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大连高新区教育文体卫生局202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</w:rPr>
        <w:t>月行政处罚信息公示</w:t>
      </w:r>
    </w:p>
    <w:p>
      <w:pPr>
        <w:ind w:firstLine="3092" w:firstLineChars="1100"/>
        <w:rPr>
          <w:rFonts w:hint="eastAsia"/>
          <w:b/>
          <w:bCs/>
          <w:sz w:val="28"/>
          <w:szCs w:val="28"/>
        </w:rPr>
      </w:pPr>
    </w:p>
    <w:tbl>
      <w:tblPr>
        <w:tblStyle w:val="3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3078"/>
        <w:gridCol w:w="3799"/>
        <w:gridCol w:w="1466"/>
        <w:gridCol w:w="154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3078" w:type="dxa"/>
            <w:vAlign w:val="center"/>
          </w:tcPr>
          <w:p>
            <w:pPr>
              <w:ind w:left="279" w:leftChars="133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3799" w:type="dxa"/>
            <w:vAlign w:val="center"/>
          </w:tcPr>
          <w:p>
            <w:p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违法行为类型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  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  别</w:t>
            </w:r>
          </w:p>
          <w:p>
            <w:pPr>
              <w:ind w:firstLine="4080" w:firstLineChars="17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   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    额</w:t>
            </w:r>
          </w:p>
        </w:tc>
        <w:tc>
          <w:tcPr>
            <w:tcW w:w="186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    罚</w:t>
            </w:r>
          </w:p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20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高卫公罚字【2022】第01-001号</w:t>
            </w:r>
          </w:p>
        </w:tc>
        <w:tc>
          <w:tcPr>
            <w:tcW w:w="3078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大连高新区芷瑄美容美妆工作室</w:t>
            </w:r>
          </w:p>
        </w:tc>
        <w:tc>
          <w:tcPr>
            <w:tcW w:w="3799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未取得公共场所卫生许可证擅自营业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警告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罚款</w:t>
            </w:r>
          </w:p>
        </w:tc>
        <w:tc>
          <w:tcPr>
            <w:tcW w:w="1549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人民币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叁仟元整</w:t>
            </w:r>
          </w:p>
        </w:tc>
        <w:tc>
          <w:tcPr>
            <w:tcW w:w="1866" w:type="dxa"/>
            <w:vAlign w:val="bottom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-03-16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20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高卫公罚字【2022】第01-002号</w:t>
            </w:r>
          </w:p>
        </w:tc>
        <w:tc>
          <w:tcPr>
            <w:tcW w:w="3078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大连新橙子体育有限公司</w:t>
            </w:r>
          </w:p>
        </w:tc>
        <w:tc>
          <w:tcPr>
            <w:tcW w:w="3799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未取得公共场所卫生许可证擅自营业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警告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罚款</w:t>
            </w:r>
          </w:p>
        </w:tc>
        <w:tc>
          <w:tcPr>
            <w:tcW w:w="1549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人民币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壹仟元整</w:t>
            </w:r>
          </w:p>
        </w:tc>
        <w:tc>
          <w:tcPr>
            <w:tcW w:w="1866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2022-04-27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20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高卫医罚字【2022】第005号</w:t>
            </w:r>
          </w:p>
        </w:tc>
        <w:tc>
          <w:tcPr>
            <w:tcW w:w="3078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王凯月</w:t>
            </w:r>
          </w:p>
        </w:tc>
        <w:tc>
          <w:tcPr>
            <w:tcW w:w="3799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助理医师未经注册在执业地点开展诊疗活动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警告；罚款</w:t>
            </w:r>
          </w:p>
        </w:tc>
        <w:tc>
          <w:tcPr>
            <w:tcW w:w="1549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人民币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壹万元整</w:t>
            </w:r>
          </w:p>
        </w:tc>
        <w:tc>
          <w:tcPr>
            <w:tcW w:w="1866" w:type="dxa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2022-05-05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6DE4"/>
    <w:rsid w:val="0E015109"/>
    <w:rsid w:val="18820B33"/>
    <w:rsid w:val="1D066C0A"/>
    <w:rsid w:val="1FE26C86"/>
    <w:rsid w:val="23B63F15"/>
    <w:rsid w:val="2CF03E1C"/>
    <w:rsid w:val="2D2577DE"/>
    <w:rsid w:val="2DCE665A"/>
    <w:rsid w:val="31717A80"/>
    <w:rsid w:val="3EE97317"/>
    <w:rsid w:val="3F18377A"/>
    <w:rsid w:val="4F5B43DF"/>
    <w:rsid w:val="57FE75F1"/>
    <w:rsid w:val="73FB3800"/>
    <w:rsid w:val="75055C74"/>
    <w:rsid w:val="7E8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2021-04-13T05:36:00Z</dcterms:created>
  <dc:creator>dell</dc:creator>
  <cp:lastModifiedBy>脸脸</cp:lastModifiedBy>
  <dcterms:modified xsi:type="dcterms:W3CDTF">2022-05-30T02:42:47Z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