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EDC" w:rsidRPr="00CC3EB6" w:rsidRDefault="006C3EDC" w:rsidP="007805EB">
      <w:pPr>
        <w:spacing w:line="600" w:lineRule="exact"/>
        <w:rPr>
          <w:rFonts w:ascii="仿宋_GB2312" w:eastAsia="仿宋_GB2312"/>
          <w:sz w:val="36"/>
          <w:szCs w:val="36"/>
        </w:rPr>
      </w:pPr>
    </w:p>
    <w:p w:rsidR="006C3EDC" w:rsidRPr="00CC3EB6" w:rsidRDefault="006C3EDC" w:rsidP="009652AA">
      <w:pPr>
        <w:widowControl/>
        <w:spacing w:line="330" w:lineRule="atLeast"/>
        <w:jc w:val="center"/>
        <w:rPr>
          <w:rFonts w:ascii="仿宋" w:eastAsia="仿宋" w:hAnsi="仿宋"/>
          <w:b/>
          <w:bCs/>
          <w:sz w:val="36"/>
          <w:szCs w:val="36"/>
        </w:rPr>
      </w:pPr>
      <w:r w:rsidRPr="00CC3EB6">
        <w:rPr>
          <w:rFonts w:ascii="仿宋" w:eastAsia="仿宋" w:hAnsi="仿宋" w:cs="仿宋" w:hint="eastAsia"/>
          <w:b/>
          <w:bCs/>
          <w:sz w:val="36"/>
          <w:szCs w:val="36"/>
        </w:rPr>
        <w:t>高新区纪工委监察审计局</w:t>
      </w:r>
      <w:r w:rsidRPr="00CC3EB6">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CC3EB6">
        <w:rPr>
          <w:rFonts w:ascii="仿宋" w:eastAsia="仿宋" w:hAnsi="仿宋" w:cs="仿宋" w:hint="eastAsia"/>
          <w:b/>
          <w:bCs/>
          <w:color w:val="000000"/>
          <w:kern w:val="0"/>
          <w:sz w:val="36"/>
          <w:szCs w:val="36"/>
        </w:rPr>
        <w:t>年部门预算</w:t>
      </w:r>
    </w:p>
    <w:p w:rsidR="006C3EDC" w:rsidRDefault="006C3EDC" w:rsidP="0011393E">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6C3EDC"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hint="eastAsia"/>
          <w:sz w:val="30"/>
          <w:szCs w:val="30"/>
        </w:rPr>
        <w:t>（一）纪工委：</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w:t>
      </w:r>
      <w:r w:rsidRPr="00D520F2">
        <w:rPr>
          <w:rFonts w:ascii="仿宋" w:eastAsia="仿宋" w:hAnsi="仿宋" w:hint="eastAsia"/>
          <w:sz w:val="30"/>
          <w:szCs w:val="30"/>
        </w:rPr>
        <w:t>、主管党的纪律检查工作。负责贯彻落实党中央、省委、市委和园区党工委关于加强党风廉政建设的决定，维护党的章程和其它党内法规，检查党的路线、方针、政策和决议的执行情况；</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2</w:t>
      </w:r>
      <w:r w:rsidRPr="00D520F2">
        <w:rPr>
          <w:rFonts w:ascii="仿宋" w:eastAsia="仿宋" w:hAnsi="仿宋" w:hint="eastAsia"/>
          <w:sz w:val="30"/>
          <w:szCs w:val="30"/>
        </w:rPr>
        <w:t>、负责检查并处理园区各部门、各街道党的组织和党员领导干部违反党的章程及其它党内法规的案件，决定或取消对这些案件中的党员的处分；受理党员的控告和申诉；必要时直接查处下级党的纪律检查机关管辖范围内的比较重要或复杂的案件；负责管辖单位的案件指导、协调；</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3</w:t>
      </w:r>
      <w:r w:rsidRPr="00D520F2">
        <w:rPr>
          <w:rFonts w:ascii="仿宋" w:eastAsia="仿宋" w:hAnsi="仿宋" w:hint="eastAsia"/>
          <w:sz w:val="30"/>
          <w:szCs w:val="30"/>
        </w:rPr>
        <w:t>、负责做出关于维护党纪的决定，制定园区党风教育计划，配合有关部门做好党的纪检工作方针、政策的宣传工作和对党员遵守纪律的教育工作；</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4</w:t>
      </w:r>
      <w:r w:rsidRPr="00D520F2">
        <w:rPr>
          <w:rFonts w:ascii="仿宋" w:eastAsia="仿宋" w:hAnsi="仿宋" w:hint="eastAsia"/>
          <w:sz w:val="30"/>
          <w:szCs w:val="30"/>
        </w:rPr>
        <w:t>、负责监督检查各级领导班子和党政领导干部党风廉政建设责任制和党员领导干部廉洁自律各项规定的贯彻落实情况；</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5</w:t>
      </w:r>
      <w:r w:rsidRPr="00D520F2">
        <w:rPr>
          <w:rFonts w:ascii="仿宋" w:eastAsia="仿宋" w:hAnsi="仿宋" w:hint="eastAsia"/>
          <w:sz w:val="30"/>
          <w:szCs w:val="30"/>
        </w:rPr>
        <w:t>、负责与园区党工委管理的党员领导干部进行廉政谈话和违反廉洁自律规定的诫勉谈话；</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6</w:t>
      </w:r>
      <w:r w:rsidRPr="00D520F2">
        <w:rPr>
          <w:rFonts w:ascii="仿宋" w:eastAsia="仿宋" w:hAnsi="仿宋" w:hint="eastAsia"/>
          <w:sz w:val="30"/>
          <w:szCs w:val="30"/>
        </w:rPr>
        <w:t>、承办市纪委和园区党工委交办的其它任务。</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hint="eastAsia"/>
          <w:sz w:val="30"/>
          <w:szCs w:val="30"/>
        </w:rPr>
        <w:lastRenderedPageBreak/>
        <w:t>（二）监察审计局：</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w:t>
      </w:r>
      <w:r w:rsidRPr="00D520F2">
        <w:rPr>
          <w:rFonts w:ascii="仿宋" w:eastAsia="仿宋" w:hAnsi="仿宋" w:hint="eastAsia"/>
          <w:sz w:val="30"/>
          <w:szCs w:val="30"/>
        </w:rPr>
        <w:t>、主管园区行政监察工作。负责贯彻落实市委、市政府和园区党工委、管委会有关行政监察工作的决定，监督检查园区各部门、各街道及其工作人员执行国家政策和法规及市政府、园区管委会颁发的决议和命令的情况；</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2</w:t>
      </w:r>
      <w:r w:rsidRPr="00D520F2">
        <w:rPr>
          <w:rFonts w:ascii="仿宋" w:eastAsia="仿宋" w:hAnsi="仿宋" w:hint="eastAsia"/>
          <w:sz w:val="30"/>
          <w:szCs w:val="30"/>
        </w:rPr>
        <w:t>、负责调查处理园区各部门、各街道及其工作人员违反国家政策、法律法规及其违反政纪的行为，并根据责任人所犯错误的情节轻重，做出撤职及撤职以下的行政处分（对涉及选举产生的领导干部按法定程序办理）；受理监察对象不服政纪处分的申诉，受理个人或单位对监察对象违纪行为的检举、控告；</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3</w:t>
      </w:r>
      <w:r w:rsidRPr="00D520F2">
        <w:rPr>
          <w:rFonts w:ascii="仿宋" w:eastAsia="仿宋" w:hAnsi="仿宋" w:hint="eastAsia"/>
          <w:sz w:val="30"/>
          <w:szCs w:val="30"/>
        </w:rPr>
        <w:t>、会同有关部门做好行政监察工作的方针、政策和法律法规的宣传工作，教育国家工作人员遵纪守法、为政清廉；</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4</w:t>
      </w:r>
      <w:r w:rsidRPr="00D520F2">
        <w:rPr>
          <w:rFonts w:ascii="仿宋" w:eastAsia="仿宋" w:hAnsi="仿宋" w:hint="eastAsia"/>
          <w:sz w:val="30"/>
          <w:szCs w:val="30"/>
        </w:rPr>
        <w:t>、调查研究园区各部门、各街道制定的有关政策法规的情况，对其违反国家法律和有损国家利益的条款，提出修改、补充的建议；变更和撤销本级和下级行政监察机关不适当的决定和规定；</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5</w:t>
      </w:r>
      <w:r w:rsidRPr="00D520F2">
        <w:rPr>
          <w:rFonts w:ascii="仿宋" w:eastAsia="仿宋" w:hAnsi="仿宋" w:hint="eastAsia"/>
          <w:sz w:val="30"/>
          <w:szCs w:val="30"/>
        </w:rPr>
        <w:t>、负责综合分析园区各部门、各街道行业作风建设的情况，提出纠正行业不正之风的工作意见，履行园区纠正行业不正之风办公室职责，对园区纠风专项治理和行业作风建设工作进行指导检查、督促协调工作；</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6</w:t>
      </w:r>
      <w:r w:rsidRPr="00D520F2">
        <w:rPr>
          <w:rFonts w:ascii="仿宋" w:eastAsia="仿宋" w:hAnsi="仿宋" w:hint="eastAsia"/>
          <w:sz w:val="30"/>
          <w:szCs w:val="30"/>
        </w:rPr>
        <w:t>、对园区管委会本级财政预算执行和其它财政收支情况、园区建设项目的招投标情况和决算、政府采购执行情况进行审计</w:t>
      </w:r>
      <w:r w:rsidRPr="00D520F2">
        <w:rPr>
          <w:rFonts w:ascii="仿宋" w:eastAsia="仿宋" w:hAnsi="仿宋" w:hint="eastAsia"/>
          <w:sz w:val="30"/>
          <w:szCs w:val="30"/>
        </w:rPr>
        <w:lastRenderedPageBreak/>
        <w:t>监督；</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7</w:t>
      </w:r>
      <w:r w:rsidRPr="00D520F2">
        <w:rPr>
          <w:rFonts w:ascii="仿宋" w:eastAsia="仿宋" w:hAnsi="仿宋" w:hint="eastAsia"/>
          <w:sz w:val="30"/>
          <w:szCs w:val="30"/>
        </w:rPr>
        <w:t>、对园区管委会机关各部门、街道（含下属单位）、事业单位和社会团体的预算执行情况和决算，以及预算外资金的管理和使用情况进行审计监督；</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8</w:t>
      </w:r>
      <w:r w:rsidRPr="00D520F2">
        <w:rPr>
          <w:rFonts w:ascii="仿宋" w:eastAsia="仿宋" w:hAnsi="仿宋" w:hint="eastAsia"/>
          <w:sz w:val="30"/>
          <w:szCs w:val="30"/>
        </w:rPr>
        <w:t>、对园区管委会所属国有或国有控股企业的资产、负债、损益情况进行审计监督；</w:t>
      </w:r>
      <w:r w:rsidRPr="00D520F2">
        <w:rPr>
          <w:rFonts w:ascii="仿宋" w:eastAsia="仿宋" w:hAnsi="仿宋"/>
          <w:sz w:val="30"/>
          <w:szCs w:val="30"/>
        </w:rPr>
        <w:t xml:space="preserve"> </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9</w:t>
      </w:r>
      <w:r w:rsidRPr="00D520F2">
        <w:rPr>
          <w:rFonts w:ascii="仿宋" w:eastAsia="仿宋" w:hAnsi="仿宋" w:hint="eastAsia"/>
          <w:sz w:val="30"/>
          <w:szCs w:val="30"/>
        </w:rPr>
        <w:t>、对园区管委会管理和受园区管委会委托由社会团体管理的社会保障基金、环境保护资金、社会捐赠资金及其它有关基金、资金的财务收支情况进行审计监督；</w:t>
      </w:r>
      <w:r w:rsidRPr="00D520F2">
        <w:rPr>
          <w:rFonts w:ascii="仿宋" w:eastAsia="仿宋" w:hAnsi="仿宋"/>
          <w:sz w:val="30"/>
          <w:szCs w:val="30"/>
        </w:rPr>
        <w:t xml:space="preserve"> </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10</w:t>
      </w:r>
      <w:r w:rsidRPr="00D520F2">
        <w:rPr>
          <w:rFonts w:ascii="仿宋" w:eastAsia="仿宋" w:hAnsi="仿宋" w:hint="eastAsia"/>
          <w:sz w:val="30"/>
          <w:szCs w:val="30"/>
        </w:rPr>
        <w:t>、对县（处）级以下党政领导干部及国有企业领导人员经济责任履行情况进行审计；</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11</w:t>
      </w:r>
      <w:r w:rsidRPr="00D520F2">
        <w:rPr>
          <w:rFonts w:ascii="仿宋" w:eastAsia="仿宋" w:hAnsi="仿宋" w:hint="eastAsia"/>
          <w:sz w:val="30"/>
          <w:szCs w:val="30"/>
        </w:rPr>
        <w:t>、组织实施对内部审计机构的指导与监督；</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12</w:t>
      </w:r>
      <w:r w:rsidRPr="00D520F2">
        <w:rPr>
          <w:rFonts w:ascii="仿宋" w:eastAsia="仿宋" w:hAnsi="仿宋" w:hint="eastAsia"/>
          <w:sz w:val="30"/>
          <w:szCs w:val="30"/>
        </w:rPr>
        <w:t>、对社会审计中介机构在园区内经办业务依法进行审计监督；</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13</w:t>
      </w:r>
      <w:r w:rsidRPr="00D520F2">
        <w:rPr>
          <w:rFonts w:ascii="仿宋" w:eastAsia="仿宋" w:hAnsi="仿宋" w:hint="eastAsia"/>
          <w:sz w:val="30"/>
          <w:szCs w:val="30"/>
        </w:rPr>
        <w:t>、园区管委会和上级审计机关交办的其它事项和其它法律法规规定应由园区审计局进行审计的事项；</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14</w:t>
      </w:r>
      <w:r w:rsidRPr="00D520F2">
        <w:rPr>
          <w:rFonts w:ascii="仿宋" w:eastAsia="仿宋" w:hAnsi="仿宋" w:hint="eastAsia"/>
          <w:sz w:val="30"/>
          <w:szCs w:val="30"/>
        </w:rPr>
        <w:t>、承办园区党工委、管委会、市纪委、监察局授权和交办的其它任务。</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6C3EDC"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年纪工委监察审计局部门预算为本部综合收支计划，无二级单位。</w:t>
      </w:r>
    </w:p>
    <w:p w:rsidR="006C3EDC" w:rsidRDefault="006C3EDC" w:rsidP="0011393E">
      <w:pPr>
        <w:widowControl/>
        <w:spacing w:line="330" w:lineRule="atLeast"/>
        <w:ind w:firstLineChars="200" w:firstLine="600"/>
        <w:jc w:val="left"/>
        <w:rPr>
          <w:rFonts w:ascii="仿宋" w:eastAsia="仿宋" w:hAnsi="仿宋" w:cs="仿宋"/>
          <w:color w:val="000000"/>
          <w:kern w:val="0"/>
          <w:sz w:val="30"/>
          <w:szCs w:val="30"/>
        </w:rPr>
      </w:pPr>
    </w:p>
    <w:p w:rsidR="006C3EDC" w:rsidRPr="001961A4"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6C3EDC" w:rsidRPr="00975E3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146.4</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Pr>
          <w:rFonts w:ascii="仿宋" w:eastAsia="仿宋" w:hAnsi="仿宋" w:cs="仿宋"/>
          <w:sz w:val="30"/>
          <w:szCs w:val="30"/>
        </w:rPr>
        <w:t>146.4</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年预算数增加</w:t>
      </w:r>
      <w:r>
        <w:rPr>
          <w:rFonts w:ascii="仿宋" w:eastAsia="仿宋" w:hAnsi="仿宋" w:cs="仿宋"/>
          <w:color w:val="000000"/>
          <w:kern w:val="0"/>
          <w:sz w:val="30"/>
          <w:szCs w:val="30"/>
        </w:rPr>
        <w:t>75.4</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w:t>
      </w:r>
      <w:r>
        <w:rPr>
          <w:rFonts w:ascii="仿宋" w:eastAsia="仿宋" w:hAnsi="仿宋" w:cs="仿宋" w:hint="eastAsia"/>
          <w:color w:val="000000"/>
          <w:kern w:val="0"/>
          <w:sz w:val="30"/>
          <w:szCs w:val="30"/>
        </w:rPr>
        <w:t>增加</w:t>
      </w:r>
      <w:r>
        <w:rPr>
          <w:rFonts w:ascii="仿宋" w:eastAsia="仿宋" w:hAnsi="仿宋" w:cs="仿宋"/>
          <w:color w:val="000000"/>
          <w:kern w:val="0"/>
          <w:sz w:val="30"/>
          <w:szCs w:val="30"/>
        </w:rPr>
        <w:t>75.4</w:t>
      </w:r>
      <w:r>
        <w:rPr>
          <w:rFonts w:ascii="仿宋" w:eastAsia="仿宋" w:hAnsi="仿宋" w:cs="仿宋" w:hint="eastAsia"/>
          <w:color w:val="000000"/>
          <w:kern w:val="0"/>
          <w:sz w:val="30"/>
          <w:szCs w:val="30"/>
        </w:rPr>
        <w:t>万</w:t>
      </w:r>
      <w:r>
        <w:rPr>
          <w:rFonts w:ascii="仿宋" w:eastAsia="仿宋" w:hAnsi="仿宋" w:cs="仿宋" w:hint="eastAsia"/>
          <w:sz w:val="30"/>
          <w:szCs w:val="30"/>
        </w:rPr>
        <w:t>元。</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6C3EDC" w:rsidRDefault="006C3EDC" w:rsidP="0011393E">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与去年相同。主要是按照中央及市委、市政府关于厉行节约、改进工作作风、密切联系群众“八项规定”等有关要求，严格控制“三公”经费支出。</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5.4</w:t>
      </w:r>
      <w:r w:rsidRPr="001E3E93">
        <w:rPr>
          <w:rFonts w:ascii="仿宋" w:eastAsia="仿宋" w:hAnsi="仿宋" w:cs="仿宋" w:hint="eastAsia"/>
          <w:color w:val="000000"/>
          <w:kern w:val="0"/>
          <w:sz w:val="30"/>
          <w:szCs w:val="30"/>
        </w:rPr>
        <w:t>万元。</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6C3EDC"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6C3EDC"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11393E" w:rsidRDefault="0011393E" w:rsidP="0011393E">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11393E" w:rsidRDefault="0011393E" w:rsidP="0011393E">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11393E" w:rsidRDefault="0011393E" w:rsidP="0011393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11393E" w:rsidRDefault="0011393E" w:rsidP="0011393E">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w:t>
      </w:r>
      <w:r>
        <w:rPr>
          <w:rFonts w:ascii="仿宋" w:eastAsia="仿宋" w:hAnsi="仿宋" w:cs="仿宋" w:hint="eastAsia"/>
          <w:color w:val="000000"/>
          <w:kern w:val="0"/>
          <w:sz w:val="30"/>
          <w:szCs w:val="30"/>
        </w:rPr>
        <w:lastRenderedPageBreak/>
        <w:t>时推进。</w:t>
      </w:r>
    </w:p>
    <w:p w:rsidR="006C3EDC" w:rsidRPr="0011393E" w:rsidRDefault="006C3EDC" w:rsidP="0011393E">
      <w:pPr>
        <w:widowControl/>
        <w:spacing w:line="330" w:lineRule="atLeast"/>
        <w:ind w:firstLineChars="200" w:firstLine="600"/>
        <w:jc w:val="left"/>
        <w:rPr>
          <w:rFonts w:ascii="仿宋" w:eastAsia="仿宋" w:hAnsi="仿宋" w:cs="仿宋"/>
          <w:color w:val="000000"/>
          <w:kern w:val="0"/>
          <w:sz w:val="30"/>
          <w:szCs w:val="30"/>
        </w:rPr>
      </w:pPr>
    </w:p>
    <w:p w:rsidR="006C3EDC" w:rsidRPr="001961A4"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6C3EDC" w:rsidRPr="005A04CC" w:rsidRDefault="006C3EDC" w:rsidP="00804802">
      <w:pPr>
        <w:widowControl/>
        <w:spacing w:line="330" w:lineRule="atLeast"/>
        <w:ind w:firstLineChars="200" w:firstLine="600"/>
        <w:jc w:val="left"/>
        <w:rPr>
          <w:rFonts w:ascii="仿宋" w:eastAsia="仿宋" w:hAnsi="仿宋" w:cs="仿宋"/>
          <w:color w:val="000000"/>
          <w:kern w:val="0"/>
          <w:sz w:val="30"/>
          <w:szCs w:val="30"/>
        </w:rPr>
      </w:pPr>
    </w:p>
    <w:sectPr w:rsidR="006C3EDC"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E88" w:rsidRDefault="009B7E88" w:rsidP="009F1015">
      <w:r>
        <w:separator/>
      </w:r>
    </w:p>
  </w:endnote>
  <w:endnote w:type="continuationSeparator" w:id="1">
    <w:p w:rsidR="009B7E88" w:rsidRDefault="009B7E88"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E88" w:rsidRDefault="009B7E88" w:rsidP="009F1015">
      <w:r>
        <w:separator/>
      </w:r>
    </w:p>
  </w:footnote>
  <w:footnote w:type="continuationSeparator" w:id="1">
    <w:p w:rsidR="009B7E88" w:rsidRDefault="009B7E88"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1393E"/>
    <w:rsid w:val="00164A2E"/>
    <w:rsid w:val="00165857"/>
    <w:rsid w:val="00187190"/>
    <w:rsid w:val="001961A4"/>
    <w:rsid w:val="001E3E93"/>
    <w:rsid w:val="001F4F5F"/>
    <w:rsid w:val="00264775"/>
    <w:rsid w:val="00265F8B"/>
    <w:rsid w:val="002E000D"/>
    <w:rsid w:val="003003AA"/>
    <w:rsid w:val="00342DA2"/>
    <w:rsid w:val="003B50ED"/>
    <w:rsid w:val="003C65CD"/>
    <w:rsid w:val="003E61DA"/>
    <w:rsid w:val="003F2AA1"/>
    <w:rsid w:val="003F4DFF"/>
    <w:rsid w:val="004221E9"/>
    <w:rsid w:val="00476F77"/>
    <w:rsid w:val="00594FB5"/>
    <w:rsid w:val="005A04CC"/>
    <w:rsid w:val="005F4DCC"/>
    <w:rsid w:val="00614500"/>
    <w:rsid w:val="006541E5"/>
    <w:rsid w:val="006C3EDC"/>
    <w:rsid w:val="00753345"/>
    <w:rsid w:val="00753F26"/>
    <w:rsid w:val="00755C7B"/>
    <w:rsid w:val="00761963"/>
    <w:rsid w:val="007805EB"/>
    <w:rsid w:val="00793572"/>
    <w:rsid w:val="007A07B2"/>
    <w:rsid w:val="007B12D0"/>
    <w:rsid w:val="007C5E3C"/>
    <w:rsid w:val="007F23D9"/>
    <w:rsid w:val="00804802"/>
    <w:rsid w:val="00817452"/>
    <w:rsid w:val="008207A6"/>
    <w:rsid w:val="00826E6F"/>
    <w:rsid w:val="008620BC"/>
    <w:rsid w:val="008641D1"/>
    <w:rsid w:val="00892B65"/>
    <w:rsid w:val="008B01B8"/>
    <w:rsid w:val="009244A6"/>
    <w:rsid w:val="00941B10"/>
    <w:rsid w:val="00961681"/>
    <w:rsid w:val="009652AA"/>
    <w:rsid w:val="00975E33"/>
    <w:rsid w:val="009848F0"/>
    <w:rsid w:val="009A2FC2"/>
    <w:rsid w:val="009B7E88"/>
    <w:rsid w:val="009F1015"/>
    <w:rsid w:val="009F229D"/>
    <w:rsid w:val="00A12672"/>
    <w:rsid w:val="00A150E4"/>
    <w:rsid w:val="00A26A44"/>
    <w:rsid w:val="00A377FD"/>
    <w:rsid w:val="00A5549A"/>
    <w:rsid w:val="00A70656"/>
    <w:rsid w:val="00A7639E"/>
    <w:rsid w:val="00A8038A"/>
    <w:rsid w:val="00A924A6"/>
    <w:rsid w:val="00B217F1"/>
    <w:rsid w:val="00B40E6C"/>
    <w:rsid w:val="00B54E2D"/>
    <w:rsid w:val="00C052C0"/>
    <w:rsid w:val="00C67479"/>
    <w:rsid w:val="00CC3EB6"/>
    <w:rsid w:val="00CF43DA"/>
    <w:rsid w:val="00D10236"/>
    <w:rsid w:val="00D176CA"/>
    <w:rsid w:val="00D400F0"/>
    <w:rsid w:val="00D520F2"/>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7721F"/>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05625960">
      <w:bodyDiv w:val="1"/>
      <w:marLeft w:val="0"/>
      <w:marRight w:val="0"/>
      <w:marTop w:val="0"/>
      <w:marBottom w:val="0"/>
      <w:divBdr>
        <w:top w:val="none" w:sz="0" w:space="0" w:color="auto"/>
        <w:left w:val="none" w:sz="0" w:space="0" w:color="auto"/>
        <w:bottom w:val="none" w:sz="0" w:space="0" w:color="auto"/>
        <w:right w:val="none" w:sz="0" w:space="0" w:color="auto"/>
      </w:divBdr>
    </w:div>
    <w:div w:id="467288404">
      <w:marLeft w:val="0"/>
      <w:marRight w:val="0"/>
      <w:marTop w:val="0"/>
      <w:marBottom w:val="0"/>
      <w:divBdr>
        <w:top w:val="none" w:sz="0" w:space="0" w:color="auto"/>
        <w:left w:val="none" w:sz="0" w:space="0" w:color="auto"/>
        <w:bottom w:val="none" w:sz="0" w:space="0" w:color="auto"/>
        <w:right w:val="none" w:sz="0" w:space="0" w:color="auto"/>
      </w:divBdr>
    </w:div>
    <w:div w:id="467288405">
      <w:marLeft w:val="0"/>
      <w:marRight w:val="0"/>
      <w:marTop w:val="0"/>
      <w:marBottom w:val="0"/>
      <w:divBdr>
        <w:top w:val="none" w:sz="0" w:space="0" w:color="auto"/>
        <w:left w:val="none" w:sz="0" w:space="0" w:color="auto"/>
        <w:bottom w:val="none" w:sz="0" w:space="0" w:color="auto"/>
        <w:right w:val="none" w:sz="0" w:space="0" w:color="auto"/>
      </w:divBdr>
    </w:div>
    <w:div w:id="4672884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514</Words>
  <Characters>2931</Characters>
  <Application>Microsoft Office Word</Application>
  <DocSecurity>0</DocSecurity>
  <Lines>24</Lines>
  <Paragraphs>6</Paragraphs>
  <ScaleCrop>false</ScaleCrop>
  <Company>Microsoft</Company>
  <LinksUpToDate>false</LinksUpToDate>
  <CharactersWithSpaces>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19</cp:revision>
  <cp:lastPrinted>2018-04-27T03:41:00Z</cp:lastPrinted>
  <dcterms:created xsi:type="dcterms:W3CDTF">2018-04-27T03:07:00Z</dcterms:created>
  <dcterms:modified xsi:type="dcterms:W3CDTF">2019-09-20T01:29:00Z</dcterms:modified>
</cp:coreProperties>
</file>