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D4A" w:rsidRPr="002F7D06" w:rsidRDefault="007E5D4A" w:rsidP="007805EB">
      <w:pPr>
        <w:spacing w:line="600" w:lineRule="exact"/>
        <w:rPr>
          <w:rFonts w:ascii="仿宋_GB2312" w:eastAsia="仿宋_GB2312"/>
          <w:sz w:val="36"/>
          <w:szCs w:val="36"/>
        </w:rPr>
      </w:pPr>
    </w:p>
    <w:p w:rsidR="007E5D4A" w:rsidRPr="002F7D06" w:rsidRDefault="007E5D4A" w:rsidP="009F1015">
      <w:pPr>
        <w:widowControl/>
        <w:spacing w:line="330" w:lineRule="atLeast"/>
        <w:jc w:val="center"/>
        <w:rPr>
          <w:rFonts w:ascii="仿宋" w:eastAsia="仿宋" w:hAnsi="仿宋"/>
          <w:b/>
          <w:bCs/>
          <w:color w:val="000000"/>
          <w:sz w:val="36"/>
          <w:szCs w:val="36"/>
        </w:rPr>
      </w:pPr>
      <w:r w:rsidRPr="002F7D06">
        <w:rPr>
          <w:rFonts w:ascii="仿宋" w:eastAsia="仿宋" w:hAnsi="仿宋" w:cs="仿宋" w:hint="eastAsia"/>
          <w:b/>
          <w:bCs/>
          <w:sz w:val="36"/>
          <w:szCs w:val="36"/>
        </w:rPr>
        <w:t>高新区科技创新局</w:t>
      </w:r>
      <w:r w:rsidRPr="002F7D06">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2F7D06">
        <w:rPr>
          <w:rFonts w:ascii="仿宋" w:eastAsia="仿宋" w:hAnsi="仿宋" w:cs="仿宋" w:hint="eastAsia"/>
          <w:b/>
          <w:bCs/>
          <w:color w:val="000000"/>
          <w:kern w:val="0"/>
          <w:sz w:val="36"/>
          <w:szCs w:val="36"/>
        </w:rPr>
        <w:t>年部门预算</w:t>
      </w:r>
    </w:p>
    <w:p w:rsidR="007E5D4A" w:rsidRDefault="007E5D4A"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7E5D4A" w:rsidRDefault="007E5D4A" w:rsidP="002C1CF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hint="eastAsia"/>
          <w:color w:val="000000"/>
          <w:kern w:val="0"/>
          <w:sz w:val="30"/>
          <w:szCs w:val="30"/>
        </w:rPr>
        <w:t>（一）科技创新局：</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1</w:t>
      </w:r>
      <w:r w:rsidRPr="00531B70">
        <w:rPr>
          <w:rFonts w:ascii="仿宋" w:eastAsia="仿宋" w:hAnsi="仿宋" w:cs="仿宋" w:hint="eastAsia"/>
          <w:color w:val="000000"/>
          <w:kern w:val="0"/>
          <w:sz w:val="30"/>
          <w:szCs w:val="30"/>
        </w:rPr>
        <w:t>、负责组织推荐园区科技企业申报国家、省、市各类科技计划、重大科技专项、创新基金计划，并进行自主创新产品认定等工作，培育并扶持园区重点科技项目；</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2</w:t>
      </w:r>
      <w:r w:rsidRPr="00531B70">
        <w:rPr>
          <w:rFonts w:ascii="仿宋" w:eastAsia="仿宋" w:hAnsi="仿宋" w:cs="仿宋" w:hint="eastAsia"/>
          <w:color w:val="000000"/>
          <w:kern w:val="0"/>
          <w:sz w:val="30"/>
          <w:szCs w:val="30"/>
        </w:rPr>
        <w:t>、负责组织推荐园区企业进行高新技术企业认定的初审和复审工作；负责制定区内软件、信息服务、动漫、工业设计、集成电路设计、网络等技术先进型服务企业的认定方法并组织认定；</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3</w:t>
      </w:r>
      <w:r w:rsidRPr="00531B70">
        <w:rPr>
          <w:rFonts w:ascii="仿宋" w:eastAsia="仿宋" w:hAnsi="仿宋" w:cs="仿宋" w:hint="eastAsia"/>
          <w:color w:val="000000"/>
          <w:kern w:val="0"/>
          <w:sz w:val="30"/>
          <w:szCs w:val="30"/>
        </w:rPr>
        <w:t>、负责园区专利、知识产权的管理和推进工作；</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4</w:t>
      </w:r>
      <w:r w:rsidRPr="00531B70">
        <w:rPr>
          <w:rFonts w:ascii="仿宋" w:eastAsia="仿宋" w:hAnsi="仿宋" w:cs="仿宋" w:hint="eastAsia"/>
          <w:color w:val="000000"/>
          <w:kern w:val="0"/>
          <w:sz w:val="30"/>
          <w:szCs w:val="30"/>
        </w:rPr>
        <w:t>、负责全区重大科技成果转化工作；负责园区各类技术研发机构的建设、管理和推进，协调各类孵化器的建设和推进；</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5</w:t>
      </w:r>
      <w:r w:rsidRPr="00531B70">
        <w:rPr>
          <w:rFonts w:ascii="仿宋" w:eastAsia="仿宋" w:hAnsi="仿宋" w:cs="仿宋" w:hint="eastAsia"/>
          <w:color w:val="000000"/>
          <w:kern w:val="0"/>
          <w:sz w:val="30"/>
          <w:szCs w:val="30"/>
        </w:rPr>
        <w:t>、负责园区科技创新资金计划的制定与实施；</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6</w:t>
      </w:r>
      <w:r w:rsidRPr="00531B70">
        <w:rPr>
          <w:rFonts w:ascii="仿宋" w:eastAsia="仿宋" w:hAnsi="仿宋" w:cs="仿宋" w:hint="eastAsia"/>
          <w:color w:val="000000"/>
          <w:kern w:val="0"/>
          <w:sz w:val="30"/>
          <w:szCs w:val="30"/>
        </w:rPr>
        <w:t>、研究制定园区信息产业发展规划和产业促进政策，组织区内企业申报省、市各类信息产业专项资金；</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7</w:t>
      </w:r>
      <w:r w:rsidRPr="00531B70">
        <w:rPr>
          <w:rFonts w:ascii="仿宋" w:eastAsia="仿宋" w:hAnsi="仿宋" w:cs="仿宋" w:hint="eastAsia"/>
          <w:color w:val="000000"/>
          <w:kern w:val="0"/>
          <w:sz w:val="30"/>
          <w:szCs w:val="30"/>
        </w:rPr>
        <w:t>、负责园区内各类特色产业基地及专业园区、科技咨询中介服务机构的管理与推进工作；</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8</w:t>
      </w:r>
      <w:r w:rsidRPr="00531B70">
        <w:rPr>
          <w:rFonts w:ascii="仿宋" w:eastAsia="仿宋" w:hAnsi="仿宋" w:cs="仿宋" w:hint="eastAsia"/>
          <w:color w:val="000000"/>
          <w:kern w:val="0"/>
          <w:sz w:val="30"/>
          <w:szCs w:val="30"/>
        </w:rPr>
        <w:t>、研究全区科技促进经济发展的重大问题，拟定科技发展重点布局，推动科技创新体系建设，提高科技创新能力；</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9</w:t>
      </w:r>
      <w:r w:rsidRPr="00531B70">
        <w:rPr>
          <w:rFonts w:ascii="仿宋" w:eastAsia="仿宋" w:hAnsi="仿宋" w:cs="仿宋" w:hint="eastAsia"/>
          <w:color w:val="000000"/>
          <w:kern w:val="0"/>
          <w:sz w:val="30"/>
          <w:szCs w:val="30"/>
        </w:rPr>
        <w:t>、负责编制全区科技发展规划；负责全区科技产业的发展</w:t>
      </w:r>
      <w:r w:rsidRPr="00531B70">
        <w:rPr>
          <w:rFonts w:ascii="仿宋" w:eastAsia="仿宋" w:hAnsi="仿宋" w:cs="仿宋" w:hint="eastAsia"/>
          <w:color w:val="000000"/>
          <w:kern w:val="0"/>
          <w:sz w:val="30"/>
          <w:szCs w:val="30"/>
        </w:rPr>
        <w:lastRenderedPageBreak/>
        <w:t>战略和政策研究并组织实施；</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10</w:t>
      </w:r>
      <w:r w:rsidRPr="00531B70">
        <w:rPr>
          <w:rFonts w:ascii="仿宋" w:eastAsia="仿宋" w:hAnsi="仿宋" w:cs="仿宋" w:hint="eastAsia"/>
          <w:color w:val="000000"/>
          <w:kern w:val="0"/>
          <w:sz w:val="30"/>
          <w:szCs w:val="30"/>
        </w:rPr>
        <w:t>、负责园区新兴产业的筹划与推进工作。</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hint="eastAsia"/>
          <w:color w:val="000000"/>
          <w:kern w:val="0"/>
          <w:sz w:val="30"/>
          <w:szCs w:val="30"/>
        </w:rPr>
        <w:t>（二）知识产权局：</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1</w:t>
      </w:r>
      <w:r w:rsidRPr="00531B70">
        <w:rPr>
          <w:rFonts w:ascii="仿宋" w:eastAsia="仿宋" w:hAnsi="仿宋" w:cs="仿宋" w:hint="eastAsia"/>
          <w:color w:val="000000"/>
          <w:kern w:val="0"/>
          <w:sz w:val="30"/>
          <w:szCs w:val="30"/>
        </w:rPr>
        <w:t>、贯彻国家、省、市有关知识产权和专利工作的法律、规章及相关政策规定；</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2</w:t>
      </w:r>
      <w:r w:rsidRPr="00531B70">
        <w:rPr>
          <w:rFonts w:ascii="仿宋" w:eastAsia="仿宋" w:hAnsi="仿宋" w:cs="仿宋" w:hint="eastAsia"/>
          <w:color w:val="000000"/>
          <w:kern w:val="0"/>
          <w:sz w:val="30"/>
          <w:szCs w:val="30"/>
        </w:rPr>
        <w:t>、负责研究制定园区知识产权保护及专利事业的发展规划，并组织实施；</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3</w:t>
      </w:r>
      <w:r w:rsidRPr="00531B70">
        <w:rPr>
          <w:rFonts w:ascii="仿宋" w:eastAsia="仿宋" w:hAnsi="仿宋" w:cs="仿宋" w:hint="eastAsia"/>
          <w:color w:val="000000"/>
          <w:kern w:val="0"/>
          <w:sz w:val="30"/>
          <w:szCs w:val="30"/>
        </w:rPr>
        <w:t>、依法调解知识产权纠纷和侵权案件；</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4</w:t>
      </w:r>
      <w:r w:rsidRPr="00531B70">
        <w:rPr>
          <w:rFonts w:ascii="仿宋" w:eastAsia="仿宋" w:hAnsi="仿宋" w:cs="仿宋" w:hint="eastAsia"/>
          <w:color w:val="000000"/>
          <w:kern w:val="0"/>
          <w:sz w:val="30"/>
          <w:szCs w:val="30"/>
        </w:rPr>
        <w:t>、负责指导并组织实施园区内专利技术推广及专利权转让等工作；</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5</w:t>
      </w:r>
      <w:r w:rsidRPr="00531B70">
        <w:rPr>
          <w:rFonts w:ascii="仿宋" w:eastAsia="仿宋" w:hAnsi="仿宋" w:cs="仿宋" w:hint="eastAsia"/>
          <w:color w:val="000000"/>
          <w:kern w:val="0"/>
          <w:sz w:val="30"/>
          <w:szCs w:val="30"/>
        </w:rPr>
        <w:t>、协调指导园区专利中介机构工作；</w:t>
      </w:r>
    </w:p>
    <w:p w:rsidR="007E5D4A" w:rsidRPr="00531B70" w:rsidRDefault="007E5D4A" w:rsidP="002C1CF2">
      <w:pPr>
        <w:spacing w:line="580" w:lineRule="exact"/>
        <w:ind w:firstLineChars="200" w:firstLine="600"/>
        <w:rPr>
          <w:rFonts w:ascii="仿宋" w:eastAsia="仿宋" w:hAnsi="仿宋" w:cs="仿宋"/>
          <w:color w:val="000000"/>
          <w:kern w:val="0"/>
          <w:sz w:val="30"/>
          <w:szCs w:val="30"/>
        </w:rPr>
      </w:pPr>
      <w:r w:rsidRPr="00531B70">
        <w:rPr>
          <w:rFonts w:ascii="仿宋" w:eastAsia="仿宋" w:hAnsi="仿宋" w:cs="仿宋"/>
          <w:color w:val="000000"/>
          <w:kern w:val="0"/>
          <w:sz w:val="30"/>
          <w:szCs w:val="30"/>
        </w:rPr>
        <w:t>6</w:t>
      </w:r>
      <w:r w:rsidRPr="00531B70">
        <w:rPr>
          <w:rFonts w:ascii="仿宋" w:eastAsia="仿宋" w:hAnsi="仿宋" w:cs="仿宋" w:hint="eastAsia"/>
          <w:color w:val="000000"/>
          <w:kern w:val="0"/>
          <w:sz w:val="30"/>
          <w:szCs w:val="30"/>
        </w:rPr>
        <w:t>、组织开展园区知识产权法律、法规的宣传、教育、培训工作。</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7E5D4A" w:rsidRDefault="007E5D4A" w:rsidP="002C1CF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w:t>
      </w:r>
      <w:r w:rsidRPr="0035785F">
        <w:rPr>
          <w:rFonts w:ascii="仿宋" w:eastAsia="仿宋" w:hAnsi="仿宋" w:cs="仿宋" w:hint="eastAsia"/>
          <w:bCs/>
          <w:sz w:val="30"/>
          <w:szCs w:val="30"/>
        </w:rPr>
        <w:t>科技创新局</w:t>
      </w:r>
      <w:r>
        <w:rPr>
          <w:rFonts w:ascii="仿宋" w:eastAsia="仿宋" w:hAnsi="仿宋" w:cs="仿宋" w:hint="eastAsia"/>
          <w:color w:val="000000"/>
          <w:kern w:val="0"/>
          <w:sz w:val="30"/>
          <w:szCs w:val="30"/>
        </w:rPr>
        <w:t>部门预算为本部综合收支计划，无二级单位。</w:t>
      </w:r>
    </w:p>
    <w:p w:rsidR="007E5D4A" w:rsidRDefault="007E5D4A" w:rsidP="002C1CF2">
      <w:pPr>
        <w:widowControl/>
        <w:spacing w:line="330" w:lineRule="atLeast"/>
        <w:ind w:firstLineChars="200" w:firstLine="600"/>
        <w:jc w:val="left"/>
        <w:rPr>
          <w:rFonts w:ascii="仿宋" w:eastAsia="仿宋" w:hAnsi="仿宋" w:cs="仿宋"/>
          <w:color w:val="000000"/>
          <w:kern w:val="0"/>
          <w:sz w:val="30"/>
          <w:szCs w:val="30"/>
        </w:rPr>
      </w:pPr>
    </w:p>
    <w:p w:rsidR="007E5D4A" w:rsidRPr="00531B70" w:rsidRDefault="007E5D4A" w:rsidP="002C1CF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7E5D4A" w:rsidRPr="001E3E93" w:rsidRDefault="007E5D4A" w:rsidP="002C1CF2">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7E5D4A" w:rsidRPr="005D4AA1" w:rsidRDefault="007E5D4A" w:rsidP="002C1CF2">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32805</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Pr>
          <w:rFonts w:ascii="仿宋" w:eastAsia="仿宋" w:hAnsi="仿宋" w:cs="仿宋"/>
          <w:sz w:val="30"/>
          <w:szCs w:val="30"/>
        </w:rPr>
        <w:t>105</w:t>
      </w:r>
      <w:r w:rsidRPr="001E3E93">
        <w:rPr>
          <w:rFonts w:ascii="仿宋" w:eastAsia="仿宋" w:hAnsi="仿宋" w:cs="仿宋" w:hint="eastAsia"/>
          <w:sz w:val="30"/>
          <w:szCs w:val="30"/>
        </w:rPr>
        <w:t>万元，</w:t>
      </w:r>
      <w:r>
        <w:rPr>
          <w:rFonts w:ascii="仿宋" w:eastAsia="仿宋" w:hAnsi="仿宋" w:cs="仿宋" w:hint="eastAsia"/>
          <w:sz w:val="30"/>
          <w:szCs w:val="30"/>
        </w:rPr>
        <w:t>对企业补助支出</w:t>
      </w:r>
      <w:r>
        <w:rPr>
          <w:rFonts w:ascii="仿宋" w:eastAsia="仿宋" w:hAnsi="仿宋" w:cs="仿宋"/>
          <w:sz w:val="30"/>
          <w:szCs w:val="30"/>
        </w:rPr>
        <w:t>32700</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cs="仿宋" w:hint="eastAsia"/>
          <w:color w:val="000000"/>
          <w:kern w:val="0"/>
          <w:sz w:val="30"/>
          <w:szCs w:val="30"/>
        </w:rPr>
        <w:t>比</w:t>
      </w:r>
      <w:r>
        <w:rPr>
          <w:rFonts w:ascii="仿宋" w:eastAsia="仿宋" w:cs="仿宋"/>
          <w:color w:val="000000"/>
          <w:kern w:val="0"/>
          <w:sz w:val="30"/>
          <w:szCs w:val="30"/>
        </w:rPr>
        <w:t>2018</w:t>
      </w:r>
      <w:r>
        <w:rPr>
          <w:rFonts w:ascii="仿宋" w:eastAsia="仿宋" w:cs="仿宋" w:hint="eastAsia"/>
          <w:color w:val="000000"/>
          <w:kern w:val="0"/>
          <w:sz w:val="30"/>
          <w:szCs w:val="30"/>
        </w:rPr>
        <w:lastRenderedPageBreak/>
        <w:t>年预算数增加</w:t>
      </w:r>
      <w:r>
        <w:rPr>
          <w:rFonts w:ascii="仿宋" w:eastAsia="仿宋" w:cs="仿宋"/>
          <w:color w:val="000000"/>
          <w:kern w:val="0"/>
          <w:sz w:val="30"/>
          <w:szCs w:val="30"/>
        </w:rPr>
        <w:t>17758.5</w:t>
      </w:r>
      <w:r>
        <w:rPr>
          <w:rFonts w:ascii="仿宋" w:eastAsia="仿宋" w:cs="仿宋" w:hint="eastAsia"/>
          <w:color w:val="000000"/>
          <w:kern w:val="0"/>
          <w:sz w:val="30"/>
          <w:szCs w:val="30"/>
        </w:rPr>
        <w:t>万元，其中</w:t>
      </w:r>
      <w:r>
        <w:rPr>
          <w:rFonts w:ascii="仿宋" w:eastAsia="仿宋" w:cs="仿宋" w:hint="eastAsia"/>
          <w:sz w:val="30"/>
          <w:szCs w:val="30"/>
        </w:rPr>
        <w:t>商品和服务支出增加</w:t>
      </w:r>
      <w:r>
        <w:rPr>
          <w:rFonts w:ascii="仿宋" w:eastAsia="仿宋" w:cs="仿宋"/>
          <w:sz w:val="30"/>
          <w:szCs w:val="30"/>
        </w:rPr>
        <w:t>58.5</w:t>
      </w:r>
      <w:r>
        <w:rPr>
          <w:rFonts w:ascii="仿宋" w:eastAsia="仿宋" w:cs="仿宋" w:hint="eastAsia"/>
          <w:sz w:val="30"/>
          <w:szCs w:val="30"/>
        </w:rPr>
        <w:t>万元，</w:t>
      </w:r>
      <w:r>
        <w:rPr>
          <w:rFonts w:ascii="仿宋" w:eastAsia="仿宋" w:hAnsi="仿宋" w:cs="仿宋" w:hint="eastAsia"/>
          <w:sz w:val="30"/>
          <w:szCs w:val="30"/>
        </w:rPr>
        <w:t>对企业补助支出</w:t>
      </w:r>
      <w:r>
        <w:rPr>
          <w:rFonts w:ascii="仿宋" w:eastAsia="仿宋" w:cs="仿宋" w:hint="eastAsia"/>
          <w:sz w:val="30"/>
          <w:szCs w:val="30"/>
        </w:rPr>
        <w:t>增加</w:t>
      </w:r>
      <w:r>
        <w:rPr>
          <w:rFonts w:ascii="仿宋" w:eastAsia="仿宋" w:cs="仿宋"/>
          <w:sz w:val="30"/>
          <w:szCs w:val="30"/>
        </w:rPr>
        <w:t>17700</w:t>
      </w:r>
      <w:r>
        <w:rPr>
          <w:rFonts w:ascii="仿宋" w:eastAsia="仿宋" w:cs="仿宋" w:hint="eastAsia"/>
          <w:sz w:val="30"/>
          <w:szCs w:val="30"/>
        </w:rPr>
        <w:t>万元。</w:t>
      </w:r>
    </w:p>
    <w:p w:rsidR="007E5D4A" w:rsidRPr="001E3E93" w:rsidRDefault="007E5D4A" w:rsidP="002C1CF2">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7E5D4A" w:rsidRDefault="007E5D4A" w:rsidP="002C1CF2">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7E5D4A" w:rsidRPr="001E3E93" w:rsidRDefault="007E5D4A" w:rsidP="002C1CF2">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7E5D4A" w:rsidRPr="001E3E93" w:rsidRDefault="007E5D4A" w:rsidP="002C1CF2">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5</w:t>
      </w:r>
      <w:r w:rsidRPr="001E3E93">
        <w:rPr>
          <w:rFonts w:ascii="仿宋" w:eastAsia="仿宋" w:hAnsi="仿宋" w:cs="仿宋" w:hint="eastAsia"/>
          <w:color w:val="000000"/>
          <w:kern w:val="0"/>
          <w:sz w:val="30"/>
          <w:szCs w:val="30"/>
        </w:rPr>
        <w:t>万元。</w:t>
      </w:r>
    </w:p>
    <w:p w:rsidR="007E5D4A" w:rsidRPr="001E3E93" w:rsidRDefault="007E5D4A" w:rsidP="002C1CF2">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7E5D4A"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7E5D4A" w:rsidRDefault="007E5D4A" w:rsidP="002C1CF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7E5D4A" w:rsidRDefault="007E5D4A" w:rsidP="002C1CF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4E57F3" w:rsidRDefault="004E57F3" w:rsidP="004E57F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4E57F3" w:rsidRDefault="004E57F3" w:rsidP="004E57F3">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4E57F3" w:rsidRDefault="004E57F3" w:rsidP="004E57F3">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4E57F3" w:rsidRDefault="004E57F3" w:rsidP="004E57F3">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7E5D4A" w:rsidRPr="004E57F3" w:rsidRDefault="007E5D4A" w:rsidP="002C1CF2">
      <w:pPr>
        <w:widowControl/>
        <w:spacing w:line="330" w:lineRule="atLeast"/>
        <w:ind w:firstLineChars="200" w:firstLine="600"/>
        <w:jc w:val="left"/>
        <w:rPr>
          <w:rFonts w:ascii="仿宋" w:eastAsia="仿宋" w:hAnsi="仿宋" w:cs="仿宋"/>
          <w:color w:val="000000"/>
          <w:kern w:val="0"/>
          <w:sz w:val="30"/>
          <w:szCs w:val="30"/>
        </w:rPr>
      </w:pPr>
    </w:p>
    <w:p w:rsidR="007E5D4A" w:rsidRPr="001961A4" w:rsidRDefault="007E5D4A" w:rsidP="002C1CF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7E5D4A" w:rsidRPr="005A04CC" w:rsidRDefault="007E5D4A" w:rsidP="002C1CF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7E5D4A" w:rsidRPr="001E3E93" w:rsidRDefault="007E5D4A" w:rsidP="002C1CF2">
      <w:pPr>
        <w:widowControl/>
        <w:spacing w:line="330" w:lineRule="atLeast"/>
        <w:ind w:firstLineChars="200" w:firstLine="600"/>
        <w:jc w:val="left"/>
        <w:rPr>
          <w:rFonts w:ascii="仿宋" w:eastAsia="仿宋" w:hAnsi="仿宋"/>
          <w:color w:val="000000"/>
          <w:sz w:val="30"/>
          <w:szCs w:val="30"/>
        </w:rPr>
      </w:pPr>
    </w:p>
    <w:p w:rsidR="007E5D4A" w:rsidRPr="001E3E93" w:rsidRDefault="007E5D4A"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Pr>
          <w:rFonts w:ascii="仿宋" w:eastAsia="仿宋" w:hAnsi="仿宋" w:cs="仿宋"/>
          <w:sz w:val="30"/>
          <w:szCs w:val="30"/>
        </w:rPr>
        <w:t xml:space="preserve">                               </w:t>
      </w:r>
      <w:smartTag w:uri="urn:schemas-microsoft-com:office:smarttags" w:element="chsdate">
        <w:smartTagPr>
          <w:attr w:name="IsROCDate" w:val="False"/>
          <w:attr w:name="IsLunarDate" w:val="False"/>
          <w:attr w:name="Day" w:val="1"/>
          <w:attr w:name="Month" w:val="2"/>
          <w:attr w:name="Year" w:val="2019"/>
        </w:smartTagPr>
        <w:r>
          <w:rPr>
            <w:rFonts w:ascii="仿宋" w:eastAsia="仿宋" w:hAnsi="仿宋" w:cs="仿宋"/>
            <w:sz w:val="30"/>
            <w:szCs w:val="30"/>
          </w:rPr>
          <w:t>2019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Pr>
            <w:rFonts w:ascii="仿宋" w:eastAsia="仿宋" w:hAnsi="仿宋" w:cs="仿宋"/>
            <w:sz w:val="30"/>
            <w:szCs w:val="30"/>
          </w:rPr>
          <w:t>1</w:t>
        </w:r>
        <w:r w:rsidRPr="001E3E93">
          <w:rPr>
            <w:rFonts w:ascii="仿宋" w:eastAsia="仿宋" w:hAnsi="仿宋" w:cs="仿宋" w:hint="eastAsia"/>
            <w:sz w:val="30"/>
            <w:szCs w:val="30"/>
          </w:rPr>
          <w:t>日</w:t>
        </w:r>
      </w:smartTag>
    </w:p>
    <w:p w:rsidR="007E5D4A" w:rsidRPr="001E3E93" w:rsidRDefault="007E5D4A">
      <w:pPr>
        <w:rPr>
          <w:rFonts w:ascii="仿宋" w:eastAsia="仿宋" w:hAnsi="仿宋"/>
          <w:sz w:val="30"/>
          <w:szCs w:val="30"/>
        </w:rPr>
      </w:pPr>
    </w:p>
    <w:sectPr w:rsidR="007E5D4A"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061" w:rsidRDefault="00953061" w:rsidP="009F1015">
      <w:r>
        <w:separator/>
      </w:r>
    </w:p>
  </w:endnote>
  <w:endnote w:type="continuationSeparator" w:id="1">
    <w:p w:rsidR="00953061" w:rsidRDefault="00953061"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061" w:rsidRDefault="00953061" w:rsidP="009F1015">
      <w:r>
        <w:separator/>
      </w:r>
    </w:p>
  </w:footnote>
  <w:footnote w:type="continuationSeparator" w:id="1">
    <w:p w:rsidR="00953061" w:rsidRDefault="00953061"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45913"/>
    <w:rsid w:val="0007756D"/>
    <w:rsid w:val="000B43D8"/>
    <w:rsid w:val="0010550E"/>
    <w:rsid w:val="00171F59"/>
    <w:rsid w:val="00187190"/>
    <w:rsid w:val="0019167B"/>
    <w:rsid w:val="001961A4"/>
    <w:rsid w:val="001A4AB3"/>
    <w:rsid w:val="001B0A09"/>
    <w:rsid w:val="001E3E93"/>
    <w:rsid w:val="00207637"/>
    <w:rsid w:val="00264775"/>
    <w:rsid w:val="002926EE"/>
    <w:rsid w:val="002B17B8"/>
    <w:rsid w:val="002C1CF2"/>
    <w:rsid w:val="002F6BCA"/>
    <w:rsid w:val="002F77CF"/>
    <w:rsid w:val="002F7D06"/>
    <w:rsid w:val="003339D0"/>
    <w:rsid w:val="0035785F"/>
    <w:rsid w:val="00396854"/>
    <w:rsid w:val="004221E9"/>
    <w:rsid w:val="00452FCD"/>
    <w:rsid w:val="004B236E"/>
    <w:rsid w:val="004E57F3"/>
    <w:rsid w:val="00531B70"/>
    <w:rsid w:val="00570734"/>
    <w:rsid w:val="005905BA"/>
    <w:rsid w:val="005A04CC"/>
    <w:rsid w:val="005A4811"/>
    <w:rsid w:val="005D4AA1"/>
    <w:rsid w:val="0060263B"/>
    <w:rsid w:val="00613234"/>
    <w:rsid w:val="0065570C"/>
    <w:rsid w:val="006B731A"/>
    <w:rsid w:val="006D4E74"/>
    <w:rsid w:val="006F6ED9"/>
    <w:rsid w:val="00755C7B"/>
    <w:rsid w:val="007805EB"/>
    <w:rsid w:val="007E5D4A"/>
    <w:rsid w:val="007F6745"/>
    <w:rsid w:val="00831033"/>
    <w:rsid w:val="008620BC"/>
    <w:rsid w:val="008944F5"/>
    <w:rsid w:val="008B01B8"/>
    <w:rsid w:val="008F1042"/>
    <w:rsid w:val="009053B3"/>
    <w:rsid w:val="00931998"/>
    <w:rsid w:val="00941B10"/>
    <w:rsid w:val="00953061"/>
    <w:rsid w:val="00961681"/>
    <w:rsid w:val="009E3EB2"/>
    <w:rsid w:val="009F1015"/>
    <w:rsid w:val="00A12672"/>
    <w:rsid w:val="00A15685"/>
    <w:rsid w:val="00A472B8"/>
    <w:rsid w:val="00A53596"/>
    <w:rsid w:val="00A5549A"/>
    <w:rsid w:val="00A939DC"/>
    <w:rsid w:val="00AD382A"/>
    <w:rsid w:val="00B2791F"/>
    <w:rsid w:val="00B476B0"/>
    <w:rsid w:val="00B70A2A"/>
    <w:rsid w:val="00BA1BE7"/>
    <w:rsid w:val="00C03DB1"/>
    <w:rsid w:val="00CB545C"/>
    <w:rsid w:val="00CF31FF"/>
    <w:rsid w:val="00D176CA"/>
    <w:rsid w:val="00D60FC9"/>
    <w:rsid w:val="00D85EF6"/>
    <w:rsid w:val="00DA068F"/>
    <w:rsid w:val="00DA0CCD"/>
    <w:rsid w:val="00DC1136"/>
    <w:rsid w:val="00DD605A"/>
    <w:rsid w:val="00E4405F"/>
    <w:rsid w:val="00EB6E55"/>
    <w:rsid w:val="00EB774A"/>
    <w:rsid w:val="00EE134B"/>
    <w:rsid w:val="00EE2914"/>
    <w:rsid w:val="00F01060"/>
    <w:rsid w:val="00F14B07"/>
    <w:rsid w:val="00F307F4"/>
    <w:rsid w:val="00FD5A90"/>
    <w:rsid w:val="00FD7251"/>
    <w:rsid w:val="00FE6C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04512155">
      <w:marLeft w:val="0"/>
      <w:marRight w:val="0"/>
      <w:marTop w:val="0"/>
      <w:marBottom w:val="0"/>
      <w:divBdr>
        <w:top w:val="none" w:sz="0" w:space="0" w:color="auto"/>
        <w:left w:val="none" w:sz="0" w:space="0" w:color="auto"/>
        <w:bottom w:val="none" w:sz="0" w:space="0" w:color="auto"/>
        <w:right w:val="none" w:sz="0" w:space="0" w:color="auto"/>
      </w:divBdr>
    </w:div>
    <w:div w:id="1504512156">
      <w:marLeft w:val="0"/>
      <w:marRight w:val="0"/>
      <w:marTop w:val="0"/>
      <w:marBottom w:val="0"/>
      <w:divBdr>
        <w:top w:val="none" w:sz="0" w:space="0" w:color="auto"/>
        <w:left w:val="none" w:sz="0" w:space="0" w:color="auto"/>
        <w:bottom w:val="none" w:sz="0" w:space="0" w:color="auto"/>
        <w:right w:val="none" w:sz="0" w:space="0" w:color="auto"/>
      </w:divBdr>
    </w:div>
    <w:div w:id="194664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389</Words>
  <Characters>2218</Characters>
  <Application>Microsoft Office Word</Application>
  <DocSecurity>0</DocSecurity>
  <Lines>18</Lines>
  <Paragraphs>5</Paragraphs>
  <ScaleCrop>false</ScaleCrop>
  <Company>Microsoft</Company>
  <LinksUpToDate>false</LinksUpToDate>
  <CharactersWithSpaces>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37</cp:revision>
  <cp:lastPrinted>2016-02-06T07:02:00Z</cp:lastPrinted>
  <dcterms:created xsi:type="dcterms:W3CDTF">2016-12-21T02:56:00Z</dcterms:created>
  <dcterms:modified xsi:type="dcterms:W3CDTF">2019-09-20T01:34:00Z</dcterms:modified>
</cp:coreProperties>
</file>