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4CF2" w:rsidRPr="00DC1136" w:rsidRDefault="00EB4CF2" w:rsidP="007805EB">
      <w:pPr>
        <w:spacing w:line="600" w:lineRule="exact"/>
        <w:rPr>
          <w:rFonts w:ascii="仿宋_GB2312" w:eastAsia="仿宋_GB2312"/>
          <w:sz w:val="32"/>
          <w:szCs w:val="32"/>
        </w:rPr>
      </w:pPr>
    </w:p>
    <w:p w:rsidR="00EB4CF2" w:rsidRPr="00CB7FBE" w:rsidRDefault="00EB4CF2" w:rsidP="009652AA">
      <w:pPr>
        <w:widowControl/>
        <w:spacing w:line="330" w:lineRule="atLeast"/>
        <w:jc w:val="center"/>
        <w:rPr>
          <w:rFonts w:ascii="仿宋" w:eastAsia="仿宋" w:hAnsi="仿宋"/>
          <w:b/>
          <w:bCs/>
          <w:sz w:val="36"/>
          <w:szCs w:val="36"/>
        </w:rPr>
      </w:pPr>
      <w:r w:rsidRPr="00CB7FBE">
        <w:rPr>
          <w:rFonts w:ascii="仿宋" w:eastAsia="仿宋" w:hAnsi="仿宋" w:cs="仿宋" w:hint="eastAsia"/>
          <w:b/>
          <w:bCs/>
          <w:sz w:val="36"/>
          <w:szCs w:val="36"/>
        </w:rPr>
        <w:t>高新区财务结算中心</w:t>
      </w:r>
      <w:r>
        <w:rPr>
          <w:rFonts w:ascii="仿宋" w:eastAsia="仿宋" w:hAnsi="仿宋" w:cs="仿宋"/>
          <w:b/>
          <w:bCs/>
          <w:color w:val="000000"/>
          <w:kern w:val="0"/>
          <w:sz w:val="36"/>
          <w:szCs w:val="36"/>
        </w:rPr>
        <w:t>2019</w:t>
      </w:r>
      <w:r w:rsidRPr="00CB7FBE">
        <w:rPr>
          <w:rFonts w:ascii="仿宋" w:eastAsia="仿宋" w:hAnsi="仿宋" w:cs="仿宋" w:hint="eastAsia"/>
          <w:b/>
          <w:bCs/>
          <w:color w:val="000000"/>
          <w:kern w:val="0"/>
          <w:sz w:val="36"/>
          <w:szCs w:val="36"/>
        </w:rPr>
        <w:t>年部门预算</w:t>
      </w:r>
    </w:p>
    <w:p w:rsidR="00EB4CF2" w:rsidRDefault="00EB4CF2" w:rsidP="00BD4773">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EB4CF2" w:rsidRDefault="00EB4CF2" w:rsidP="00BD477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EB4CF2" w:rsidRPr="005A04CC" w:rsidRDefault="00EB4CF2" w:rsidP="00BD477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EB4CF2" w:rsidRPr="006F3660" w:rsidRDefault="00EB4CF2" w:rsidP="00BD4773">
      <w:pPr>
        <w:spacing w:line="330" w:lineRule="atLeast"/>
        <w:ind w:firstLineChars="200" w:firstLine="600"/>
        <w:jc w:val="left"/>
        <w:rPr>
          <w:rFonts w:ascii="仿宋" w:eastAsia="仿宋" w:hAnsi="仿宋"/>
          <w:sz w:val="30"/>
          <w:szCs w:val="30"/>
        </w:rPr>
      </w:pPr>
      <w:r w:rsidRPr="006F3660">
        <w:rPr>
          <w:rFonts w:ascii="仿宋" w:eastAsia="仿宋" w:hAnsi="仿宋" w:hint="eastAsia"/>
          <w:sz w:val="30"/>
          <w:szCs w:val="30"/>
        </w:rPr>
        <w:t>（一）行政事业财务结算中心：</w:t>
      </w:r>
    </w:p>
    <w:p w:rsidR="00EB4CF2" w:rsidRPr="006F3660" w:rsidRDefault="00EB4CF2" w:rsidP="00BD4773">
      <w:pPr>
        <w:spacing w:line="330" w:lineRule="atLeast"/>
        <w:ind w:firstLineChars="200" w:firstLine="600"/>
        <w:jc w:val="left"/>
        <w:rPr>
          <w:rFonts w:ascii="仿宋" w:eastAsia="仿宋" w:hAnsi="仿宋"/>
          <w:sz w:val="30"/>
          <w:szCs w:val="30"/>
        </w:rPr>
      </w:pPr>
      <w:r w:rsidRPr="006F3660">
        <w:rPr>
          <w:rFonts w:ascii="仿宋" w:eastAsia="仿宋" w:hAnsi="仿宋"/>
          <w:sz w:val="30"/>
          <w:szCs w:val="30"/>
        </w:rPr>
        <w:t>1</w:t>
      </w:r>
      <w:r w:rsidRPr="006F3660">
        <w:rPr>
          <w:rFonts w:ascii="仿宋" w:eastAsia="仿宋" w:hAnsi="仿宋" w:hint="eastAsia"/>
          <w:sz w:val="30"/>
          <w:szCs w:val="30"/>
        </w:rPr>
        <w:t>、负责园区行政事业性收费、政府性基金（附加）、其它非税收入及其它代收资金的征管工作；</w:t>
      </w:r>
    </w:p>
    <w:p w:rsidR="00EB4CF2" w:rsidRPr="006F3660" w:rsidRDefault="00EB4CF2" w:rsidP="00BD4773">
      <w:pPr>
        <w:spacing w:line="330" w:lineRule="atLeast"/>
        <w:ind w:firstLineChars="200" w:firstLine="600"/>
        <w:jc w:val="left"/>
        <w:rPr>
          <w:rFonts w:ascii="仿宋" w:eastAsia="仿宋" w:hAnsi="仿宋"/>
          <w:sz w:val="30"/>
          <w:szCs w:val="30"/>
        </w:rPr>
      </w:pPr>
      <w:r w:rsidRPr="006F3660">
        <w:rPr>
          <w:rFonts w:ascii="仿宋" w:eastAsia="仿宋" w:hAnsi="仿宋"/>
          <w:sz w:val="30"/>
          <w:szCs w:val="30"/>
        </w:rPr>
        <w:t>2</w:t>
      </w:r>
      <w:r w:rsidRPr="006F3660">
        <w:rPr>
          <w:rFonts w:ascii="仿宋" w:eastAsia="仿宋" w:hAnsi="仿宋" w:hint="eastAsia"/>
          <w:sz w:val="30"/>
          <w:szCs w:val="30"/>
        </w:rPr>
        <w:t>、负责本区财政票据的监管工作；负责对纳入管理的行政事业单位的各项资金（包括预算内资金、上级拨入经费、政府性基金、非税收入、专项资金、其它代收资金）的集中支付管理工作；</w:t>
      </w:r>
    </w:p>
    <w:p w:rsidR="00EB4CF2" w:rsidRPr="006F3660" w:rsidRDefault="00EB4CF2" w:rsidP="00BD4773">
      <w:pPr>
        <w:spacing w:line="330" w:lineRule="atLeast"/>
        <w:ind w:firstLineChars="200" w:firstLine="600"/>
        <w:jc w:val="left"/>
        <w:rPr>
          <w:rFonts w:ascii="仿宋" w:eastAsia="仿宋" w:hAnsi="仿宋"/>
          <w:sz w:val="30"/>
          <w:szCs w:val="30"/>
        </w:rPr>
      </w:pPr>
      <w:r w:rsidRPr="006F3660">
        <w:rPr>
          <w:rFonts w:ascii="仿宋" w:eastAsia="仿宋" w:hAnsi="仿宋"/>
          <w:sz w:val="30"/>
          <w:szCs w:val="30"/>
        </w:rPr>
        <w:t>3</w:t>
      </w:r>
      <w:r w:rsidRPr="006F3660">
        <w:rPr>
          <w:rFonts w:ascii="仿宋" w:eastAsia="仿宋" w:hAnsi="仿宋" w:hint="eastAsia"/>
          <w:sz w:val="30"/>
          <w:szCs w:val="30"/>
        </w:rPr>
        <w:t>、负责办理财政直接支付业务，负责财政监管账务的核算工作；</w:t>
      </w:r>
    </w:p>
    <w:p w:rsidR="00EB4CF2" w:rsidRPr="006F3660" w:rsidRDefault="00EB4CF2" w:rsidP="00BD4773">
      <w:pPr>
        <w:spacing w:line="330" w:lineRule="atLeast"/>
        <w:ind w:firstLineChars="200" w:firstLine="600"/>
        <w:jc w:val="left"/>
        <w:rPr>
          <w:rFonts w:ascii="仿宋" w:eastAsia="仿宋" w:hAnsi="仿宋"/>
          <w:sz w:val="30"/>
          <w:szCs w:val="30"/>
        </w:rPr>
      </w:pPr>
      <w:r w:rsidRPr="006F3660">
        <w:rPr>
          <w:rFonts w:ascii="仿宋" w:eastAsia="仿宋" w:hAnsi="仿宋"/>
          <w:sz w:val="30"/>
          <w:szCs w:val="30"/>
        </w:rPr>
        <w:t>4</w:t>
      </w:r>
      <w:r w:rsidRPr="006F3660">
        <w:rPr>
          <w:rFonts w:ascii="仿宋" w:eastAsia="仿宋" w:hAnsi="仿宋" w:hint="eastAsia"/>
          <w:sz w:val="30"/>
          <w:szCs w:val="30"/>
        </w:rPr>
        <w:t>、根据园区财政局的有关规定</w:t>
      </w:r>
      <w:r w:rsidRPr="006F3660">
        <w:rPr>
          <w:rFonts w:ascii="仿宋" w:eastAsia="仿宋" w:hAnsi="仿宋"/>
          <w:sz w:val="30"/>
          <w:szCs w:val="30"/>
        </w:rPr>
        <w:t>,</w:t>
      </w:r>
      <w:r w:rsidRPr="006F3660">
        <w:rPr>
          <w:rFonts w:ascii="仿宋" w:eastAsia="仿宋" w:hAnsi="仿宋" w:hint="eastAsia"/>
          <w:sz w:val="30"/>
          <w:szCs w:val="30"/>
        </w:rPr>
        <w:t>为编制各行政、事业单位财政收支预算提供基础性资料及数据；</w:t>
      </w:r>
    </w:p>
    <w:p w:rsidR="00EB4CF2" w:rsidRPr="006F3660" w:rsidRDefault="00EB4CF2" w:rsidP="00BD4773">
      <w:pPr>
        <w:spacing w:line="330" w:lineRule="atLeast"/>
        <w:ind w:firstLineChars="200" w:firstLine="600"/>
        <w:jc w:val="left"/>
        <w:rPr>
          <w:rFonts w:ascii="仿宋" w:eastAsia="仿宋" w:hAnsi="仿宋"/>
          <w:sz w:val="30"/>
          <w:szCs w:val="30"/>
        </w:rPr>
      </w:pPr>
      <w:r w:rsidRPr="006F3660">
        <w:rPr>
          <w:rFonts w:ascii="仿宋" w:eastAsia="仿宋" w:hAnsi="仿宋"/>
          <w:sz w:val="30"/>
          <w:szCs w:val="30"/>
        </w:rPr>
        <w:t>5</w:t>
      </w:r>
      <w:r w:rsidRPr="006F3660">
        <w:rPr>
          <w:rFonts w:ascii="仿宋" w:eastAsia="仿宋" w:hAnsi="仿宋" w:hint="eastAsia"/>
          <w:sz w:val="30"/>
          <w:szCs w:val="30"/>
        </w:rPr>
        <w:t>、严格执行国家有关财务规章制度规定的开支范围及开支标准，严格控制各行政事业单位的经费支出；</w:t>
      </w:r>
      <w:r w:rsidRPr="006F3660">
        <w:rPr>
          <w:rFonts w:ascii="仿宋" w:eastAsia="仿宋" w:hAnsi="仿宋"/>
          <w:sz w:val="30"/>
          <w:szCs w:val="30"/>
        </w:rPr>
        <w:t xml:space="preserve"> </w:t>
      </w:r>
    </w:p>
    <w:p w:rsidR="00EB4CF2" w:rsidRPr="006F3660" w:rsidRDefault="00EB4CF2" w:rsidP="00BD4773">
      <w:pPr>
        <w:spacing w:line="330" w:lineRule="atLeast"/>
        <w:ind w:firstLineChars="200" w:firstLine="600"/>
        <w:jc w:val="left"/>
        <w:rPr>
          <w:rFonts w:ascii="仿宋" w:eastAsia="仿宋" w:hAnsi="仿宋"/>
          <w:sz w:val="30"/>
          <w:szCs w:val="30"/>
        </w:rPr>
      </w:pPr>
      <w:r w:rsidRPr="006F3660">
        <w:rPr>
          <w:rFonts w:ascii="仿宋" w:eastAsia="仿宋" w:hAnsi="仿宋"/>
          <w:sz w:val="30"/>
          <w:szCs w:val="30"/>
        </w:rPr>
        <w:t>6</w:t>
      </w:r>
      <w:r w:rsidRPr="006F3660">
        <w:rPr>
          <w:rFonts w:ascii="仿宋" w:eastAsia="仿宋" w:hAnsi="仿宋" w:hint="eastAsia"/>
          <w:sz w:val="30"/>
          <w:szCs w:val="30"/>
        </w:rPr>
        <w:t>、定期向财政部门和税务部门以及其它有关部门报送各行政事业单位的财务报表；</w:t>
      </w:r>
    </w:p>
    <w:p w:rsidR="00EB4CF2" w:rsidRPr="006F3660" w:rsidRDefault="00EB4CF2" w:rsidP="00BD4773">
      <w:pPr>
        <w:spacing w:line="330" w:lineRule="atLeast"/>
        <w:ind w:firstLineChars="200" w:firstLine="600"/>
        <w:jc w:val="left"/>
        <w:rPr>
          <w:rFonts w:ascii="仿宋" w:eastAsia="仿宋" w:hAnsi="仿宋"/>
          <w:sz w:val="30"/>
          <w:szCs w:val="30"/>
        </w:rPr>
      </w:pPr>
      <w:r w:rsidRPr="006F3660">
        <w:rPr>
          <w:rFonts w:ascii="仿宋" w:eastAsia="仿宋" w:hAnsi="仿宋"/>
          <w:sz w:val="30"/>
          <w:szCs w:val="30"/>
        </w:rPr>
        <w:t>7</w:t>
      </w:r>
      <w:r w:rsidRPr="006F3660">
        <w:rPr>
          <w:rFonts w:ascii="仿宋" w:eastAsia="仿宋" w:hAnsi="仿宋" w:hint="eastAsia"/>
          <w:sz w:val="30"/>
          <w:szCs w:val="30"/>
        </w:rPr>
        <w:t>、配合财政预算部门监督预算执行并进行预算执行分析；</w:t>
      </w:r>
      <w:r w:rsidRPr="006F3660">
        <w:rPr>
          <w:rFonts w:ascii="仿宋" w:eastAsia="仿宋" w:hAnsi="仿宋"/>
          <w:sz w:val="30"/>
          <w:szCs w:val="30"/>
        </w:rPr>
        <w:t xml:space="preserve"> </w:t>
      </w:r>
    </w:p>
    <w:p w:rsidR="00EB4CF2" w:rsidRPr="006F3660" w:rsidRDefault="00EB4CF2" w:rsidP="00BD4773">
      <w:pPr>
        <w:spacing w:line="330" w:lineRule="atLeast"/>
        <w:ind w:firstLineChars="200" w:firstLine="600"/>
        <w:jc w:val="left"/>
        <w:rPr>
          <w:rFonts w:ascii="仿宋" w:eastAsia="仿宋" w:hAnsi="仿宋"/>
          <w:sz w:val="30"/>
          <w:szCs w:val="30"/>
        </w:rPr>
      </w:pPr>
      <w:r w:rsidRPr="006F3660">
        <w:rPr>
          <w:rFonts w:ascii="仿宋" w:eastAsia="仿宋" w:hAnsi="仿宋"/>
          <w:sz w:val="30"/>
          <w:szCs w:val="30"/>
        </w:rPr>
        <w:t>8</w:t>
      </w:r>
      <w:r w:rsidRPr="006F3660">
        <w:rPr>
          <w:rFonts w:ascii="仿宋" w:eastAsia="仿宋" w:hAnsi="仿宋" w:hint="eastAsia"/>
          <w:sz w:val="30"/>
          <w:szCs w:val="30"/>
        </w:rPr>
        <w:t>、负责园区机关和全额拨款事业单位工作人员工资、补贴、</w:t>
      </w:r>
      <w:r w:rsidRPr="006F3660">
        <w:rPr>
          <w:rFonts w:ascii="仿宋" w:eastAsia="仿宋" w:hAnsi="仿宋" w:hint="eastAsia"/>
          <w:sz w:val="30"/>
          <w:szCs w:val="30"/>
        </w:rPr>
        <w:lastRenderedPageBreak/>
        <w:t>绩效奖金的审核、发放工作；</w:t>
      </w:r>
    </w:p>
    <w:p w:rsidR="00EB4CF2" w:rsidRPr="006F3660" w:rsidRDefault="00EB4CF2" w:rsidP="00BD4773">
      <w:pPr>
        <w:spacing w:line="330" w:lineRule="atLeast"/>
        <w:ind w:firstLineChars="200" w:firstLine="600"/>
        <w:jc w:val="left"/>
        <w:rPr>
          <w:rFonts w:ascii="仿宋" w:eastAsia="仿宋" w:hAnsi="仿宋"/>
          <w:sz w:val="30"/>
          <w:szCs w:val="30"/>
        </w:rPr>
      </w:pPr>
      <w:r w:rsidRPr="006F3660">
        <w:rPr>
          <w:rFonts w:ascii="仿宋" w:eastAsia="仿宋" w:hAnsi="仿宋"/>
          <w:sz w:val="30"/>
          <w:szCs w:val="30"/>
        </w:rPr>
        <w:t>9</w:t>
      </w:r>
      <w:r w:rsidRPr="006F3660">
        <w:rPr>
          <w:rFonts w:ascii="仿宋" w:eastAsia="仿宋" w:hAnsi="仿宋" w:hint="eastAsia"/>
          <w:sz w:val="30"/>
          <w:szCs w:val="30"/>
        </w:rPr>
        <w:t>、负责为园区机关和全额拨款事业单位人员代扣代缴个人所得税、接转扣缴“五险一金”工作；</w:t>
      </w:r>
    </w:p>
    <w:p w:rsidR="00EB4CF2" w:rsidRPr="006F3660" w:rsidRDefault="00EB4CF2" w:rsidP="00BD4773">
      <w:pPr>
        <w:spacing w:line="330" w:lineRule="atLeast"/>
        <w:ind w:firstLineChars="200" w:firstLine="600"/>
        <w:jc w:val="left"/>
        <w:rPr>
          <w:rFonts w:ascii="仿宋" w:eastAsia="仿宋" w:hAnsi="仿宋"/>
          <w:sz w:val="30"/>
          <w:szCs w:val="30"/>
        </w:rPr>
      </w:pPr>
      <w:r w:rsidRPr="006F3660">
        <w:rPr>
          <w:rFonts w:ascii="仿宋" w:eastAsia="仿宋" w:hAnsi="仿宋"/>
          <w:sz w:val="30"/>
          <w:szCs w:val="30"/>
        </w:rPr>
        <w:t>10</w:t>
      </w:r>
      <w:r w:rsidRPr="006F3660">
        <w:rPr>
          <w:rFonts w:ascii="仿宋" w:eastAsia="仿宋" w:hAnsi="仿宋" w:hint="eastAsia"/>
          <w:sz w:val="30"/>
          <w:szCs w:val="30"/>
        </w:rPr>
        <w:t>、负责园区机关、直属事业单位固定资产的登记、报废、核销的核算工作。</w:t>
      </w:r>
    </w:p>
    <w:p w:rsidR="00EB4CF2" w:rsidRPr="006F3660" w:rsidRDefault="00EB4CF2" w:rsidP="00BD4773">
      <w:pPr>
        <w:spacing w:line="330" w:lineRule="atLeast"/>
        <w:ind w:firstLineChars="200" w:firstLine="600"/>
        <w:jc w:val="left"/>
        <w:rPr>
          <w:rFonts w:ascii="仿宋" w:eastAsia="仿宋" w:hAnsi="仿宋"/>
          <w:sz w:val="30"/>
          <w:szCs w:val="30"/>
        </w:rPr>
      </w:pPr>
      <w:r w:rsidRPr="006F3660">
        <w:rPr>
          <w:rFonts w:ascii="仿宋" w:eastAsia="仿宋" w:hAnsi="仿宋" w:hint="eastAsia"/>
          <w:sz w:val="30"/>
          <w:szCs w:val="30"/>
        </w:rPr>
        <w:t>（二）医疗卫生机构药品结算中心：</w:t>
      </w:r>
    </w:p>
    <w:p w:rsidR="00EB4CF2" w:rsidRPr="006F3660" w:rsidRDefault="00EB4CF2" w:rsidP="00BD4773">
      <w:pPr>
        <w:spacing w:line="330" w:lineRule="atLeast"/>
        <w:ind w:firstLineChars="200" w:firstLine="600"/>
        <w:jc w:val="left"/>
        <w:rPr>
          <w:rFonts w:ascii="仿宋" w:eastAsia="仿宋" w:hAnsi="仿宋"/>
          <w:sz w:val="30"/>
          <w:szCs w:val="30"/>
        </w:rPr>
      </w:pPr>
      <w:r w:rsidRPr="006F3660">
        <w:rPr>
          <w:rFonts w:ascii="仿宋" w:eastAsia="仿宋" w:hAnsi="仿宋"/>
          <w:sz w:val="30"/>
          <w:szCs w:val="30"/>
        </w:rPr>
        <w:t>1</w:t>
      </w:r>
      <w:r w:rsidRPr="006F3660">
        <w:rPr>
          <w:rFonts w:ascii="仿宋" w:eastAsia="仿宋" w:hAnsi="仿宋" w:hint="eastAsia"/>
          <w:sz w:val="30"/>
          <w:szCs w:val="30"/>
        </w:rPr>
        <w:t>、在大连高新区深化医药卫生体制改革领导小组的指导下，负责园区基层医疗卫生机构销售药品货款的支付、收缴和监管工作；</w:t>
      </w:r>
    </w:p>
    <w:p w:rsidR="00EB4CF2" w:rsidRPr="006F3660" w:rsidRDefault="00EB4CF2" w:rsidP="00BD4773">
      <w:pPr>
        <w:spacing w:line="330" w:lineRule="atLeast"/>
        <w:ind w:firstLineChars="200" w:firstLine="600"/>
        <w:jc w:val="left"/>
        <w:rPr>
          <w:rFonts w:ascii="仿宋" w:eastAsia="仿宋" w:hAnsi="仿宋"/>
          <w:sz w:val="30"/>
          <w:szCs w:val="30"/>
        </w:rPr>
      </w:pPr>
      <w:r w:rsidRPr="006F3660">
        <w:rPr>
          <w:rFonts w:ascii="仿宋" w:eastAsia="仿宋" w:hAnsi="仿宋"/>
          <w:sz w:val="30"/>
          <w:szCs w:val="30"/>
        </w:rPr>
        <w:t>2</w:t>
      </w:r>
      <w:r w:rsidRPr="006F3660">
        <w:rPr>
          <w:rFonts w:ascii="仿宋" w:eastAsia="仿宋" w:hAnsi="仿宋" w:hint="eastAsia"/>
          <w:sz w:val="30"/>
          <w:szCs w:val="30"/>
        </w:rPr>
        <w:t>、负责设立专用账户，统一支付园区基层医疗卫生机构基本药物货款，并按时收缴基本药物销售资金；</w:t>
      </w:r>
    </w:p>
    <w:p w:rsidR="00EB4CF2" w:rsidRPr="006F3660" w:rsidRDefault="00EB4CF2" w:rsidP="00BD4773">
      <w:pPr>
        <w:spacing w:line="330" w:lineRule="atLeast"/>
        <w:ind w:firstLineChars="200" w:firstLine="600"/>
        <w:jc w:val="left"/>
        <w:rPr>
          <w:rFonts w:ascii="仿宋" w:eastAsia="仿宋" w:hAnsi="仿宋"/>
          <w:sz w:val="30"/>
          <w:szCs w:val="30"/>
        </w:rPr>
      </w:pPr>
      <w:r w:rsidRPr="006F3660">
        <w:rPr>
          <w:rFonts w:ascii="仿宋" w:eastAsia="仿宋" w:hAnsi="仿宋"/>
          <w:sz w:val="30"/>
          <w:szCs w:val="30"/>
        </w:rPr>
        <w:t>3</w:t>
      </w:r>
      <w:r w:rsidRPr="006F3660">
        <w:rPr>
          <w:rFonts w:ascii="仿宋" w:eastAsia="仿宋" w:hAnsi="仿宋" w:hint="eastAsia"/>
          <w:sz w:val="30"/>
          <w:szCs w:val="30"/>
        </w:rPr>
        <w:t>、负责对园区基层医疗卫生机构基本药物网上采购及药品配送企业的配送工作进行监管；</w:t>
      </w:r>
    </w:p>
    <w:p w:rsidR="00EB4CF2" w:rsidRPr="00244ECE" w:rsidRDefault="00EB4CF2" w:rsidP="00BD4773">
      <w:pPr>
        <w:spacing w:line="330" w:lineRule="atLeast"/>
        <w:ind w:firstLineChars="200" w:firstLine="600"/>
        <w:jc w:val="left"/>
        <w:rPr>
          <w:rFonts w:ascii="仿宋" w:eastAsia="仿宋" w:hAnsi="仿宋"/>
          <w:sz w:val="30"/>
          <w:szCs w:val="30"/>
        </w:rPr>
      </w:pPr>
      <w:r w:rsidRPr="006F3660">
        <w:rPr>
          <w:rFonts w:ascii="仿宋" w:eastAsia="仿宋" w:hAnsi="仿宋"/>
          <w:sz w:val="30"/>
          <w:szCs w:val="30"/>
        </w:rPr>
        <w:t>4</w:t>
      </w:r>
      <w:r w:rsidRPr="006F3660">
        <w:rPr>
          <w:rFonts w:ascii="仿宋" w:eastAsia="仿宋" w:hAnsi="仿宋" w:hint="eastAsia"/>
          <w:sz w:val="30"/>
          <w:szCs w:val="30"/>
        </w:rPr>
        <w:t>、负责承办大连高新区深化医药卫生体制改革领导小组办公室交办的其他相关工作。</w:t>
      </w:r>
    </w:p>
    <w:p w:rsidR="00EB4CF2" w:rsidRPr="005A04CC" w:rsidRDefault="00EB4CF2" w:rsidP="00BD477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EB4CF2" w:rsidRDefault="00EB4CF2" w:rsidP="00BD477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2019</w:t>
      </w:r>
      <w:r>
        <w:rPr>
          <w:rFonts w:ascii="仿宋" w:eastAsia="仿宋" w:hAnsi="仿宋" w:cs="仿宋" w:hint="eastAsia"/>
          <w:color w:val="000000"/>
          <w:kern w:val="0"/>
          <w:sz w:val="30"/>
          <w:szCs w:val="30"/>
        </w:rPr>
        <w:t>年财务结算中心部门预算为本部综合收支计划，无二级单位。</w:t>
      </w:r>
    </w:p>
    <w:p w:rsidR="00EB4CF2" w:rsidRPr="006F3660" w:rsidRDefault="00EB4CF2" w:rsidP="00BD4773">
      <w:pPr>
        <w:widowControl/>
        <w:spacing w:line="330" w:lineRule="atLeast"/>
        <w:ind w:firstLineChars="200" w:firstLine="600"/>
        <w:jc w:val="left"/>
        <w:rPr>
          <w:rFonts w:ascii="仿宋" w:eastAsia="仿宋" w:hAnsi="仿宋" w:cs="仿宋"/>
          <w:color w:val="000000"/>
          <w:kern w:val="0"/>
          <w:sz w:val="30"/>
          <w:szCs w:val="30"/>
        </w:rPr>
      </w:pPr>
    </w:p>
    <w:p w:rsidR="00EB4CF2" w:rsidRPr="001961A4" w:rsidRDefault="00EB4CF2" w:rsidP="00BD477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EB4CF2" w:rsidRPr="001E3E93" w:rsidRDefault="00EB4CF2" w:rsidP="00BD477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EB4CF2" w:rsidRPr="00BB3717" w:rsidRDefault="00EB4CF2" w:rsidP="00BD4773">
      <w:pPr>
        <w:widowControl/>
        <w:spacing w:line="330" w:lineRule="atLeast"/>
        <w:ind w:firstLineChars="200" w:firstLine="600"/>
        <w:jc w:val="left"/>
        <w:rPr>
          <w:rFonts w:ascii="仿宋" w:eastAsia="仿宋"/>
          <w:color w:val="000000"/>
          <w:sz w:val="30"/>
          <w:szCs w:val="30"/>
        </w:rPr>
      </w:pPr>
      <w:r w:rsidRPr="001E3E93">
        <w:rPr>
          <w:rFonts w:ascii="仿宋" w:eastAsia="仿宋" w:hAnsi="仿宋" w:cs="仿宋" w:hint="eastAsia"/>
          <w:color w:val="000000"/>
          <w:kern w:val="0"/>
          <w:sz w:val="30"/>
          <w:szCs w:val="30"/>
        </w:rPr>
        <w:lastRenderedPageBreak/>
        <w:t>按照综合预算的原则，本部门所有收入和支出均纳入部门预算管理，无下级预算单位。收入包括：财政拨款收入</w:t>
      </w:r>
      <w:r>
        <w:rPr>
          <w:rFonts w:ascii="仿宋" w:eastAsia="仿宋" w:hAnsi="仿宋" w:cs="仿宋"/>
          <w:color w:val="000000"/>
          <w:kern w:val="0"/>
          <w:sz w:val="30"/>
          <w:szCs w:val="30"/>
        </w:rPr>
        <w:t>661.3</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工资福利和对个人家庭补助支出</w:t>
      </w:r>
      <w:r>
        <w:rPr>
          <w:rFonts w:ascii="仿宋" w:eastAsia="仿宋" w:hAnsi="仿宋" w:cs="仿宋"/>
          <w:sz w:val="30"/>
          <w:szCs w:val="30"/>
        </w:rPr>
        <w:t>524.8</w:t>
      </w:r>
      <w:r w:rsidRPr="001E3E93">
        <w:rPr>
          <w:rFonts w:ascii="仿宋" w:eastAsia="仿宋" w:hAnsi="仿宋" w:cs="仿宋" w:hint="eastAsia"/>
          <w:sz w:val="30"/>
          <w:szCs w:val="30"/>
        </w:rPr>
        <w:t>万元，商品和服务支出</w:t>
      </w:r>
      <w:r>
        <w:rPr>
          <w:rFonts w:ascii="仿宋" w:eastAsia="仿宋" w:hAnsi="仿宋" w:cs="仿宋"/>
          <w:sz w:val="30"/>
          <w:szCs w:val="30"/>
        </w:rPr>
        <w:t>136.5</w:t>
      </w:r>
      <w:r>
        <w:rPr>
          <w:rFonts w:ascii="仿宋" w:eastAsia="仿宋" w:hAnsi="仿宋" w:cs="仿宋" w:hint="eastAsia"/>
          <w:sz w:val="30"/>
          <w:szCs w:val="30"/>
        </w:rPr>
        <w:t>万元</w:t>
      </w:r>
      <w:r w:rsidRPr="001E3E93">
        <w:rPr>
          <w:rFonts w:ascii="仿宋" w:eastAsia="仿宋" w:hAnsi="仿宋" w:cs="仿宋" w:hint="eastAsia"/>
          <w:sz w:val="30"/>
          <w:szCs w:val="30"/>
        </w:rPr>
        <w:t>。</w:t>
      </w:r>
      <w:r w:rsidRPr="001E3E93">
        <w:rPr>
          <w:rFonts w:ascii="仿宋" w:eastAsia="仿宋" w:hAnsi="仿宋" w:cs="仿宋" w:hint="eastAsia"/>
          <w:color w:val="000000"/>
          <w:kern w:val="0"/>
          <w:sz w:val="30"/>
          <w:szCs w:val="30"/>
        </w:rPr>
        <w:t>全部为一般公共预算收支，无政府性基金预算收支。</w:t>
      </w:r>
      <w:r>
        <w:rPr>
          <w:rFonts w:ascii="仿宋" w:eastAsia="仿宋" w:cs="仿宋" w:hint="eastAsia"/>
          <w:color w:val="000000"/>
          <w:kern w:val="0"/>
          <w:sz w:val="30"/>
          <w:szCs w:val="30"/>
        </w:rPr>
        <w:t>比</w:t>
      </w:r>
      <w:r>
        <w:rPr>
          <w:rFonts w:ascii="仿宋" w:eastAsia="仿宋" w:cs="仿宋"/>
          <w:color w:val="000000"/>
          <w:kern w:val="0"/>
          <w:sz w:val="30"/>
          <w:szCs w:val="30"/>
        </w:rPr>
        <w:t>2018</w:t>
      </w:r>
      <w:r>
        <w:rPr>
          <w:rFonts w:ascii="仿宋" w:eastAsia="仿宋" w:cs="仿宋" w:hint="eastAsia"/>
          <w:color w:val="000000"/>
          <w:kern w:val="0"/>
          <w:sz w:val="30"/>
          <w:szCs w:val="30"/>
        </w:rPr>
        <w:t>年预算数增加</w:t>
      </w:r>
      <w:r>
        <w:rPr>
          <w:rFonts w:ascii="仿宋" w:eastAsia="仿宋" w:cs="仿宋"/>
          <w:color w:val="000000"/>
          <w:kern w:val="0"/>
          <w:sz w:val="30"/>
          <w:szCs w:val="30"/>
        </w:rPr>
        <w:t>126.4</w:t>
      </w:r>
      <w:r>
        <w:rPr>
          <w:rFonts w:ascii="仿宋" w:eastAsia="仿宋" w:cs="仿宋" w:hint="eastAsia"/>
          <w:color w:val="000000"/>
          <w:kern w:val="0"/>
          <w:sz w:val="30"/>
          <w:szCs w:val="30"/>
        </w:rPr>
        <w:t>万元，其中</w:t>
      </w:r>
      <w:r>
        <w:rPr>
          <w:rFonts w:ascii="仿宋" w:eastAsia="仿宋" w:cs="仿宋" w:hint="eastAsia"/>
          <w:sz w:val="30"/>
          <w:szCs w:val="30"/>
        </w:rPr>
        <w:t>工资福利和对个人家庭补助支出减少</w:t>
      </w:r>
      <w:r>
        <w:rPr>
          <w:rFonts w:ascii="仿宋" w:eastAsia="仿宋" w:cs="仿宋"/>
          <w:sz w:val="30"/>
          <w:szCs w:val="30"/>
        </w:rPr>
        <w:t>116.7</w:t>
      </w:r>
      <w:r>
        <w:rPr>
          <w:rFonts w:ascii="仿宋" w:eastAsia="仿宋" w:cs="仿宋" w:hint="eastAsia"/>
          <w:sz w:val="30"/>
          <w:szCs w:val="30"/>
        </w:rPr>
        <w:t>万元，商品和服务支出增加</w:t>
      </w:r>
      <w:r>
        <w:rPr>
          <w:rFonts w:ascii="仿宋" w:eastAsia="仿宋" w:cs="仿宋"/>
          <w:sz w:val="30"/>
          <w:szCs w:val="30"/>
        </w:rPr>
        <w:t>9.7</w:t>
      </w:r>
      <w:r>
        <w:rPr>
          <w:rFonts w:ascii="仿宋" w:eastAsia="仿宋" w:cs="仿宋" w:hint="eastAsia"/>
          <w:sz w:val="30"/>
          <w:szCs w:val="30"/>
        </w:rPr>
        <w:t>万元。</w:t>
      </w:r>
    </w:p>
    <w:p w:rsidR="00EB4CF2" w:rsidRPr="001E3E93" w:rsidRDefault="00EB4CF2" w:rsidP="00BD477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EB4CF2" w:rsidRDefault="00EB4CF2" w:rsidP="00BD4773">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无“三公”经费预算</w:t>
      </w:r>
      <w:r>
        <w:rPr>
          <w:rFonts w:ascii="仿宋" w:eastAsia="仿宋" w:hAnsi="仿宋" w:cs="仿宋" w:hint="eastAsia"/>
          <w:color w:val="000000"/>
          <w:kern w:val="0"/>
          <w:sz w:val="30"/>
          <w:szCs w:val="30"/>
        </w:rPr>
        <w:t>事项，与去年相同</w:t>
      </w:r>
      <w:r>
        <w:rPr>
          <w:rFonts w:ascii="仿宋" w:eastAsia="仿宋" w:hAnsi="仿宋" w:cs="仿宋" w:hint="eastAsia"/>
          <w:sz w:val="30"/>
          <w:szCs w:val="30"/>
        </w:rPr>
        <w:t>。</w:t>
      </w:r>
      <w:r>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EB4CF2" w:rsidRPr="001E3E93" w:rsidRDefault="00EB4CF2" w:rsidP="00BD477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EB4CF2" w:rsidRPr="001E3E93" w:rsidRDefault="00EB4CF2" w:rsidP="00BD477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Pr>
          <w:rFonts w:ascii="仿宋" w:eastAsia="仿宋" w:hAnsi="仿宋" w:cs="仿宋"/>
          <w:color w:val="000000"/>
          <w:kern w:val="0"/>
          <w:sz w:val="30"/>
          <w:szCs w:val="30"/>
        </w:rPr>
        <w:t>6.6</w:t>
      </w:r>
      <w:r w:rsidRPr="001E3E93">
        <w:rPr>
          <w:rFonts w:ascii="仿宋" w:eastAsia="仿宋" w:hAnsi="仿宋" w:cs="仿宋" w:hint="eastAsia"/>
          <w:color w:val="000000"/>
          <w:kern w:val="0"/>
          <w:sz w:val="30"/>
          <w:szCs w:val="30"/>
        </w:rPr>
        <w:t>万元。</w:t>
      </w:r>
    </w:p>
    <w:p w:rsidR="00EB4CF2" w:rsidRPr="001E3E93" w:rsidRDefault="00EB4CF2" w:rsidP="00BD477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EB4CF2" w:rsidRPr="001E3E93" w:rsidRDefault="00EB4CF2" w:rsidP="00BD477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EB4CF2" w:rsidRDefault="00EB4CF2" w:rsidP="00BD477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EB4CF2" w:rsidRDefault="00EB4CF2" w:rsidP="00BD477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BD4773" w:rsidRDefault="00BD4773" w:rsidP="00BD4773">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六、国有资产占有使用情况说明</w:t>
      </w:r>
    </w:p>
    <w:p w:rsidR="00BD4773" w:rsidRDefault="00BD4773" w:rsidP="00BD4773">
      <w:pPr>
        <w:spacing w:line="330" w:lineRule="atLeast"/>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国有资产占有使用情况说明为：截至2018年12月31日，部门（单位）共有车辆0辆；单位价值50万元（含）以上通用设备0台（套）；单位价值100万元以上专用设备0台（套）。</w:t>
      </w:r>
    </w:p>
    <w:p w:rsidR="00BD4773" w:rsidRDefault="00BD4773" w:rsidP="00BD4773">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七、预算绩效管理情况</w:t>
      </w:r>
    </w:p>
    <w:p w:rsidR="00BD4773" w:rsidRDefault="00BD4773" w:rsidP="00BD4773">
      <w:pPr>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w:t>
      </w:r>
      <w:r>
        <w:rPr>
          <w:rFonts w:ascii="仿宋" w:eastAsia="仿宋" w:hAnsi="仿宋" w:cs="仿宋" w:hint="eastAsia"/>
          <w:color w:val="000000"/>
          <w:kern w:val="0"/>
          <w:sz w:val="30"/>
          <w:szCs w:val="30"/>
        </w:rPr>
        <w:lastRenderedPageBreak/>
        <w:t>时推进。</w:t>
      </w:r>
    </w:p>
    <w:p w:rsidR="00EB4CF2" w:rsidRPr="00BD4773" w:rsidRDefault="00EB4CF2" w:rsidP="00BD4773">
      <w:pPr>
        <w:widowControl/>
        <w:spacing w:line="330" w:lineRule="atLeast"/>
        <w:ind w:firstLineChars="200" w:firstLine="600"/>
        <w:jc w:val="left"/>
        <w:rPr>
          <w:rFonts w:ascii="仿宋" w:eastAsia="仿宋" w:hAnsi="仿宋" w:cs="仿宋"/>
          <w:color w:val="000000"/>
          <w:kern w:val="0"/>
          <w:sz w:val="30"/>
          <w:szCs w:val="30"/>
        </w:rPr>
      </w:pPr>
    </w:p>
    <w:p w:rsidR="00EB4CF2" w:rsidRPr="001961A4" w:rsidRDefault="00EB4CF2" w:rsidP="00BD477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EB4CF2" w:rsidRPr="005A04CC" w:rsidRDefault="00EB4CF2" w:rsidP="00BD477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EB4CF2" w:rsidRPr="005A04CC" w:rsidRDefault="00EB4CF2" w:rsidP="00BD477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EB4CF2" w:rsidRPr="005A04CC" w:rsidRDefault="00EB4CF2" w:rsidP="00BD477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EB4CF2" w:rsidRPr="005A04CC" w:rsidRDefault="00EB4CF2" w:rsidP="00BD477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EB4CF2" w:rsidRPr="005A04CC" w:rsidRDefault="00EB4CF2" w:rsidP="00BD477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EB4CF2" w:rsidRPr="005A04CC" w:rsidRDefault="00EB4CF2" w:rsidP="00BD477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EB4CF2" w:rsidRPr="005A04CC" w:rsidRDefault="00EB4CF2" w:rsidP="00BD477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EB4CF2" w:rsidRPr="005A04CC" w:rsidRDefault="00EB4CF2" w:rsidP="00BD477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EB4CF2" w:rsidRPr="005A04CC" w:rsidRDefault="00EB4CF2" w:rsidP="00BD477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EB4CF2" w:rsidRPr="005A04CC" w:rsidRDefault="00EB4CF2" w:rsidP="00BD477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EB4CF2" w:rsidRPr="005A04CC" w:rsidRDefault="00EB4CF2" w:rsidP="00BD477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EB4CF2" w:rsidRPr="005A04CC" w:rsidRDefault="00EB4CF2" w:rsidP="00BD477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EB4CF2" w:rsidRPr="005A04CC" w:rsidRDefault="00EB4CF2" w:rsidP="00BD477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EB4CF2" w:rsidRPr="005A04CC" w:rsidRDefault="00EB4CF2" w:rsidP="00BD477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EB4CF2" w:rsidRPr="005A04CC" w:rsidRDefault="00EB4CF2" w:rsidP="00BD477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EB4CF2" w:rsidRPr="005A04CC" w:rsidRDefault="00EB4CF2" w:rsidP="00BD477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EB4CF2" w:rsidRPr="005A04CC" w:rsidRDefault="00EB4CF2" w:rsidP="00BD477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EB4CF2" w:rsidRPr="005A04CC" w:rsidRDefault="00EB4CF2" w:rsidP="00BD477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EB4CF2" w:rsidRPr="005A04CC" w:rsidRDefault="00EB4CF2" w:rsidP="00BD4773">
      <w:pPr>
        <w:widowControl/>
        <w:spacing w:line="330" w:lineRule="atLeast"/>
        <w:ind w:firstLineChars="200" w:firstLine="600"/>
        <w:jc w:val="left"/>
        <w:rPr>
          <w:rFonts w:ascii="仿宋" w:eastAsia="仿宋" w:hAnsi="仿宋" w:cs="仿宋"/>
          <w:color w:val="000000"/>
          <w:kern w:val="0"/>
          <w:sz w:val="30"/>
          <w:szCs w:val="30"/>
        </w:rPr>
      </w:pPr>
    </w:p>
    <w:p w:rsidR="00EB4CF2" w:rsidRPr="005A04CC" w:rsidRDefault="00EB4CF2" w:rsidP="00BD477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smartTag w:uri="urn:schemas-microsoft-com:office:smarttags" w:element="chsdate">
        <w:smartTagPr>
          <w:attr w:name="Year" w:val="2019"/>
          <w:attr w:name="Month" w:val="2"/>
          <w:attr w:name="Day" w:val="1"/>
          <w:attr w:name="IsLunarDate" w:val="False"/>
          <w:attr w:name="IsROCDate" w:val="False"/>
        </w:smartTagPr>
        <w:r w:rsidRPr="005A04CC">
          <w:rPr>
            <w:rFonts w:ascii="仿宋" w:eastAsia="仿宋" w:hAnsi="仿宋" w:cs="仿宋"/>
            <w:color w:val="000000"/>
            <w:kern w:val="0"/>
            <w:sz w:val="30"/>
            <w:szCs w:val="30"/>
          </w:rPr>
          <w:t>201</w:t>
        </w:r>
        <w:r>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年</w:t>
        </w: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月</w:t>
        </w:r>
        <w:r>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日</w:t>
        </w:r>
      </w:smartTag>
    </w:p>
    <w:p w:rsidR="00EB4CF2" w:rsidRPr="005A04CC" w:rsidRDefault="00EB4CF2" w:rsidP="009C35B8">
      <w:pPr>
        <w:widowControl/>
        <w:spacing w:line="330" w:lineRule="atLeast"/>
        <w:ind w:firstLineChars="200" w:firstLine="600"/>
        <w:jc w:val="left"/>
        <w:rPr>
          <w:rFonts w:ascii="仿宋" w:eastAsia="仿宋" w:hAnsi="仿宋" w:cs="仿宋"/>
          <w:color w:val="000000"/>
          <w:kern w:val="0"/>
          <w:sz w:val="30"/>
          <w:szCs w:val="30"/>
        </w:rPr>
      </w:pPr>
    </w:p>
    <w:sectPr w:rsidR="00EB4CF2"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3056" w:rsidRDefault="00AE3056" w:rsidP="009F1015">
      <w:r>
        <w:separator/>
      </w:r>
    </w:p>
  </w:endnote>
  <w:endnote w:type="continuationSeparator" w:id="1">
    <w:p w:rsidR="00AE3056" w:rsidRDefault="00AE3056"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3056" w:rsidRDefault="00AE3056" w:rsidP="009F1015">
      <w:r>
        <w:separator/>
      </w:r>
    </w:p>
  </w:footnote>
  <w:footnote w:type="continuationSeparator" w:id="1">
    <w:p w:rsidR="00AE3056" w:rsidRDefault="00AE3056"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130C2"/>
    <w:rsid w:val="000A55C1"/>
    <w:rsid w:val="00101BE5"/>
    <w:rsid w:val="00104AD4"/>
    <w:rsid w:val="0010550E"/>
    <w:rsid w:val="00164A2E"/>
    <w:rsid w:val="00165857"/>
    <w:rsid w:val="00187190"/>
    <w:rsid w:val="001961A4"/>
    <w:rsid w:val="001E3E93"/>
    <w:rsid w:val="002220A1"/>
    <w:rsid w:val="00244ECE"/>
    <w:rsid w:val="00264775"/>
    <w:rsid w:val="00265F8B"/>
    <w:rsid w:val="002D72DA"/>
    <w:rsid w:val="003003AA"/>
    <w:rsid w:val="00340FE4"/>
    <w:rsid w:val="00342DA2"/>
    <w:rsid w:val="003B50ED"/>
    <w:rsid w:val="003C65CD"/>
    <w:rsid w:val="003E61DA"/>
    <w:rsid w:val="003F2AA1"/>
    <w:rsid w:val="003F4DFF"/>
    <w:rsid w:val="004221E9"/>
    <w:rsid w:val="00594FB5"/>
    <w:rsid w:val="005A04CC"/>
    <w:rsid w:val="005B0130"/>
    <w:rsid w:val="005F32FD"/>
    <w:rsid w:val="005F4DCC"/>
    <w:rsid w:val="00614500"/>
    <w:rsid w:val="006541E5"/>
    <w:rsid w:val="00667B8B"/>
    <w:rsid w:val="006F3660"/>
    <w:rsid w:val="00753345"/>
    <w:rsid w:val="00753F26"/>
    <w:rsid w:val="00755C7B"/>
    <w:rsid w:val="007805EB"/>
    <w:rsid w:val="00781A2B"/>
    <w:rsid w:val="00793572"/>
    <w:rsid w:val="007B12D0"/>
    <w:rsid w:val="007C5E3C"/>
    <w:rsid w:val="007D0CA5"/>
    <w:rsid w:val="007F23D9"/>
    <w:rsid w:val="008207A6"/>
    <w:rsid w:val="00826E6F"/>
    <w:rsid w:val="008620BC"/>
    <w:rsid w:val="008641D1"/>
    <w:rsid w:val="008B01B8"/>
    <w:rsid w:val="00913B14"/>
    <w:rsid w:val="009244A6"/>
    <w:rsid w:val="00941B10"/>
    <w:rsid w:val="00961681"/>
    <w:rsid w:val="009652AA"/>
    <w:rsid w:val="00965DEB"/>
    <w:rsid w:val="009848F0"/>
    <w:rsid w:val="009C35B8"/>
    <w:rsid w:val="009E0B2D"/>
    <w:rsid w:val="009F1015"/>
    <w:rsid w:val="009F229D"/>
    <w:rsid w:val="009F4953"/>
    <w:rsid w:val="00A12672"/>
    <w:rsid w:val="00A150E4"/>
    <w:rsid w:val="00A26A44"/>
    <w:rsid w:val="00A377FD"/>
    <w:rsid w:val="00A5549A"/>
    <w:rsid w:val="00A70656"/>
    <w:rsid w:val="00A7639E"/>
    <w:rsid w:val="00A924A6"/>
    <w:rsid w:val="00AE3056"/>
    <w:rsid w:val="00B217F1"/>
    <w:rsid w:val="00B40E6C"/>
    <w:rsid w:val="00BB3717"/>
    <w:rsid w:val="00BD4773"/>
    <w:rsid w:val="00BE5278"/>
    <w:rsid w:val="00C052C0"/>
    <w:rsid w:val="00C67479"/>
    <w:rsid w:val="00CB7FBE"/>
    <w:rsid w:val="00CF43DA"/>
    <w:rsid w:val="00D10236"/>
    <w:rsid w:val="00D176CA"/>
    <w:rsid w:val="00D400F0"/>
    <w:rsid w:val="00D82E50"/>
    <w:rsid w:val="00D834A2"/>
    <w:rsid w:val="00DC1136"/>
    <w:rsid w:val="00DD605A"/>
    <w:rsid w:val="00DD67CE"/>
    <w:rsid w:val="00DF2079"/>
    <w:rsid w:val="00E160F9"/>
    <w:rsid w:val="00E45591"/>
    <w:rsid w:val="00E679E1"/>
    <w:rsid w:val="00E804EF"/>
    <w:rsid w:val="00EA15E7"/>
    <w:rsid w:val="00EB4CF2"/>
    <w:rsid w:val="00EB6E55"/>
    <w:rsid w:val="00EE134B"/>
    <w:rsid w:val="00F01060"/>
    <w:rsid w:val="00F20D92"/>
    <w:rsid w:val="00F251AC"/>
    <w:rsid w:val="00F713C4"/>
    <w:rsid w:val="00F76F83"/>
    <w:rsid w:val="00F94B86"/>
    <w:rsid w:val="00FC5228"/>
    <w:rsid w:val="00FD042E"/>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39159223">
      <w:marLeft w:val="0"/>
      <w:marRight w:val="0"/>
      <w:marTop w:val="0"/>
      <w:marBottom w:val="0"/>
      <w:divBdr>
        <w:top w:val="none" w:sz="0" w:space="0" w:color="auto"/>
        <w:left w:val="none" w:sz="0" w:space="0" w:color="auto"/>
        <w:bottom w:val="none" w:sz="0" w:space="0" w:color="auto"/>
        <w:right w:val="none" w:sz="0" w:space="0" w:color="auto"/>
      </w:divBdr>
    </w:div>
    <w:div w:id="139159224">
      <w:marLeft w:val="0"/>
      <w:marRight w:val="0"/>
      <w:marTop w:val="0"/>
      <w:marBottom w:val="0"/>
      <w:divBdr>
        <w:top w:val="none" w:sz="0" w:space="0" w:color="auto"/>
        <w:left w:val="none" w:sz="0" w:space="0" w:color="auto"/>
        <w:bottom w:val="none" w:sz="0" w:space="0" w:color="auto"/>
        <w:right w:val="none" w:sz="0" w:space="0" w:color="auto"/>
      </w:divBdr>
    </w:div>
    <w:div w:id="139159225">
      <w:marLeft w:val="0"/>
      <w:marRight w:val="0"/>
      <w:marTop w:val="0"/>
      <w:marBottom w:val="0"/>
      <w:divBdr>
        <w:top w:val="none" w:sz="0" w:space="0" w:color="auto"/>
        <w:left w:val="none" w:sz="0" w:space="0" w:color="auto"/>
        <w:bottom w:val="none" w:sz="0" w:space="0" w:color="auto"/>
        <w:right w:val="none" w:sz="0" w:space="0" w:color="auto"/>
      </w:divBdr>
    </w:div>
    <w:div w:id="214068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6</Pages>
  <Words>426</Words>
  <Characters>2430</Characters>
  <Application>Microsoft Office Word</Application>
  <DocSecurity>0</DocSecurity>
  <Lines>20</Lines>
  <Paragraphs>5</Paragraphs>
  <ScaleCrop>false</ScaleCrop>
  <Company>Microsoft</Company>
  <LinksUpToDate>false</LinksUpToDate>
  <CharactersWithSpaces>2851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cp:lastModifiedBy>
  <cp:revision>19</cp:revision>
  <cp:lastPrinted>2018-04-27T03:41:00Z</cp:lastPrinted>
  <dcterms:created xsi:type="dcterms:W3CDTF">2018-04-27T03:07:00Z</dcterms:created>
  <dcterms:modified xsi:type="dcterms:W3CDTF">2019-09-19T08:54:00Z</dcterms:modified>
</cp:coreProperties>
</file>