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5B1" w:rsidRPr="00DC1136" w:rsidRDefault="00B245B1" w:rsidP="007805EB">
      <w:pPr>
        <w:spacing w:line="600" w:lineRule="exact"/>
        <w:rPr>
          <w:rFonts w:ascii="仿宋_GB2312" w:eastAsia="仿宋_GB2312"/>
          <w:sz w:val="32"/>
          <w:szCs w:val="32"/>
        </w:rPr>
      </w:pPr>
    </w:p>
    <w:p w:rsidR="00B245B1" w:rsidRPr="00312E87" w:rsidRDefault="00B245B1"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农林水利管理中心</w:t>
      </w:r>
      <w:r w:rsidR="00F233D4">
        <w:rPr>
          <w:rFonts w:ascii="仿宋" w:eastAsia="仿宋" w:hAnsi="仿宋" w:cs="仿宋"/>
          <w:b/>
          <w:bCs/>
          <w:color w:val="000000"/>
          <w:kern w:val="0"/>
          <w:sz w:val="30"/>
          <w:szCs w:val="30"/>
        </w:rPr>
        <w:t>201</w:t>
      </w:r>
      <w:r w:rsidR="00F233D4">
        <w:rPr>
          <w:rFonts w:ascii="仿宋" w:eastAsia="仿宋" w:hAnsi="仿宋" w:cs="仿宋" w:hint="eastAsia"/>
          <w:b/>
          <w:bCs/>
          <w:color w:val="000000"/>
          <w:kern w:val="0"/>
          <w:sz w:val="30"/>
          <w:szCs w:val="30"/>
        </w:rPr>
        <w:t>9</w:t>
      </w:r>
      <w:r w:rsidRPr="00312E87">
        <w:rPr>
          <w:rFonts w:ascii="仿宋" w:eastAsia="仿宋" w:hAnsi="仿宋" w:cs="仿宋" w:hint="eastAsia"/>
          <w:b/>
          <w:bCs/>
          <w:color w:val="000000"/>
          <w:kern w:val="0"/>
          <w:sz w:val="30"/>
          <w:szCs w:val="30"/>
        </w:rPr>
        <w:t>年部门预算</w:t>
      </w:r>
    </w:p>
    <w:p w:rsidR="00B245B1" w:rsidRDefault="00B245B1" w:rsidP="009323D3">
      <w:pPr>
        <w:widowControl/>
        <w:spacing w:line="330" w:lineRule="atLeast"/>
        <w:ind w:firstLineChars="200" w:firstLine="600"/>
        <w:jc w:val="left"/>
        <w:rPr>
          <w:rFonts w:ascii="Verdana" w:eastAsia="仿宋" w:hAnsi="Verdana"/>
          <w:color w:val="000000"/>
          <w:kern w:val="0"/>
          <w:sz w:val="30"/>
          <w:szCs w:val="30"/>
        </w:rPr>
      </w:pPr>
    </w:p>
    <w:p w:rsidR="00B245B1" w:rsidRDefault="00B245B1" w:rsidP="009323D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hint="eastAsia"/>
          <w:color w:val="000000"/>
          <w:kern w:val="0"/>
          <w:sz w:val="30"/>
          <w:szCs w:val="30"/>
        </w:rPr>
        <w:t>（一）农业水利管理中心（动物卫生监督所）：</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1</w:t>
      </w:r>
      <w:r w:rsidRPr="0021573E">
        <w:rPr>
          <w:rFonts w:ascii="仿宋" w:eastAsia="仿宋" w:hAnsi="仿宋" w:cs="仿宋" w:hint="eastAsia"/>
          <w:color w:val="000000"/>
          <w:kern w:val="0"/>
          <w:sz w:val="30"/>
          <w:szCs w:val="30"/>
        </w:rPr>
        <w:t>、负责全区农业、农机、水产和水利事务；</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2</w:t>
      </w:r>
      <w:r w:rsidRPr="0021573E">
        <w:rPr>
          <w:rFonts w:ascii="仿宋" w:eastAsia="仿宋" w:hAnsi="仿宋" w:cs="仿宋" w:hint="eastAsia"/>
          <w:color w:val="000000"/>
          <w:kern w:val="0"/>
          <w:sz w:val="30"/>
          <w:szCs w:val="30"/>
        </w:rPr>
        <w:t>、负责水政水资源管理工作；</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3</w:t>
      </w:r>
      <w:r w:rsidRPr="0021573E">
        <w:rPr>
          <w:rFonts w:ascii="仿宋" w:eastAsia="仿宋" w:hAnsi="仿宋" w:cs="仿宋" w:hint="eastAsia"/>
          <w:color w:val="000000"/>
          <w:kern w:val="0"/>
          <w:sz w:val="30"/>
          <w:szCs w:val="30"/>
        </w:rPr>
        <w:t>、负责农业、水产技术推广和应用；</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4</w:t>
      </w:r>
      <w:r w:rsidRPr="0021573E">
        <w:rPr>
          <w:rFonts w:ascii="仿宋" w:eastAsia="仿宋" w:hAnsi="仿宋" w:cs="仿宋" w:hint="eastAsia"/>
          <w:color w:val="000000"/>
          <w:kern w:val="0"/>
          <w:sz w:val="30"/>
          <w:szCs w:val="30"/>
        </w:rPr>
        <w:t>、负责农产品（果菜、水产品）药残检测工作；</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5</w:t>
      </w:r>
      <w:r w:rsidRPr="0021573E">
        <w:rPr>
          <w:rFonts w:ascii="仿宋" w:eastAsia="仿宋" w:hAnsi="仿宋" w:cs="仿宋" w:hint="eastAsia"/>
          <w:color w:val="000000"/>
          <w:kern w:val="0"/>
          <w:sz w:val="30"/>
          <w:szCs w:val="30"/>
        </w:rPr>
        <w:t>、负责全区大中型水库移民后期扶持工作；</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6</w:t>
      </w:r>
      <w:r w:rsidRPr="0021573E">
        <w:rPr>
          <w:rFonts w:ascii="仿宋" w:eastAsia="仿宋" w:hAnsi="仿宋" w:cs="仿宋" w:hint="eastAsia"/>
          <w:color w:val="000000"/>
          <w:kern w:val="0"/>
          <w:sz w:val="30"/>
          <w:szCs w:val="30"/>
        </w:rPr>
        <w:t>、负责制定全区动物疫病的防治规划、计划，组织实施动物疫病防治、动物及动物产品检疫和动物疫病的监控；</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7</w:t>
      </w:r>
      <w:r w:rsidRPr="0021573E">
        <w:rPr>
          <w:rFonts w:ascii="仿宋" w:eastAsia="仿宋" w:hAnsi="仿宋" w:cs="仿宋" w:hint="eastAsia"/>
          <w:color w:val="000000"/>
          <w:kern w:val="0"/>
          <w:sz w:val="30"/>
          <w:szCs w:val="30"/>
        </w:rPr>
        <w:t>、组织实施兽医人员执业标准、动物疫病诊疗质量标准和服务规范；</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8</w:t>
      </w:r>
      <w:r w:rsidRPr="0021573E">
        <w:rPr>
          <w:rFonts w:ascii="仿宋" w:eastAsia="仿宋" w:hAnsi="仿宋" w:cs="仿宋" w:hint="eastAsia"/>
          <w:color w:val="000000"/>
          <w:kern w:val="0"/>
          <w:sz w:val="30"/>
          <w:szCs w:val="30"/>
        </w:rPr>
        <w:t>、依法管理从业兽医人员和动物诊疗机构；</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9</w:t>
      </w:r>
      <w:r w:rsidRPr="0021573E">
        <w:rPr>
          <w:rFonts w:ascii="仿宋" w:eastAsia="仿宋" w:hAnsi="仿宋" w:cs="仿宋" w:hint="eastAsia"/>
          <w:color w:val="000000"/>
          <w:kern w:val="0"/>
          <w:sz w:val="30"/>
          <w:szCs w:val="30"/>
        </w:rPr>
        <w:t>、负责饲料、兽药的研制、生产、经营和使用的监督管理；</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10</w:t>
      </w:r>
      <w:r w:rsidRPr="0021573E">
        <w:rPr>
          <w:rFonts w:ascii="仿宋" w:eastAsia="仿宋" w:hAnsi="仿宋" w:cs="仿宋" w:hint="eastAsia"/>
          <w:color w:val="000000"/>
          <w:kern w:val="0"/>
          <w:sz w:val="30"/>
          <w:szCs w:val="30"/>
        </w:rPr>
        <w:t>、组织实施无公害畜产品产地、产品的认证；</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11</w:t>
      </w:r>
      <w:r w:rsidRPr="0021573E">
        <w:rPr>
          <w:rFonts w:ascii="仿宋" w:eastAsia="仿宋" w:hAnsi="仿宋" w:cs="仿宋" w:hint="eastAsia"/>
          <w:color w:val="000000"/>
          <w:kern w:val="0"/>
          <w:sz w:val="30"/>
          <w:szCs w:val="30"/>
        </w:rPr>
        <w:t>、负责种畜禽监督管理工作；</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12</w:t>
      </w:r>
      <w:r w:rsidRPr="0021573E">
        <w:rPr>
          <w:rFonts w:ascii="仿宋" w:eastAsia="仿宋" w:hAnsi="仿宋" w:cs="仿宋" w:hint="eastAsia"/>
          <w:color w:val="000000"/>
          <w:kern w:val="0"/>
          <w:sz w:val="30"/>
          <w:szCs w:val="30"/>
        </w:rPr>
        <w:t>、完成上级交办的其它任务</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hint="eastAsia"/>
          <w:color w:val="000000"/>
          <w:kern w:val="0"/>
          <w:sz w:val="30"/>
          <w:szCs w:val="30"/>
        </w:rPr>
        <w:t>（二）动物疫病预防控制中心：</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1</w:t>
      </w:r>
      <w:r w:rsidRPr="0021573E">
        <w:rPr>
          <w:rFonts w:ascii="仿宋" w:eastAsia="仿宋" w:hAnsi="仿宋" w:cs="仿宋" w:hint="eastAsia"/>
          <w:color w:val="000000"/>
          <w:kern w:val="0"/>
          <w:sz w:val="30"/>
          <w:szCs w:val="30"/>
        </w:rPr>
        <w:t>、参与拟订园区动物疫病控制规划、措施、应急预案，并提供科学依据；</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2</w:t>
      </w:r>
      <w:r w:rsidRPr="0021573E">
        <w:rPr>
          <w:rFonts w:ascii="仿宋" w:eastAsia="仿宋" w:hAnsi="仿宋" w:cs="仿宋" w:hint="eastAsia"/>
          <w:color w:val="000000"/>
          <w:kern w:val="0"/>
          <w:sz w:val="30"/>
          <w:szCs w:val="30"/>
        </w:rPr>
        <w:t>、在动物卫生行政管理机构的领导下，组织实施动物疫病</w:t>
      </w:r>
      <w:r w:rsidRPr="0021573E">
        <w:rPr>
          <w:rFonts w:ascii="仿宋" w:eastAsia="仿宋" w:hAnsi="仿宋" w:cs="仿宋" w:hint="eastAsia"/>
          <w:color w:val="000000"/>
          <w:kern w:val="0"/>
          <w:sz w:val="30"/>
          <w:szCs w:val="30"/>
        </w:rPr>
        <w:lastRenderedPageBreak/>
        <w:t>的预防控制工作；</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3</w:t>
      </w:r>
      <w:r w:rsidRPr="0021573E">
        <w:rPr>
          <w:rFonts w:ascii="仿宋" w:eastAsia="仿宋" w:hAnsi="仿宋" w:cs="仿宋" w:hint="eastAsia"/>
          <w:color w:val="000000"/>
          <w:kern w:val="0"/>
          <w:sz w:val="30"/>
          <w:szCs w:val="30"/>
        </w:rPr>
        <w:t>、负责动物疫病的诊断定性、疫病检测和防疫效果监测；</w:t>
      </w:r>
    </w:p>
    <w:p w:rsidR="00B245B1" w:rsidRPr="0021573E" w:rsidRDefault="00B245B1" w:rsidP="009323D3">
      <w:pPr>
        <w:spacing w:line="580" w:lineRule="exact"/>
        <w:ind w:firstLineChars="200" w:firstLine="600"/>
        <w:rPr>
          <w:rFonts w:ascii="仿宋" w:eastAsia="仿宋" w:hAnsi="仿宋" w:cs="仿宋"/>
          <w:color w:val="000000"/>
          <w:kern w:val="0"/>
          <w:sz w:val="30"/>
          <w:szCs w:val="30"/>
        </w:rPr>
      </w:pPr>
      <w:r w:rsidRPr="0021573E">
        <w:rPr>
          <w:rFonts w:ascii="仿宋" w:eastAsia="仿宋" w:hAnsi="仿宋" w:cs="仿宋"/>
          <w:color w:val="000000"/>
          <w:kern w:val="0"/>
          <w:sz w:val="30"/>
          <w:szCs w:val="30"/>
        </w:rPr>
        <w:t>4</w:t>
      </w:r>
      <w:r w:rsidRPr="0021573E">
        <w:rPr>
          <w:rFonts w:ascii="仿宋" w:eastAsia="仿宋" w:hAnsi="仿宋" w:cs="仿宋" w:hint="eastAsia"/>
          <w:color w:val="000000"/>
          <w:kern w:val="0"/>
          <w:sz w:val="30"/>
          <w:szCs w:val="30"/>
        </w:rPr>
        <w:t>、负责动物疫病流行病学调查和动物疫情的预警、预报等工作。</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B245B1" w:rsidRDefault="00F233D4" w:rsidP="009323D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B245B1">
        <w:rPr>
          <w:rFonts w:ascii="仿宋" w:eastAsia="仿宋" w:hAnsi="仿宋" w:cs="仿宋" w:hint="eastAsia"/>
          <w:color w:val="000000"/>
          <w:kern w:val="0"/>
          <w:sz w:val="30"/>
          <w:szCs w:val="30"/>
        </w:rPr>
        <w:t>年</w:t>
      </w:r>
      <w:r w:rsidR="009323D3" w:rsidRPr="009323D3">
        <w:rPr>
          <w:rFonts w:ascii="仿宋" w:eastAsia="仿宋" w:hAnsi="仿宋" w:cs="仿宋" w:hint="eastAsia"/>
          <w:bCs/>
          <w:sz w:val="30"/>
          <w:szCs w:val="30"/>
        </w:rPr>
        <w:t>农林水利管理中心</w:t>
      </w:r>
      <w:r w:rsidR="00B245B1">
        <w:rPr>
          <w:rFonts w:ascii="仿宋" w:eastAsia="仿宋" w:hAnsi="仿宋" w:cs="仿宋" w:hint="eastAsia"/>
          <w:color w:val="000000"/>
          <w:kern w:val="0"/>
          <w:sz w:val="30"/>
          <w:szCs w:val="30"/>
        </w:rPr>
        <w:t>部门预算为本部综合收支计划，无二级单位。</w:t>
      </w:r>
    </w:p>
    <w:p w:rsidR="00B245B1" w:rsidRDefault="00B245B1" w:rsidP="009323D3">
      <w:pPr>
        <w:widowControl/>
        <w:spacing w:line="330" w:lineRule="atLeast"/>
        <w:ind w:firstLineChars="200" w:firstLine="600"/>
        <w:jc w:val="left"/>
        <w:rPr>
          <w:rFonts w:ascii="仿宋" w:eastAsia="仿宋" w:hAnsi="仿宋" w:cs="仿宋"/>
          <w:color w:val="000000"/>
          <w:kern w:val="0"/>
          <w:sz w:val="30"/>
          <w:szCs w:val="30"/>
        </w:rPr>
      </w:pPr>
    </w:p>
    <w:p w:rsidR="00B245B1" w:rsidRPr="0021573E" w:rsidRDefault="00B245B1" w:rsidP="009323D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B245B1" w:rsidRPr="001E3E93" w:rsidRDefault="00B245B1" w:rsidP="009323D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B245B1" w:rsidRPr="00A34FDF" w:rsidRDefault="00B245B1" w:rsidP="009323D3">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F233D4">
        <w:rPr>
          <w:rFonts w:ascii="仿宋" w:eastAsia="仿宋" w:hAnsi="仿宋" w:cs="仿宋" w:hint="eastAsia"/>
          <w:color w:val="000000"/>
          <w:kern w:val="0"/>
          <w:sz w:val="30"/>
          <w:szCs w:val="30"/>
        </w:rPr>
        <w:t>893.8</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F233D4">
        <w:rPr>
          <w:rFonts w:ascii="仿宋" w:eastAsia="仿宋" w:hAnsi="仿宋" w:cs="仿宋" w:hint="eastAsia"/>
          <w:sz w:val="30"/>
          <w:szCs w:val="30"/>
        </w:rPr>
        <w:t>656.5</w:t>
      </w:r>
      <w:r w:rsidRPr="001E3E93">
        <w:rPr>
          <w:rFonts w:ascii="仿宋" w:eastAsia="仿宋" w:hAnsi="仿宋" w:cs="仿宋" w:hint="eastAsia"/>
          <w:sz w:val="30"/>
          <w:szCs w:val="30"/>
        </w:rPr>
        <w:t>万元，商品和服务支出</w:t>
      </w:r>
      <w:r w:rsidR="00F233D4">
        <w:rPr>
          <w:rFonts w:ascii="仿宋" w:eastAsia="仿宋" w:hAnsi="仿宋" w:cs="仿宋" w:hint="eastAsia"/>
          <w:sz w:val="30"/>
          <w:szCs w:val="30"/>
        </w:rPr>
        <w:t>237.3</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sidR="00F233D4">
        <w:rPr>
          <w:rFonts w:ascii="仿宋" w:eastAsia="仿宋" w:cs="仿宋"/>
          <w:color w:val="000000"/>
          <w:kern w:val="0"/>
          <w:sz w:val="30"/>
          <w:szCs w:val="30"/>
        </w:rPr>
        <w:t>201</w:t>
      </w:r>
      <w:r w:rsidR="00F233D4">
        <w:rPr>
          <w:rFonts w:ascii="仿宋" w:eastAsia="仿宋" w:cs="仿宋" w:hint="eastAsia"/>
          <w:color w:val="000000"/>
          <w:kern w:val="0"/>
          <w:sz w:val="30"/>
          <w:szCs w:val="30"/>
        </w:rPr>
        <w:t>8</w:t>
      </w:r>
      <w:r>
        <w:rPr>
          <w:rFonts w:ascii="仿宋" w:eastAsia="仿宋" w:cs="仿宋" w:hint="eastAsia"/>
          <w:color w:val="000000"/>
          <w:kern w:val="0"/>
          <w:sz w:val="30"/>
          <w:szCs w:val="30"/>
        </w:rPr>
        <w:t>年预算数增加</w:t>
      </w:r>
      <w:r w:rsidR="00F233D4">
        <w:rPr>
          <w:rFonts w:ascii="仿宋" w:eastAsia="仿宋" w:cs="仿宋" w:hint="eastAsia"/>
          <w:color w:val="000000"/>
          <w:kern w:val="0"/>
          <w:sz w:val="30"/>
          <w:szCs w:val="30"/>
        </w:rPr>
        <w:t>11.7</w:t>
      </w:r>
      <w:r>
        <w:rPr>
          <w:rFonts w:ascii="仿宋" w:eastAsia="仿宋" w:cs="仿宋" w:hint="eastAsia"/>
          <w:color w:val="000000"/>
          <w:kern w:val="0"/>
          <w:sz w:val="30"/>
          <w:szCs w:val="30"/>
        </w:rPr>
        <w:t>万元，其中</w:t>
      </w:r>
      <w:r w:rsidR="001462B3">
        <w:rPr>
          <w:rFonts w:ascii="仿宋" w:eastAsia="仿宋" w:cs="仿宋" w:hint="eastAsia"/>
          <w:sz w:val="30"/>
          <w:szCs w:val="30"/>
        </w:rPr>
        <w:t>工资福利和对个人家庭补助支出增加</w:t>
      </w:r>
      <w:r w:rsidR="00F233D4">
        <w:rPr>
          <w:rFonts w:ascii="仿宋" w:eastAsia="仿宋" w:cs="仿宋" w:hint="eastAsia"/>
          <w:sz w:val="30"/>
          <w:szCs w:val="30"/>
        </w:rPr>
        <w:t>33.6</w:t>
      </w:r>
      <w:r>
        <w:rPr>
          <w:rFonts w:ascii="仿宋" w:eastAsia="仿宋" w:cs="仿宋" w:hint="eastAsia"/>
          <w:sz w:val="30"/>
          <w:szCs w:val="30"/>
        </w:rPr>
        <w:t>万元，商品和服务支出</w:t>
      </w:r>
      <w:r w:rsidR="00F233D4">
        <w:rPr>
          <w:rFonts w:ascii="仿宋" w:eastAsia="仿宋" w:cs="仿宋" w:hint="eastAsia"/>
          <w:sz w:val="30"/>
          <w:szCs w:val="30"/>
        </w:rPr>
        <w:t>减少21.9</w:t>
      </w:r>
      <w:r>
        <w:rPr>
          <w:rFonts w:ascii="仿宋" w:eastAsia="仿宋" w:cs="仿宋" w:hint="eastAsia"/>
          <w:sz w:val="30"/>
          <w:szCs w:val="30"/>
        </w:rPr>
        <w:t>万元。</w:t>
      </w:r>
    </w:p>
    <w:p w:rsidR="00B245B1" w:rsidRPr="001E3E93" w:rsidRDefault="00B245B1" w:rsidP="009323D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B245B1" w:rsidRPr="001E3E93" w:rsidRDefault="00B245B1" w:rsidP="009323D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无“三公”经费预算事项，与去年相同。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B245B1" w:rsidRPr="001E3E93" w:rsidRDefault="00B245B1" w:rsidP="009323D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B245B1" w:rsidRPr="001E3E93" w:rsidRDefault="00B245B1" w:rsidP="009323D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F233D4">
        <w:rPr>
          <w:rFonts w:ascii="仿宋" w:eastAsia="仿宋" w:hAnsi="仿宋" w:cs="仿宋" w:hint="eastAsia"/>
          <w:color w:val="000000"/>
          <w:kern w:val="0"/>
          <w:sz w:val="30"/>
          <w:szCs w:val="30"/>
        </w:rPr>
        <w:t>18.2</w:t>
      </w:r>
      <w:r w:rsidRPr="001E3E93">
        <w:rPr>
          <w:rFonts w:ascii="仿宋" w:eastAsia="仿宋" w:hAnsi="仿宋" w:cs="仿宋" w:hint="eastAsia"/>
          <w:color w:val="000000"/>
          <w:kern w:val="0"/>
          <w:sz w:val="30"/>
          <w:szCs w:val="30"/>
        </w:rPr>
        <w:t>万元。</w:t>
      </w:r>
    </w:p>
    <w:p w:rsidR="00B245B1" w:rsidRPr="001E3E93" w:rsidRDefault="00B245B1" w:rsidP="009323D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四、政府采购情况说明</w:t>
      </w:r>
    </w:p>
    <w:p w:rsidR="00B245B1"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B245B1" w:rsidRDefault="00B245B1" w:rsidP="009323D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B245B1" w:rsidRDefault="00B245B1" w:rsidP="009323D3">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C06A68" w:rsidRPr="00C06A68" w:rsidRDefault="00C06A68" w:rsidP="00C06A68">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5F3877" w:rsidRDefault="005F3877" w:rsidP="005F387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5F3877" w:rsidRDefault="005F3877" w:rsidP="005F387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5F3877" w:rsidRDefault="005F3877" w:rsidP="005F387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B245B1" w:rsidRPr="005F3877" w:rsidRDefault="00B245B1" w:rsidP="009323D3">
      <w:pPr>
        <w:widowControl/>
        <w:spacing w:line="330" w:lineRule="atLeast"/>
        <w:ind w:firstLineChars="200" w:firstLine="600"/>
        <w:jc w:val="left"/>
        <w:rPr>
          <w:rFonts w:ascii="仿宋" w:eastAsia="仿宋" w:hAnsi="仿宋" w:cs="仿宋"/>
          <w:color w:val="000000"/>
          <w:kern w:val="0"/>
          <w:sz w:val="30"/>
          <w:szCs w:val="30"/>
        </w:rPr>
      </w:pPr>
    </w:p>
    <w:p w:rsidR="00B245B1" w:rsidRPr="001961A4" w:rsidRDefault="00B245B1" w:rsidP="009323D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B245B1" w:rsidRPr="005A04CC" w:rsidRDefault="00B245B1" w:rsidP="009323D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B245B1" w:rsidRPr="001E3E93" w:rsidRDefault="00B245B1" w:rsidP="009323D3">
      <w:pPr>
        <w:widowControl/>
        <w:spacing w:line="330" w:lineRule="atLeast"/>
        <w:ind w:firstLineChars="200" w:firstLine="600"/>
        <w:jc w:val="left"/>
        <w:rPr>
          <w:rFonts w:ascii="仿宋" w:eastAsia="仿宋" w:hAnsi="仿宋"/>
          <w:color w:val="000000"/>
          <w:sz w:val="30"/>
          <w:szCs w:val="30"/>
        </w:rPr>
      </w:pPr>
    </w:p>
    <w:p w:rsidR="00B245B1" w:rsidRPr="001E3E93" w:rsidRDefault="00B245B1"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F233D4">
        <w:rPr>
          <w:rFonts w:ascii="仿宋" w:eastAsia="仿宋" w:hAnsi="仿宋" w:cs="仿宋"/>
          <w:sz w:val="30"/>
          <w:szCs w:val="30"/>
        </w:rPr>
        <w:t xml:space="preserve">                            201</w:t>
      </w:r>
      <w:r w:rsidR="00F233D4">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F233D4">
        <w:rPr>
          <w:rFonts w:ascii="仿宋" w:eastAsia="仿宋" w:hAnsi="仿宋" w:cs="仿宋"/>
          <w:sz w:val="30"/>
          <w:szCs w:val="30"/>
        </w:rPr>
        <w:t>1</w:t>
      </w:r>
      <w:r w:rsidRPr="001E3E93">
        <w:rPr>
          <w:rFonts w:ascii="仿宋" w:eastAsia="仿宋" w:hAnsi="仿宋" w:cs="仿宋" w:hint="eastAsia"/>
          <w:sz w:val="30"/>
          <w:szCs w:val="30"/>
        </w:rPr>
        <w:t>日</w:t>
      </w:r>
    </w:p>
    <w:p w:rsidR="00B245B1" w:rsidRPr="001E3E93" w:rsidRDefault="00B245B1">
      <w:pPr>
        <w:rPr>
          <w:rFonts w:ascii="仿宋" w:eastAsia="仿宋" w:hAnsi="仿宋"/>
          <w:sz w:val="30"/>
          <w:szCs w:val="30"/>
        </w:rPr>
      </w:pPr>
    </w:p>
    <w:sectPr w:rsidR="00B245B1"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767" w:rsidRDefault="006F2767" w:rsidP="009F1015">
      <w:r>
        <w:separator/>
      </w:r>
    </w:p>
  </w:endnote>
  <w:endnote w:type="continuationSeparator" w:id="0">
    <w:p w:rsidR="006F2767" w:rsidRDefault="006F276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767" w:rsidRDefault="006F2767" w:rsidP="009F1015">
      <w:r>
        <w:separator/>
      </w:r>
    </w:p>
  </w:footnote>
  <w:footnote w:type="continuationSeparator" w:id="0">
    <w:p w:rsidR="006F2767" w:rsidRDefault="006F276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7002"/>
    <w:rsid w:val="00011B0B"/>
    <w:rsid w:val="000276C4"/>
    <w:rsid w:val="00031B04"/>
    <w:rsid w:val="000843E3"/>
    <w:rsid w:val="000964CC"/>
    <w:rsid w:val="000A34E3"/>
    <w:rsid w:val="000B6B52"/>
    <w:rsid w:val="000C3953"/>
    <w:rsid w:val="000D5598"/>
    <w:rsid w:val="000E5B5C"/>
    <w:rsid w:val="00124A52"/>
    <w:rsid w:val="00130130"/>
    <w:rsid w:val="001462B3"/>
    <w:rsid w:val="001961A4"/>
    <w:rsid w:val="001A3622"/>
    <w:rsid w:val="001C35EC"/>
    <w:rsid w:val="001D0809"/>
    <w:rsid w:val="001D3A77"/>
    <w:rsid w:val="001E3E93"/>
    <w:rsid w:val="0021573E"/>
    <w:rsid w:val="00232B83"/>
    <w:rsid w:val="00260E4B"/>
    <w:rsid w:val="0026407F"/>
    <w:rsid w:val="00264775"/>
    <w:rsid w:val="00274E77"/>
    <w:rsid w:val="002F344A"/>
    <w:rsid w:val="00312E87"/>
    <w:rsid w:val="003554E5"/>
    <w:rsid w:val="003A2326"/>
    <w:rsid w:val="003C0DED"/>
    <w:rsid w:val="003C3FE7"/>
    <w:rsid w:val="003E4549"/>
    <w:rsid w:val="0040258F"/>
    <w:rsid w:val="00413762"/>
    <w:rsid w:val="0041540B"/>
    <w:rsid w:val="004165D1"/>
    <w:rsid w:val="004E2426"/>
    <w:rsid w:val="004E6955"/>
    <w:rsid w:val="004F7188"/>
    <w:rsid w:val="00505E18"/>
    <w:rsid w:val="00570BA9"/>
    <w:rsid w:val="005813D5"/>
    <w:rsid w:val="00587E66"/>
    <w:rsid w:val="005A04CC"/>
    <w:rsid w:val="005C04D5"/>
    <w:rsid w:val="005C7BAE"/>
    <w:rsid w:val="005F3877"/>
    <w:rsid w:val="0064097D"/>
    <w:rsid w:val="00655BCE"/>
    <w:rsid w:val="0066353B"/>
    <w:rsid w:val="006818AF"/>
    <w:rsid w:val="006B2208"/>
    <w:rsid w:val="006E1DB2"/>
    <w:rsid w:val="006F2767"/>
    <w:rsid w:val="00750C38"/>
    <w:rsid w:val="00755C7B"/>
    <w:rsid w:val="00761970"/>
    <w:rsid w:val="007805EB"/>
    <w:rsid w:val="00782D39"/>
    <w:rsid w:val="00794503"/>
    <w:rsid w:val="007E0694"/>
    <w:rsid w:val="007E42B0"/>
    <w:rsid w:val="007E7B89"/>
    <w:rsid w:val="00816767"/>
    <w:rsid w:val="00831BEB"/>
    <w:rsid w:val="00840362"/>
    <w:rsid w:val="008620BC"/>
    <w:rsid w:val="008810CF"/>
    <w:rsid w:val="00884D30"/>
    <w:rsid w:val="00895BFB"/>
    <w:rsid w:val="008D0E9C"/>
    <w:rsid w:val="008E0D95"/>
    <w:rsid w:val="00904794"/>
    <w:rsid w:val="009323D3"/>
    <w:rsid w:val="00937B69"/>
    <w:rsid w:val="00961681"/>
    <w:rsid w:val="009660EF"/>
    <w:rsid w:val="00974703"/>
    <w:rsid w:val="009A3EC4"/>
    <w:rsid w:val="009B0B04"/>
    <w:rsid w:val="009C4348"/>
    <w:rsid w:val="009F04FF"/>
    <w:rsid w:val="009F1015"/>
    <w:rsid w:val="009F1124"/>
    <w:rsid w:val="00A004FC"/>
    <w:rsid w:val="00A11D20"/>
    <w:rsid w:val="00A12672"/>
    <w:rsid w:val="00A34FDF"/>
    <w:rsid w:val="00A35533"/>
    <w:rsid w:val="00A47FDB"/>
    <w:rsid w:val="00A96C7E"/>
    <w:rsid w:val="00AA3FD8"/>
    <w:rsid w:val="00AA4E12"/>
    <w:rsid w:val="00AF5A85"/>
    <w:rsid w:val="00B06B14"/>
    <w:rsid w:val="00B1068D"/>
    <w:rsid w:val="00B22190"/>
    <w:rsid w:val="00B245B1"/>
    <w:rsid w:val="00B34146"/>
    <w:rsid w:val="00B77D42"/>
    <w:rsid w:val="00B872BF"/>
    <w:rsid w:val="00B94226"/>
    <w:rsid w:val="00C00B09"/>
    <w:rsid w:val="00C06A68"/>
    <w:rsid w:val="00C363A3"/>
    <w:rsid w:val="00C40E45"/>
    <w:rsid w:val="00C638B7"/>
    <w:rsid w:val="00CE2D6D"/>
    <w:rsid w:val="00D03016"/>
    <w:rsid w:val="00D1366F"/>
    <w:rsid w:val="00D20AB6"/>
    <w:rsid w:val="00D42B29"/>
    <w:rsid w:val="00D63E76"/>
    <w:rsid w:val="00D97C8B"/>
    <w:rsid w:val="00DB34BC"/>
    <w:rsid w:val="00DB6199"/>
    <w:rsid w:val="00DC1136"/>
    <w:rsid w:val="00DC11E7"/>
    <w:rsid w:val="00DD43BB"/>
    <w:rsid w:val="00DD605A"/>
    <w:rsid w:val="00E24BDA"/>
    <w:rsid w:val="00E621B3"/>
    <w:rsid w:val="00E65399"/>
    <w:rsid w:val="00EB6E55"/>
    <w:rsid w:val="00EC03D2"/>
    <w:rsid w:val="00ED5B14"/>
    <w:rsid w:val="00EE134B"/>
    <w:rsid w:val="00EE6CF0"/>
    <w:rsid w:val="00F01060"/>
    <w:rsid w:val="00F233D4"/>
    <w:rsid w:val="00F347E2"/>
    <w:rsid w:val="00F62F0C"/>
    <w:rsid w:val="00F73DC4"/>
    <w:rsid w:val="00FD5873"/>
    <w:rsid w:val="00FD7251"/>
    <w:rsid w:val="00FE0F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17717909">
      <w:bodyDiv w:val="1"/>
      <w:marLeft w:val="0"/>
      <w:marRight w:val="0"/>
      <w:marTop w:val="0"/>
      <w:marBottom w:val="0"/>
      <w:divBdr>
        <w:top w:val="none" w:sz="0" w:space="0" w:color="auto"/>
        <w:left w:val="none" w:sz="0" w:space="0" w:color="auto"/>
        <w:bottom w:val="none" w:sz="0" w:space="0" w:color="auto"/>
        <w:right w:val="none" w:sz="0" w:space="0" w:color="auto"/>
      </w:divBdr>
    </w:div>
    <w:div w:id="1258059666">
      <w:marLeft w:val="0"/>
      <w:marRight w:val="0"/>
      <w:marTop w:val="0"/>
      <w:marBottom w:val="0"/>
      <w:divBdr>
        <w:top w:val="none" w:sz="0" w:space="0" w:color="auto"/>
        <w:left w:val="none" w:sz="0" w:space="0" w:color="auto"/>
        <w:bottom w:val="none" w:sz="0" w:space="0" w:color="auto"/>
        <w:right w:val="none" w:sz="0" w:space="0" w:color="auto"/>
      </w:divBdr>
    </w:div>
    <w:div w:id="196766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362</Words>
  <Characters>2064</Characters>
  <Application>Microsoft Office Word</Application>
  <DocSecurity>0</DocSecurity>
  <Lines>17</Lines>
  <Paragraphs>4</Paragraphs>
  <ScaleCrop>false</ScaleCrop>
  <Company>Microsoft</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57</cp:revision>
  <cp:lastPrinted>2016-02-06T07:02:00Z</cp:lastPrinted>
  <dcterms:created xsi:type="dcterms:W3CDTF">2016-12-21T02:56:00Z</dcterms:created>
  <dcterms:modified xsi:type="dcterms:W3CDTF">2019-09-20T01:54:00Z</dcterms:modified>
</cp:coreProperties>
</file>