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5228" w:rsidRPr="00DC1136" w:rsidRDefault="00FC5228" w:rsidP="007805EB">
      <w:pPr>
        <w:spacing w:line="600" w:lineRule="exact"/>
        <w:rPr>
          <w:rFonts w:ascii="仿宋_GB2312" w:eastAsia="仿宋_GB2312"/>
          <w:sz w:val="32"/>
          <w:szCs w:val="32"/>
        </w:rPr>
      </w:pPr>
    </w:p>
    <w:p w:rsidR="00FC5228" w:rsidRDefault="00FC5228" w:rsidP="009652AA">
      <w:pPr>
        <w:widowControl/>
        <w:spacing w:line="330" w:lineRule="atLeast"/>
        <w:jc w:val="center"/>
        <w:rPr>
          <w:rFonts w:ascii="仿宋" w:eastAsia="仿宋" w:hAnsi="仿宋"/>
          <w:b/>
          <w:bCs/>
          <w:sz w:val="30"/>
          <w:szCs w:val="30"/>
        </w:rPr>
      </w:pPr>
      <w:r w:rsidRPr="008B01B8">
        <w:rPr>
          <w:rFonts w:ascii="仿宋" w:eastAsia="仿宋" w:hAnsi="仿宋" w:cs="仿宋" w:hint="eastAsia"/>
          <w:b/>
          <w:bCs/>
          <w:sz w:val="30"/>
          <w:szCs w:val="30"/>
        </w:rPr>
        <w:t>高新区</w:t>
      </w:r>
      <w:r w:rsidR="009D2EBB">
        <w:rPr>
          <w:rFonts w:ascii="仿宋" w:eastAsia="仿宋" w:hAnsi="仿宋" w:cs="仿宋" w:hint="eastAsia"/>
          <w:b/>
          <w:bCs/>
          <w:sz w:val="30"/>
          <w:szCs w:val="30"/>
        </w:rPr>
        <w:t>卫生监督所</w:t>
      </w:r>
      <w:r w:rsidR="004314AC">
        <w:rPr>
          <w:rFonts w:ascii="仿宋" w:eastAsia="仿宋" w:hAnsi="仿宋" w:cs="仿宋"/>
          <w:b/>
          <w:bCs/>
          <w:color w:val="000000"/>
          <w:kern w:val="0"/>
          <w:sz w:val="30"/>
          <w:szCs w:val="30"/>
        </w:rPr>
        <w:t>201</w:t>
      </w:r>
      <w:r w:rsidR="004314AC">
        <w:rPr>
          <w:rFonts w:ascii="仿宋" w:eastAsia="仿宋" w:hAnsi="仿宋" w:cs="仿宋" w:hint="eastAsia"/>
          <w:b/>
          <w:bCs/>
          <w:color w:val="000000"/>
          <w:kern w:val="0"/>
          <w:sz w:val="30"/>
          <w:szCs w:val="30"/>
        </w:rPr>
        <w:t>9</w:t>
      </w:r>
      <w:r w:rsidRPr="008B01B8">
        <w:rPr>
          <w:rFonts w:ascii="仿宋" w:eastAsia="仿宋" w:hAnsi="仿宋" w:cs="仿宋" w:hint="eastAsia"/>
          <w:b/>
          <w:bCs/>
          <w:color w:val="000000"/>
          <w:kern w:val="0"/>
          <w:sz w:val="30"/>
          <w:szCs w:val="30"/>
        </w:rPr>
        <w:t>年部门预算</w:t>
      </w:r>
    </w:p>
    <w:p w:rsidR="00FC5228" w:rsidRDefault="00FC5228" w:rsidP="00CF43DA">
      <w:pPr>
        <w:widowControl/>
        <w:spacing w:line="330" w:lineRule="atLeast"/>
        <w:ind w:firstLineChars="200" w:firstLine="602"/>
        <w:jc w:val="left"/>
        <w:rPr>
          <w:rFonts w:ascii="仿宋" w:eastAsia="仿宋" w:hAnsi="仿宋"/>
          <w:b/>
          <w:bCs/>
          <w:sz w:val="30"/>
          <w:szCs w:val="30"/>
        </w:rPr>
      </w:pPr>
      <w:r w:rsidRPr="003F4DFF">
        <w:rPr>
          <w:rFonts w:ascii="仿宋" w:eastAsia="仿宋" w:hAnsi="仿宋" w:cs="仿宋"/>
          <w:b/>
          <w:bCs/>
          <w:sz w:val="30"/>
          <w:szCs w:val="30"/>
        </w:rPr>
        <w:t xml:space="preserve">                                                                                                                                                                                                                                  </w:t>
      </w:r>
    </w:p>
    <w:p w:rsidR="00104AD4" w:rsidRDefault="00104AD4" w:rsidP="00CF43DA">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第一部分 部门概况</w:t>
      </w:r>
    </w:p>
    <w:p w:rsidR="00104AD4" w:rsidRPr="005A04CC" w:rsidRDefault="00104AD4" w:rsidP="005A04C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一、主要职责：</w:t>
      </w:r>
    </w:p>
    <w:p w:rsidR="009D2EBB" w:rsidRPr="009D2EBB" w:rsidRDefault="009D2EBB" w:rsidP="009D2EBB">
      <w:pPr>
        <w:spacing w:line="330" w:lineRule="atLeast"/>
        <w:ind w:firstLineChars="200" w:firstLine="600"/>
        <w:rPr>
          <w:rFonts w:ascii="仿宋" w:eastAsia="仿宋" w:hAnsi="仿宋"/>
          <w:sz w:val="30"/>
          <w:szCs w:val="30"/>
        </w:rPr>
      </w:pPr>
      <w:r w:rsidRPr="009D2EBB">
        <w:rPr>
          <w:rFonts w:ascii="仿宋" w:eastAsia="仿宋" w:hAnsi="仿宋" w:hint="eastAsia"/>
          <w:sz w:val="30"/>
          <w:szCs w:val="30"/>
        </w:rPr>
        <w:t>1、开展预防性和经常性卫生监督执法检查工作；</w:t>
      </w:r>
    </w:p>
    <w:p w:rsidR="009D2EBB" w:rsidRPr="009D2EBB" w:rsidRDefault="009D2EBB" w:rsidP="009D2EBB">
      <w:pPr>
        <w:spacing w:line="330" w:lineRule="atLeast"/>
        <w:ind w:firstLineChars="200" w:firstLine="600"/>
        <w:rPr>
          <w:rFonts w:ascii="仿宋" w:eastAsia="仿宋" w:hAnsi="仿宋"/>
          <w:sz w:val="30"/>
          <w:szCs w:val="30"/>
        </w:rPr>
      </w:pPr>
      <w:r w:rsidRPr="009D2EBB">
        <w:rPr>
          <w:rFonts w:ascii="仿宋" w:eastAsia="仿宋" w:hAnsi="仿宋" w:hint="eastAsia"/>
          <w:sz w:val="30"/>
          <w:szCs w:val="30"/>
        </w:rPr>
        <w:t>2、受理辖区内办理的卫生许可和职业许可有关证件的审核；</w:t>
      </w:r>
    </w:p>
    <w:p w:rsidR="009D2EBB" w:rsidRPr="009D2EBB" w:rsidRDefault="009D2EBB" w:rsidP="009D2EBB">
      <w:pPr>
        <w:spacing w:line="330" w:lineRule="atLeast"/>
        <w:ind w:firstLineChars="200" w:firstLine="600"/>
        <w:rPr>
          <w:rFonts w:ascii="仿宋" w:eastAsia="仿宋" w:hAnsi="仿宋"/>
          <w:sz w:val="30"/>
          <w:szCs w:val="30"/>
        </w:rPr>
      </w:pPr>
      <w:r w:rsidRPr="009D2EBB">
        <w:rPr>
          <w:rFonts w:ascii="仿宋" w:eastAsia="仿宋" w:hAnsi="仿宋" w:hint="eastAsia"/>
          <w:sz w:val="30"/>
          <w:szCs w:val="30"/>
        </w:rPr>
        <w:t>3、对辖区内危害公共卫生的中毒事故、重大疫情和卫生行政处罚案件进行调查并提出处罚建议；</w:t>
      </w:r>
    </w:p>
    <w:p w:rsidR="009D2EBB" w:rsidRPr="009D2EBB" w:rsidRDefault="009D2EBB" w:rsidP="009D2EBB">
      <w:pPr>
        <w:spacing w:line="330" w:lineRule="atLeast"/>
        <w:ind w:firstLineChars="200" w:firstLine="600"/>
        <w:rPr>
          <w:rFonts w:ascii="仿宋" w:eastAsia="仿宋" w:hAnsi="仿宋"/>
          <w:sz w:val="30"/>
          <w:szCs w:val="30"/>
        </w:rPr>
      </w:pPr>
      <w:r w:rsidRPr="009D2EBB">
        <w:rPr>
          <w:rFonts w:ascii="仿宋" w:eastAsia="仿宋" w:hAnsi="仿宋" w:hint="eastAsia"/>
          <w:sz w:val="30"/>
          <w:szCs w:val="30"/>
        </w:rPr>
        <w:t xml:space="preserve">4、负责辖区内食品、化妆品、消毒产品、生活饮用水及公共场所的卫生安全，监督管理医疗机构和采供血机构及其执行人员的执业活动，预防和控制疾病及突发公共卫生事件应急处置工作； </w:t>
      </w:r>
    </w:p>
    <w:p w:rsidR="009D2EBB" w:rsidRPr="009D2EBB" w:rsidRDefault="009D2EBB" w:rsidP="009D2EBB">
      <w:pPr>
        <w:spacing w:line="330" w:lineRule="atLeast"/>
        <w:ind w:firstLineChars="200" w:firstLine="600"/>
        <w:rPr>
          <w:rFonts w:ascii="仿宋" w:eastAsia="仿宋" w:hAnsi="仿宋"/>
          <w:sz w:val="30"/>
          <w:szCs w:val="30"/>
        </w:rPr>
      </w:pPr>
      <w:r w:rsidRPr="009D2EBB">
        <w:rPr>
          <w:rFonts w:ascii="仿宋" w:eastAsia="仿宋" w:hAnsi="仿宋" w:hint="eastAsia"/>
          <w:sz w:val="30"/>
          <w:szCs w:val="30"/>
        </w:rPr>
        <w:t>5、组织实施辖区内的疾病控制技术对策和措施；</w:t>
      </w:r>
    </w:p>
    <w:p w:rsidR="009D2EBB" w:rsidRPr="009D2EBB" w:rsidRDefault="009D2EBB" w:rsidP="009D2EBB">
      <w:pPr>
        <w:spacing w:line="330" w:lineRule="atLeast"/>
        <w:ind w:firstLineChars="200" w:firstLine="600"/>
        <w:rPr>
          <w:rFonts w:ascii="仿宋" w:eastAsia="仿宋" w:hAnsi="仿宋"/>
          <w:sz w:val="30"/>
          <w:szCs w:val="30"/>
        </w:rPr>
      </w:pPr>
      <w:r w:rsidRPr="009D2EBB">
        <w:rPr>
          <w:rFonts w:ascii="仿宋" w:eastAsia="仿宋" w:hAnsi="仿宋" w:hint="eastAsia"/>
          <w:sz w:val="30"/>
          <w:szCs w:val="30"/>
        </w:rPr>
        <w:t>6、负责疾病预防控制信息的收集整理、统计分析、综合评价、反馈及疫情报告等。</w:t>
      </w:r>
    </w:p>
    <w:p w:rsidR="00104AD4" w:rsidRPr="005A04CC" w:rsidRDefault="00104AD4" w:rsidP="005A04C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二、部门预算单位构成</w:t>
      </w:r>
    </w:p>
    <w:p w:rsidR="00104AD4" w:rsidRDefault="00104AD4" w:rsidP="00CF43DA">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201</w:t>
      </w:r>
      <w:r w:rsidR="004314AC">
        <w:rPr>
          <w:rFonts w:ascii="仿宋" w:eastAsia="仿宋" w:hAnsi="仿宋" w:cs="仿宋" w:hint="eastAsia"/>
          <w:color w:val="000000"/>
          <w:kern w:val="0"/>
          <w:sz w:val="30"/>
          <w:szCs w:val="30"/>
        </w:rPr>
        <w:t>9</w:t>
      </w:r>
      <w:r>
        <w:rPr>
          <w:rFonts w:ascii="仿宋" w:eastAsia="仿宋" w:hAnsi="仿宋" w:cs="仿宋" w:hint="eastAsia"/>
          <w:color w:val="000000"/>
          <w:kern w:val="0"/>
          <w:sz w:val="30"/>
          <w:szCs w:val="30"/>
        </w:rPr>
        <w:t>年</w:t>
      </w:r>
      <w:r w:rsidR="009D2EBB">
        <w:rPr>
          <w:rFonts w:ascii="仿宋" w:eastAsia="仿宋" w:hAnsi="仿宋" w:cs="仿宋" w:hint="eastAsia"/>
          <w:color w:val="000000"/>
          <w:kern w:val="0"/>
          <w:sz w:val="30"/>
          <w:szCs w:val="30"/>
        </w:rPr>
        <w:t>卫生监督</w:t>
      </w:r>
      <w:proofErr w:type="gramStart"/>
      <w:r w:rsidR="009D2EBB">
        <w:rPr>
          <w:rFonts w:ascii="仿宋" w:eastAsia="仿宋" w:hAnsi="仿宋" w:cs="仿宋" w:hint="eastAsia"/>
          <w:color w:val="000000"/>
          <w:kern w:val="0"/>
          <w:sz w:val="30"/>
          <w:szCs w:val="30"/>
        </w:rPr>
        <w:t>所</w:t>
      </w:r>
      <w:r>
        <w:rPr>
          <w:rFonts w:ascii="仿宋" w:eastAsia="仿宋" w:hAnsi="仿宋" w:cs="仿宋" w:hint="eastAsia"/>
          <w:color w:val="000000"/>
          <w:kern w:val="0"/>
          <w:sz w:val="30"/>
          <w:szCs w:val="30"/>
        </w:rPr>
        <w:t>部门</w:t>
      </w:r>
      <w:proofErr w:type="gramEnd"/>
      <w:r>
        <w:rPr>
          <w:rFonts w:ascii="仿宋" w:eastAsia="仿宋" w:hAnsi="仿宋" w:cs="仿宋" w:hint="eastAsia"/>
          <w:color w:val="000000"/>
          <w:kern w:val="0"/>
          <w:sz w:val="30"/>
          <w:szCs w:val="30"/>
        </w:rPr>
        <w:t>预算为本部综合收支计划，无二级单位。</w:t>
      </w:r>
    </w:p>
    <w:p w:rsidR="001961A4" w:rsidRDefault="001961A4" w:rsidP="00CF43DA">
      <w:pPr>
        <w:widowControl/>
        <w:spacing w:line="330" w:lineRule="atLeast"/>
        <w:ind w:firstLineChars="200" w:firstLine="600"/>
        <w:jc w:val="left"/>
        <w:rPr>
          <w:rFonts w:ascii="仿宋" w:eastAsia="仿宋" w:hAnsi="仿宋" w:cs="仿宋"/>
          <w:color w:val="000000"/>
          <w:kern w:val="0"/>
          <w:sz w:val="30"/>
          <w:szCs w:val="30"/>
        </w:rPr>
      </w:pPr>
    </w:p>
    <w:p w:rsidR="001961A4" w:rsidRPr="001961A4" w:rsidRDefault="001961A4" w:rsidP="001961A4">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第二部分 部门预算情况说明</w:t>
      </w:r>
    </w:p>
    <w:p w:rsidR="009D2EBB" w:rsidRPr="001E3E93" w:rsidRDefault="009D2EBB" w:rsidP="009D2EBB">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一、总体说明</w:t>
      </w:r>
    </w:p>
    <w:p w:rsidR="009D2EBB" w:rsidRPr="001E3E93" w:rsidRDefault="009D2EBB" w:rsidP="009D2EBB">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lastRenderedPageBreak/>
        <w:t>按照综合预算的原则，本部门所有收入和支出均纳入部门预算管理，无下级预算单位。收入包括：财政拨款收入</w:t>
      </w:r>
      <w:r w:rsidR="004314AC">
        <w:rPr>
          <w:rFonts w:ascii="仿宋" w:eastAsia="仿宋" w:hAnsi="仿宋" w:cs="仿宋" w:hint="eastAsia"/>
          <w:color w:val="000000"/>
          <w:kern w:val="0"/>
          <w:sz w:val="30"/>
          <w:szCs w:val="30"/>
        </w:rPr>
        <w:t>855.9</w:t>
      </w:r>
      <w:r w:rsidRPr="001E3E93">
        <w:rPr>
          <w:rFonts w:ascii="仿宋" w:eastAsia="仿宋" w:hAnsi="仿宋" w:cs="仿宋" w:hint="eastAsia"/>
          <w:color w:val="000000"/>
          <w:kern w:val="0"/>
          <w:sz w:val="30"/>
          <w:szCs w:val="30"/>
        </w:rPr>
        <w:t>万元；支出包括：</w:t>
      </w:r>
      <w:r w:rsidRPr="001E3E93">
        <w:rPr>
          <w:rFonts w:ascii="仿宋" w:eastAsia="仿宋" w:hAnsi="仿宋" w:cs="仿宋" w:hint="eastAsia"/>
          <w:sz w:val="30"/>
          <w:szCs w:val="30"/>
        </w:rPr>
        <w:t>工资福利和对个人家庭补助支出</w:t>
      </w:r>
      <w:r w:rsidR="004314AC">
        <w:rPr>
          <w:rFonts w:ascii="仿宋" w:eastAsia="仿宋" w:hAnsi="仿宋" w:cs="仿宋" w:hint="eastAsia"/>
          <w:sz w:val="30"/>
          <w:szCs w:val="30"/>
        </w:rPr>
        <w:t>699.5</w:t>
      </w:r>
      <w:r w:rsidRPr="001E3E93">
        <w:rPr>
          <w:rFonts w:ascii="仿宋" w:eastAsia="仿宋" w:hAnsi="仿宋" w:cs="仿宋" w:hint="eastAsia"/>
          <w:sz w:val="30"/>
          <w:szCs w:val="30"/>
        </w:rPr>
        <w:t>万元，商品和服务支出</w:t>
      </w:r>
      <w:r w:rsidR="004314AC">
        <w:rPr>
          <w:rFonts w:ascii="仿宋" w:eastAsia="仿宋" w:hAnsi="仿宋" w:cs="仿宋" w:hint="eastAsia"/>
          <w:sz w:val="30"/>
          <w:szCs w:val="30"/>
        </w:rPr>
        <w:t>156.4</w:t>
      </w:r>
      <w:r w:rsidRPr="001E3E93">
        <w:rPr>
          <w:rFonts w:ascii="仿宋" w:eastAsia="仿宋" w:hAnsi="仿宋" w:cs="仿宋" w:hint="eastAsia"/>
          <w:sz w:val="30"/>
          <w:szCs w:val="30"/>
        </w:rPr>
        <w:t>万元。</w:t>
      </w:r>
      <w:r w:rsidRPr="001E3E93">
        <w:rPr>
          <w:rFonts w:ascii="仿宋" w:eastAsia="仿宋" w:hAnsi="仿宋" w:cs="仿宋" w:hint="eastAsia"/>
          <w:color w:val="000000"/>
          <w:kern w:val="0"/>
          <w:sz w:val="30"/>
          <w:szCs w:val="30"/>
        </w:rPr>
        <w:t>全部为一般公共预算收支，无政府性基金预算收支。</w:t>
      </w:r>
      <w:r>
        <w:rPr>
          <w:rFonts w:ascii="仿宋" w:eastAsia="仿宋" w:hAnsi="仿宋" w:cs="仿宋" w:hint="eastAsia"/>
          <w:color w:val="000000"/>
          <w:kern w:val="0"/>
          <w:sz w:val="30"/>
          <w:szCs w:val="30"/>
        </w:rPr>
        <w:t>比</w:t>
      </w:r>
      <w:r w:rsidR="004314AC">
        <w:rPr>
          <w:rFonts w:ascii="仿宋" w:eastAsia="仿宋" w:hAnsi="仿宋" w:cs="仿宋"/>
          <w:color w:val="000000"/>
          <w:kern w:val="0"/>
          <w:sz w:val="30"/>
          <w:szCs w:val="30"/>
        </w:rPr>
        <w:t>201</w:t>
      </w:r>
      <w:r w:rsidR="004314AC">
        <w:rPr>
          <w:rFonts w:ascii="仿宋" w:eastAsia="仿宋" w:hAnsi="仿宋" w:cs="仿宋" w:hint="eastAsia"/>
          <w:color w:val="000000"/>
          <w:kern w:val="0"/>
          <w:sz w:val="30"/>
          <w:szCs w:val="30"/>
        </w:rPr>
        <w:t>8</w:t>
      </w:r>
      <w:r>
        <w:rPr>
          <w:rFonts w:ascii="仿宋" w:eastAsia="仿宋" w:hAnsi="仿宋" w:cs="仿宋" w:hint="eastAsia"/>
          <w:color w:val="000000"/>
          <w:kern w:val="0"/>
          <w:sz w:val="30"/>
          <w:szCs w:val="30"/>
        </w:rPr>
        <w:t>年预算数</w:t>
      </w:r>
      <w:r w:rsidR="004314AC">
        <w:rPr>
          <w:rFonts w:ascii="仿宋" w:eastAsia="仿宋" w:hAnsi="仿宋" w:cs="仿宋" w:hint="eastAsia"/>
          <w:color w:val="000000"/>
          <w:kern w:val="0"/>
          <w:sz w:val="30"/>
          <w:szCs w:val="30"/>
        </w:rPr>
        <w:t>减少2.2</w:t>
      </w:r>
      <w:r>
        <w:rPr>
          <w:rFonts w:ascii="仿宋" w:eastAsia="仿宋" w:hAnsi="仿宋" w:cs="仿宋" w:hint="eastAsia"/>
          <w:color w:val="000000"/>
          <w:kern w:val="0"/>
          <w:sz w:val="30"/>
          <w:szCs w:val="30"/>
        </w:rPr>
        <w:t>万元，其中</w:t>
      </w:r>
      <w:r>
        <w:rPr>
          <w:rFonts w:ascii="仿宋" w:eastAsia="仿宋" w:hAnsi="仿宋" w:cs="仿宋" w:hint="eastAsia"/>
          <w:sz w:val="30"/>
          <w:szCs w:val="30"/>
        </w:rPr>
        <w:t>工资福利和对个人家庭补助支出增加</w:t>
      </w:r>
      <w:r w:rsidR="004314AC">
        <w:rPr>
          <w:rFonts w:ascii="仿宋" w:eastAsia="仿宋" w:hAnsi="仿宋" w:cs="仿宋" w:hint="eastAsia"/>
          <w:sz w:val="30"/>
          <w:szCs w:val="30"/>
        </w:rPr>
        <w:t>26.4</w:t>
      </w:r>
      <w:r>
        <w:rPr>
          <w:rFonts w:ascii="仿宋" w:eastAsia="仿宋" w:hAnsi="仿宋" w:cs="仿宋" w:hint="eastAsia"/>
          <w:sz w:val="30"/>
          <w:szCs w:val="30"/>
        </w:rPr>
        <w:t>万元，商品和服务支出</w:t>
      </w:r>
      <w:r w:rsidR="004314AC">
        <w:rPr>
          <w:rFonts w:ascii="仿宋" w:eastAsia="仿宋" w:hAnsi="仿宋" w:cs="仿宋" w:hint="eastAsia"/>
          <w:sz w:val="30"/>
          <w:szCs w:val="30"/>
        </w:rPr>
        <w:t>减少28.6</w:t>
      </w:r>
      <w:r>
        <w:rPr>
          <w:rFonts w:ascii="仿宋" w:eastAsia="仿宋" w:hAnsi="仿宋" w:cs="仿宋" w:hint="eastAsia"/>
          <w:sz w:val="30"/>
          <w:szCs w:val="30"/>
        </w:rPr>
        <w:t>万元。</w:t>
      </w:r>
    </w:p>
    <w:p w:rsidR="009D2EBB" w:rsidRPr="001E3E93" w:rsidRDefault="009D2EBB" w:rsidP="009D2EBB">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二、“三公”经费预算情况说明</w:t>
      </w:r>
    </w:p>
    <w:p w:rsidR="009D2EBB" w:rsidRPr="001E3E93" w:rsidRDefault="009D2EBB" w:rsidP="009D2EBB">
      <w:pPr>
        <w:spacing w:line="600" w:lineRule="exact"/>
        <w:ind w:firstLineChars="200" w:firstLine="600"/>
        <w:rPr>
          <w:rFonts w:ascii="仿宋" w:eastAsia="仿宋" w:hAnsi="仿宋"/>
          <w:sz w:val="30"/>
          <w:szCs w:val="30"/>
        </w:rPr>
      </w:pPr>
      <w:r>
        <w:rPr>
          <w:rFonts w:ascii="仿宋" w:eastAsia="仿宋" w:hAnsi="仿宋" w:cs="仿宋" w:hint="eastAsia"/>
          <w:sz w:val="30"/>
          <w:szCs w:val="30"/>
        </w:rPr>
        <w:t>无</w:t>
      </w:r>
      <w:r w:rsidRPr="001E3E93">
        <w:rPr>
          <w:rFonts w:ascii="仿宋" w:eastAsia="仿宋" w:hAnsi="仿宋" w:cs="仿宋" w:hint="eastAsia"/>
          <w:sz w:val="30"/>
          <w:szCs w:val="30"/>
        </w:rPr>
        <w:t>“三公”经费</w:t>
      </w:r>
      <w:r>
        <w:rPr>
          <w:rFonts w:ascii="仿宋" w:eastAsia="仿宋" w:hAnsi="仿宋" w:cs="仿宋" w:hint="eastAsia"/>
          <w:sz w:val="30"/>
          <w:szCs w:val="30"/>
        </w:rPr>
        <w:t>支出</w:t>
      </w:r>
      <w:r w:rsidRPr="001E3E93">
        <w:rPr>
          <w:rFonts w:ascii="仿宋" w:eastAsia="仿宋" w:hAnsi="仿宋" w:cs="仿宋" w:hint="eastAsia"/>
          <w:sz w:val="30"/>
          <w:szCs w:val="30"/>
        </w:rPr>
        <w:t>，与去年</w:t>
      </w:r>
      <w:r>
        <w:rPr>
          <w:rFonts w:ascii="仿宋" w:eastAsia="仿宋" w:hAnsi="仿宋" w:cs="仿宋" w:hint="eastAsia"/>
          <w:sz w:val="30"/>
          <w:szCs w:val="30"/>
        </w:rPr>
        <w:t>相同</w:t>
      </w:r>
      <w:r w:rsidRPr="001E3E93">
        <w:rPr>
          <w:rFonts w:ascii="仿宋" w:eastAsia="仿宋" w:hAnsi="仿宋" w:cs="仿宋" w:hint="eastAsia"/>
          <w:sz w:val="30"/>
          <w:szCs w:val="30"/>
        </w:rPr>
        <w:t>。</w:t>
      </w:r>
      <w:r w:rsidRPr="001E3E93">
        <w:rPr>
          <w:rFonts w:ascii="仿宋" w:eastAsia="仿宋" w:hAnsi="仿宋" w:cs="仿宋" w:hint="eastAsia"/>
          <w:color w:val="000000"/>
          <w:kern w:val="0"/>
          <w:sz w:val="30"/>
          <w:szCs w:val="30"/>
        </w:rPr>
        <w:t>主要是按照中央及市委、市政府关于厉行节约、改进工作作风、密切联系群众“八项规定”等有关要求，严格控制“三公”经费支出。</w:t>
      </w:r>
    </w:p>
    <w:p w:rsidR="009D2EBB" w:rsidRPr="001E3E93" w:rsidRDefault="009D2EBB" w:rsidP="009D2EBB">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三、机关运行经费安排情况说明</w:t>
      </w:r>
    </w:p>
    <w:p w:rsidR="009D2EBB" w:rsidRPr="001E3E93" w:rsidRDefault="009D2EBB" w:rsidP="009D2EBB">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机关运行经费包括定额公用经费</w:t>
      </w:r>
      <w:r w:rsidR="004314AC">
        <w:rPr>
          <w:rFonts w:ascii="仿宋" w:eastAsia="仿宋" w:hAnsi="仿宋" w:cs="仿宋" w:hint="eastAsia"/>
          <w:color w:val="000000"/>
          <w:kern w:val="0"/>
          <w:sz w:val="30"/>
          <w:szCs w:val="30"/>
        </w:rPr>
        <w:t>17.3</w:t>
      </w:r>
      <w:r w:rsidRPr="001E3E93">
        <w:rPr>
          <w:rFonts w:ascii="仿宋" w:eastAsia="仿宋" w:hAnsi="仿宋" w:cs="仿宋" w:hint="eastAsia"/>
          <w:color w:val="000000"/>
          <w:kern w:val="0"/>
          <w:sz w:val="30"/>
          <w:szCs w:val="30"/>
        </w:rPr>
        <w:t>万元。</w:t>
      </w:r>
    </w:p>
    <w:p w:rsidR="009D2EBB" w:rsidRPr="001E3E93" w:rsidRDefault="009D2EBB" w:rsidP="009D2EBB">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四、政府采购情况说明</w:t>
      </w:r>
    </w:p>
    <w:p w:rsidR="009D2EBB" w:rsidRPr="001E3E93" w:rsidRDefault="009D2EBB" w:rsidP="009D2EBB">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无政府采购事项。</w:t>
      </w:r>
      <w:bookmarkStart w:id="0" w:name="_GoBack"/>
      <w:bookmarkEnd w:id="0"/>
    </w:p>
    <w:p w:rsidR="001961A4" w:rsidRDefault="001961A4" w:rsidP="00CF43DA">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五、政府性基金收支预算情况</w:t>
      </w:r>
    </w:p>
    <w:p w:rsidR="001961A4" w:rsidRDefault="001961A4" w:rsidP="00CF43DA">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无政府性基金预算收支。</w:t>
      </w:r>
    </w:p>
    <w:p w:rsidR="00EE153C" w:rsidRDefault="00EE153C" w:rsidP="00EE153C">
      <w:pPr>
        <w:spacing w:line="330" w:lineRule="atLeast"/>
        <w:ind w:firstLineChars="200" w:firstLine="600"/>
        <w:rPr>
          <w:rFonts w:ascii="仿宋" w:eastAsia="仿宋" w:hAnsi="仿宋"/>
          <w:sz w:val="30"/>
          <w:szCs w:val="30"/>
        </w:rPr>
      </w:pPr>
      <w:r>
        <w:rPr>
          <w:rFonts w:ascii="仿宋" w:eastAsia="仿宋" w:hAnsi="仿宋" w:hint="eastAsia"/>
          <w:sz w:val="30"/>
          <w:szCs w:val="30"/>
        </w:rPr>
        <w:t>六、国有资产占有使用情况说明</w:t>
      </w:r>
    </w:p>
    <w:p w:rsidR="00EE153C" w:rsidRDefault="00EE153C" w:rsidP="00EE153C">
      <w:pPr>
        <w:widowControl/>
        <w:spacing w:line="330" w:lineRule="atLeast"/>
        <w:ind w:firstLineChars="200" w:firstLine="600"/>
        <w:jc w:val="left"/>
        <w:rPr>
          <w:rFonts w:ascii="仿宋" w:eastAsia="仿宋" w:hAnsi="仿宋" w:cs="仿宋" w:hint="eastAsia"/>
          <w:color w:val="000000"/>
          <w:kern w:val="0"/>
          <w:sz w:val="30"/>
          <w:szCs w:val="30"/>
        </w:rPr>
      </w:pPr>
      <w:r>
        <w:rPr>
          <w:rFonts w:ascii="仿宋" w:eastAsia="仿宋" w:hAnsi="仿宋" w:cs="仿宋" w:hint="eastAsia"/>
          <w:color w:val="000000"/>
          <w:kern w:val="0"/>
          <w:sz w:val="30"/>
          <w:szCs w:val="30"/>
        </w:rPr>
        <w:t>国有资产占有使用情况说明为：截至2018年12月31日，部门（单位）共有车辆3辆；单位价值50万元（含）以上通用设备0台（套）；单位价值100万元以上专用设备0台（套）。</w:t>
      </w:r>
    </w:p>
    <w:p w:rsidR="00EE153C" w:rsidRDefault="00EE153C" w:rsidP="00EE153C">
      <w:pPr>
        <w:widowControl/>
        <w:spacing w:line="330" w:lineRule="atLeast"/>
        <w:ind w:firstLineChars="200" w:firstLine="600"/>
        <w:jc w:val="left"/>
        <w:rPr>
          <w:rFonts w:ascii="仿宋" w:eastAsia="仿宋" w:hAnsi="仿宋" w:cs="仿宋" w:hint="eastAsia"/>
          <w:color w:val="000000"/>
          <w:kern w:val="0"/>
          <w:sz w:val="30"/>
          <w:szCs w:val="30"/>
        </w:rPr>
      </w:pPr>
      <w:r>
        <w:rPr>
          <w:rFonts w:ascii="仿宋" w:eastAsia="仿宋" w:hAnsi="仿宋" w:cs="仿宋" w:hint="eastAsia"/>
          <w:color w:val="000000"/>
          <w:kern w:val="0"/>
          <w:sz w:val="30"/>
          <w:szCs w:val="30"/>
        </w:rPr>
        <w:t>七、预算绩效管理情况</w:t>
      </w:r>
    </w:p>
    <w:p w:rsidR="00EE153C" w:rsidRDefault="00EE153C" w:rsidP="00EE153C">
      <w:pPr>
        <w:widowControl/>
        <w:spacing w:line="330" w:lineRule="atLeast"/>
        <w:ind w:firstLineChars="200" w:firstLine="600"/>
        <w:jc w:val="left"/>
        <w:rPr>
          <w:rFonts w:ascii="仿宋" w:eastAsia="仿宋" w:hAnsi="仿宋" w:cs="仿宋" w:hint="eastAsia"/>
          <w:color w:val="000000"/>
          <w:kern w:val="0"/>
          <w:sz w:val="30"/>
          <w:szCs w:val="30"/>
        </w:rPr>
      </w:pPr>
      <w:r>
        <w:rPr>
          <w:rFonts w:ascii="仿宋" w:eastAsia="仿宋" w:hAnsi="仿宋" w:cs="仿宋" w:hint="eastAsia"/>
          <w:color w:val="000000"/>
          <w:kern w:val="0"/>
          <w:sz w:val="30"/>
          <w:szCs w:val="30"/>
        </w:rPr>
        <w:lastRenderedPageBreak/>
        <w:t>本部门预算绩效工作暂未开展,年度内按照上级工作部署适时推进。</w:t>
      </w:r>
    </w:p>
    <w:p w:rsidR="008207A6" w:rsidRPr="00EE153C" w:rsidRDefault="008207A6" w:rsidP="00CF43DA">
      <w:pPr>
        <w:widowControl/>
        <w:spacing w:line="330" w:lineRule="atLeast"/>
        <w:ind w:firstLineChars="200" w:firstLine="600"/>
        <w:jc w:val="left"/>
        <w:rPr>
          <w:rFonts w:ascii="仿宋" w:eastAsia="仿宋" w:hAnsi="仿宋" w:cs="仿宋"/>
          <w:color w:val="000000"/>
          <w:kern w:val="0"/>
          <w:sz w:val="30"/>
          <w:szCs w:val="30"/>
        </w:rPr>
      </w:pPr>
    </w:p>
    <w:p w:rsidR="008207A6" w:rsidRPr="001961A4" w:rsidRDefault="008207A6" w:rsidP="008207A6">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 xml:space="preserve">第三部分 </w:t>
      </w:r>
      <w:r w:rsidR="00E804EF">
        <w:rPr>
          <w:rFonts w:ascii="仿宋" w:eastAsia="仿宋" w:hAnsi="仿宋" w:cs="仿宋" w:hint="eastAsia"/>
          <w:color w:val="000000"/>
          <w:kern w:val="0"/>
          <w:sz w:val="30"/>
          <w:szCs w:val="30"/>
        </w:rPr>
        <w:t>名词解释</w:t>
      </w:r>
    </w:p>
    <w:p w:rsidR="005A04CC" w:rsidRPr="005A04CC" w:rsidRDefault="005A04CC" w:rsidP="005A04C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1.财政拨款收入：指市财政当年拨付的资金。</w:t>
      </w:r>
      <w:r w:rsidRPr="005A04CC">
        <w:rPr>
          <w:rFonts w:ascii="仿宋" w:eastAsia="仿宋" w:hAnsi="仿宋" w:cs="仿宋"/>
          <w:color w:val="000000"/>
          <w:kern w:val="0"/>
          <w:sz w:val="30"/>
          <w:szCs w:val="30"/>
        </w:rPr>
        <w:t xml:space="preserve"> </w:t>
      </w:r>
    </w:p>
    <w:p w:rsidR="005A04CC" w:rsidRPr="005A04CC" w:rsidRDefault="005A04CC" w:rsidP="005A04C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2.其他收入：指除“财政拨款收入”、“财政专户拨款收入”等以外的收入，包括事业单位经营性收入、上级补助收入、附属单位上缴收入等。</w:t>
      </w:r>
    </w:p>
    <w:p w:rsidR="005A04CC" w:rsidRPr="005A04CC" w:rsidRDefault="005A04CC" w:rsidP="005A04C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3.基本支出：指为保障机构正常运转、完成日常工作任务而发生的人员支出和公用支出。</w:t>
      </w:r>
    </w:p>
    <w:p w:rsidR="005A04CC" w:rsidRPr="005A04CC" w:rsidRDefault="005A04CC" w:rsidP="005A04C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4.项目支出：指在基本支出之外为完成特定行政任务和事业发展目标所发生的支出。</w:t>
      </w:r>
    </w:p>
    <w:p w:rsidR="005A04CC" w:rsidRPr="005A04CC" w:rsidRDefault="005A04CC" w:rsidP="005A04C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5.“三公”经费：指用财政拨款安排的因公出国（境）费、公务用车购置及运行费和公务接待费。其中，因公出国（境）</w:t>
      </w:r>
      <w:proofErr w:type="gramStart"/>
      <w:r w:rsidRPr="005A04CC">
        <w:rPr>
          <w:rFonts w:ascii="仿宋" w:eastAsia="仿宋" w:hAnsi="仿宋" w:cs="仿宋" w:hint="eastAsia"/>
          <w:color w:val="000000"/>
          <w:kern w:val="0"/>
          <w:sz w:val="30"/>
          <w:szCs w:val="30"/>
        </w:rPr>
        <w:t>费反映</w:t>
      </w:r>
      <w:proofErr w:type="gramEnd"/>
      <w:r w:rsidRPr="005A04CC">
        <w:rPr>
          <w:rFonts w:ascii="仿宋" w:eastAsia="仿宋" w:hAnsi="仿宋" w:cs="仿宋" w:hint="eastAsia"/>
          <w:color w:val="000000"/>
          <w:kern w:val="0"/>
          <w:sz w:val="30"/>
          <w:szCs w:val="30"/>
        </w:rPr>
        <w:t>单位公务出国（境）的住宿费、旅费、伙食补助费、杂费、培训费等支出；公务用车购置及运行</w:t>
      </w:r>
      <w:proofErr w:type="gramStart"/>
      <w:r w:rsidRPr="005A04CC">
        <w:rPr>
          <w:rFonts w:ascii="仿宋" w:eastAsia="仿宋" w:hAnsi="仿宋" w:cs="仿宋" w:hint="eastAsia"/>
          <w:color w:val="000000"/>
          <w:kern w:val="0"/>
          <w:sz w:val="30"/>
          <w:szCs w:val="30"/>
        </w:rPr>
        <w:t>费反映</w:t>
      </w:r>
      <w:proofErr w:type="gramEnd"/>
      <w:r w:rsidRPr="005A04CC">
        <w:rPr>
          <w:rFonts w:ascii="仿宋" w:eastAsia="仿宋" w:hAnsi="仿宋" w:cs="仿宋" w:hint="eastAsia"/>
          <w:color w:val="000000"/>
          <w:kern w:val="0"/>
          <w:sz w:val="30"/>
          <w:szCs w:val="30"/>
        </w:rPr>
        <w:t>单位公务用车购置费及租用费、燃料费、维修费、过路过桥费、保险费、安全奖励费用等支出；公务接待</w:t>
      </w:r>
      <w:proofErr w:type="gramStart"/>
      <w:r w:rsidRPr="005A04CC">
        <w:rPr>
          <w:rFonts w:ascii="仿宋" w:eastAsia="仿宋" w:hAnsi="仿宋" w:cs="仿宋" w:hint="eastAsia"/>
          <w:color w:val="000000"/>
          <w:kern w:val="0"/>
          <w:sz w:val="30"/>
          <w:szCs w:val="30"/>
        </w:rPr>
        <w:t>费反映</w:t>
      </w:r>
      <w:proofErr w:type="gramEnd"/>
      <w:r w:rsidRPr="005A04CC">
        <w:rPr>
          <w:rFonts w:ascii="仿宋" w:eastAsia="仿宋" w:hAnsi="仿宋" w:cs="仿宋" w:hint="eastAsia"/>
          <w:color w:val="000000"/>
          <w:kern w:val="0"/>
          <w:sz w:val="30"/>
          <w:szCs w:val="30"/>
        </w:rPr>
        <w:t>单位按规定开支的各类公务接待（含外宾接待）支出。</w:t>
      </w:r>
    </w:p>
    <w:p w:rsidR="005A04CC" w:rsidRPr="005A04CC" w:rsidRDefault="005A04CC" w:rsidP="005A04C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6.一般公共服务（类）财政事务（款）行政运行（项）：反映行政单位（包括实行公务员管理的事业单位）的基本支出。</w:t>
      </w:r>
    </w:p>
    <w:p w:rsidR="005A04CC" w:rsidRPr="005A04CC" w:rsidRDefault="005A04CC" w:rsidP="005A04C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lastRenderedPageBreak/>
        <w:t>7.一般公共服务（类）财政事务（款）一般行政管理事务（项）：反映行政单位（包括实行公务员管理的事业单位）未单独设置项级科目的其他项目支出。</w:t>
      </w:r>
    </w:p>
    <w:p w:rsidR="005A04CC" w:rsidRPr="005A04CC" w:rsidRDefault="005A04CC" w:rsidP="005A04C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8一般公共服务（类）财政事务（款）信息化建设（项）：反映财政部</w:t>
      </w:r>
      <w:proofErr w:type="gramStart"/>
      <w:r w:rsidRPr="005A04CC">
        <w:rPr>
          <w:rFonts w:ascii="仿宋" w:eastAsia="仿宋" w:hAnsi="仿宋" w:cs="仿宋" w:hint="eastAsia"/>
          <w:color w:val="000000"/>
          <w:kern w:val="0"/>
          <w:sz w:val="30"/>
          <w:szCs w:val="30"/>
        </w:rPr>
        <w:t>门用于</w:t>
      </w:r>
      <w:proofErr w:type="gramEnd"/>
      <w:r w:rsidRPr="005A04CC">
        <w:rPr>
          <w:rFonts w:ascii="仿宋" w:eastAsia="仿宋" w:hAnsi="仿宋" w:cs="仿宋" w:hint="eastAsia"/>
          <w:color w:val="000000"/>
          <w:kern w:val="0"/>
          <w:sz w:val="30"/>
          <w:szCs w:val="30"/>
        </w:rPr>
        <w:t>“金财工程”等信息化建设方面的支出。</w:t>
      </w:r>
    </w:p>
    <w:p w:rsidR="005A04CC" w:rsidRPr="005A04CC" w:rsidRDefault="005A04CC" w:rsidP="005A04C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9.一般公共服务（类）财政事务（款）财政委托业务支出（项）：反映财政委托评审机构进行财政投资评审和委托建设银行等机构代理业务发生的支出。</w:t>
      </w:r>
    </w:p>
    <w:p w:rsidR="005A04CC" w:rsidRPr="005A04CC" w:rsidRDefault="005A04CC" w:rsidP="005A04C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10. 一般公共服务（类）财政事务（款）事业运行（项）：反映事业单位的基本支出，不包括行政单位（包括实行公务员管理的事业单位）后勤服务中心、医务室等附属事业单位。</w:t>
      </w:r>
    </w:p>
    <w:p w:rsidR="005A04CC" w:rsidRPr="005A04CC" w:rsidRDefault="005A04CC" w:rsidP="005A04C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11. 一般公共服务（类）财政事务（款）其他财政事务支出（项）：反映其他财政事务方面的支出。</w:t>
      </w:r>
    </w:p>
    <w:p w:rsidR="005A04CC" w:rsidRPr="005A04CC" w:rsidRDefault="005A04CC" w:rsidP="005A04C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12．教育支出（类）其他教育支出（款）其他教育支出（项）：反映其他用于教育方面的支出。</w:t>
      </w:r>
    </w:p>
    <w:p w:rsidR="005A04CC" w:rsidRPr="005A04CC" w:rsidRDefault="005A04CC" w:rsidP="005A04C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13. 社会保障和就业（类）行政事业单位离退休（款）归口管理的行政单位离退休（项）：反映实行归口管理的行政单位（包括实行公务员管理的事业单位）开支的离退休经费。</w:t>
      </w:r>
    </w:p>
    <w:p w:rsidR="005A04CC" w:rsidRPr="005A04CC" w:rsidRDefault="005A04CC" w:rsidP="005A04C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14. 社会保障和就业（类）行政事业单位离退休（款）机关事业单位基本养老保险缴费支出（项）：反映机关事业单位实施养老保险制度由单位缴纳的基本养老保险费支出。</w:t>
      </w:r>
    </w:p>
    <w:p w:rsidR="005A04CC" w:rsidRPr="005A04CC" w:rsidRDefault="005A04CC" w:rsidP="005A04C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lastRenderedPageBreak/>
        <w:t>15.医疗卫生与计划生育（类）医疗保障（款）行政单位医疗（项）：反映财政部门集中安排的行政单位基本医疗保险缴费经费，未参加医疗保险的行政单位的公费医疗经费，按国家规定享受离休人员、红军老战士待遇人员的医疗经费。</w:t>
      </w:r>
    </w:p>
    <w:p w:rsidR="005A04CC" w:rsidRPr="005A04CC" w:rsidRDefault="005A04CC" w:rsidP="005A04C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16.医疗卫生与计划生育（类）医疗保障（款）事业单位医疗（项）：反映财政部门集中安排的事业单位基本医疗保险缴费经费，未参加医疗保险的事业单位的公费医疗经费，按国家规定享受离休人员待遇人员的医疗经费。</w:t>
      </w:r>
    </w:p>
    <w:p w:rsidR="005A04CC" w:rsidRPr="005A04CC" w:rsidRDefault="005A04CC" w:rsidP="005A04C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17.住房保障（类）住房改革（款）住房公积金（项）：反映行政事业单位按人力资源和社会保障部、财政部规定的基本工资和津贴补贴以及规定比例为职工缴纳的住房公积金。</w:t>
      </w:r>
    </w:p>
    <w:p w:rsidR="005A04CC" w:rsidRPr="005A04CC" w:rsidRDefault="005A04CC" w:rsidP="005A04C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18.机关运行经费。是指各部门的公用经费，包括办公及印刷费、邮电费、会议费、福利费、日常维修费、专用材料及一般设备购置费、办公用房水电费、办公用房取暖费、办公用房物业管理费、公务用车运行维护费以及其他费用。</w:t>
      </w:r>
    </w:p>
    <w:p w:rsidR="001961A4" w:rsidRPr="005A04CC" w:rsidRDefault="001961A4" w:rsidP="00CF43DA">
      <w:pPr>
        <w:widowControl/>
        <w:spacing w:line="330" w:lineRule="atLeast"/>
        <w:ind w:firstLineChars="200" w:firstLine="600"/>
        <w:jc w:val="left"/>
        <w:rPr>
          <w:rFonts w:ascii="仿宋" w:eastAsia="仿宋" w:hAnsi="仿宋" w:cs="仿宋"/>
          <w:color w:val="000000"/>
          <w:kern w:val="0"/>
          <w:sz w:val="30"/>
          <w:szCs w:val="30"/>
        </w:rPr>
      </w:pPr>
    </w:p>
    <w:p w:rsidR="00FC5228" w:rsidRPr="005A04CC" w:rsidRDefault="00FC5228" w:rsidP="005A04C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                                 201</w:t>
      </w:r>
      <w:r w:rsidR="004314AC">
        <w:rPr>
          <w:rFonts w:ascii="仿宋" w:eastAsia="仿宋" w:hAnsi="仿宋" w:cs="仿宋" w:hint="eastAsia"/>
          <w:color w:val="000000"/>
          <w:kern w:val="0"/>
          <w:sz w:val="30"/>
          <w:szCs w:val="30"/>
        </w:rPr>
        <w:t>9</w:t>
      </w:r>
      <w:r w:rsidRPr="005A04CC">
        <w:rPr>
          <w:rFonts w:ascii="仿宋" w:eastAsia="仿宋" w:hAnsi="仿宋" w:cs="仿宋" w:hint="eastAsia"/>
          <w:color w:val="000000"/>
          <w:kern w:val="0"/>
          <w:sz w:val="30"/>
          <w:szCs w:val="30"/>
        </w:rPr>
        <w:t>年</w:t>
      </w:r>
      <w:r w:rsidRPr="005A04CC">
        <w:rPr>
          <w:rFonts w:ascii="仿宋" w:eastAsia="仿宋" w:hAnsi="仿宋" w:cs="仿宋"/>
          <w:color w:val="000000"/>
          <w:kern w:val="0"/>
          <w:sz w:val="30"/>
          <w:szCs w:val="30"/>
        </w:rPr>
        <w:t>2</w:t>
      </w:r>
      <w:r w:rsidRPr="005A04CC">
        <w:rPr>
          <w:rFonts w:ascii="仿宋" w:eastAsia="仿宋" w:hAnsi="仿宋" w:cs="仿宋" w:hint="eastAsia"/>
          <w:color w:val="000000"/>
          <w:kern w:val="0"/>
          <w:sz w:val="30"/>
          <w:szCs w:val="30"/>
        </w:rPr>
        <w:t>月</w:t>
      </w:r>
      <w:r w:rsidR="004314AC">
        <w:rPr>
          <w:rFonts w:ascii="仿宋" w:eastAsia="仿宋" w:hAnsi="仿宋" w:cs="仿宋"/>
          <w:color w:val="000000"/>
          <w:kern w:val="0"/>
          <w:sz w:val="30"/>
          <w:szCs w:val="30"/>
        </w:rPr>
        <w:t>1</w:t>
      </w:r>
      <w:r w:rsidRPr="005A04CC">
        <w:rPr>
          <w:rFonts w:ascii="仿宋" w:eastAsia="仿宋" w:hAnsi="仿宋" w:cs="仿宋" w:hint="eastAsia"/>
          <w:color w:val="000000"/>
          <w:kern w:val="0"/>
          <w:sz w:val="30"/>
          <w:szCs w:val="30"/>
        </w:rPr>
        <w:t>日</w:t>
      </w:r>
    </w:p>
    <w:p w:rsidR="00FC5228" w:rsidRPr="005A04CC" w:rsidRDefault="00FC5228" w:rsidP="005A04CC">
      <w:pPr>
        <w:widowControl/>
        <w:spacing w:line="330" w:lineRule="atLeast"/>
        <w:ind w:firstLineChars="200" w:firstLine="600"/>
        <w:jc w:val="left"/>
        <w:rPr>
          <w:rFonts w:ascii="仿宋" w:eastAsia="仿宋" w:hAnsi="仿宋" w:cs="仿宋"/>
          <w:color w:val="000000"/>
          <w:kern w:val="0"/>
          <w:sz w:val="30"/>
          <w:szCs w:val="30"/>
        </w:rPr>
      </w:pPr>
    </w:p>
    <w:sectPr w:rsidR="00FC5228" w:rsidRPr="005A04CC" w:rsidSect="00264775">
      <w:pgSz w:w="11906" w:h="16838"/>
      <w:pgMar w:top="1531" w:right="1797" w:bottom="1134" w:left="179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C7F8E" w:rsidRDefault="008C7F8E" w:rsidP="009F1015">
      <w:r>
        <w:separator/>
      </w:r>
    </w:p>
  </w:endnote>
  <w:endnote w:type="continuationSeparator" w:id="0">
    <w:p w:rsidR="008C7F8E" w:rsidRDefault="008C7F8E" w:rsidP="009F101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Arial Unicode MS"/>
    <w:charset w:val="86"/>
    <w:family w:val="modern"/>
    <w:pitch w:val="fixed"/>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C7F8E" w:rsidRDefault="008C7F8E" w:rsidP="009F1015">
      <w:r>
        <w:separator/>
      </w:r>
    </w:p>
  </w:footnote>
  <w:footnote w:type="continuationSeparator" w:id="0">
    <w:p w:rsidR="008C7F8E" w:rsidRDefault="008C7F8E" w:rsidP="009F101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1945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01060"/>
    <w:rsid w:val="000130C2"/>
    <w:rsid w:val="000A55C1"/>
    <w:rsid w:val="000C3F9D"/>
    <w:rsid w:val="000E3387"/>
    <w:rsid w:val="00101BE5"/>
    <w:rsid w:val="00104AD4"/>
    <w:rsid w:val="0010550E"/>
    <w:rsid w:val="00164A2E"/>
    <w:rsid w:val="00165857"/>
    <w:rsid w:val="00187190"/>
    <w:rsid w:val="001961A4"/>
    <w:rsid w:val="001E3E93"/>
    <w:rsid w:val="00264775"/>
    <w:rsid w:val="00265F8B"/>
    <w:rsid w:val="003003AA"/>
    <w:rsid w:val="00342DA2"/>
    <w:rsid w:val="003B50ED"/>
    <w:rsid w:val="003C65CD"/>
    <w:rsid w:val="003E61DA"/>
    <w:rsid w:val="003F2AA1"/>
    <w:rsid w:val="003F4DFF"/>
    <w:rsid w:val="004221E9"/>
    <w:rsid w:val="004314AC"/>
    <w:rsid w:val="005732A6"/>
    <w:rsid w:val="00594FB5"/>
    <w:rsid w:val="005A04CC"/>
    <w:rsid w:val="005F4DCC"/>
    <w:rsid w:val="00614500"/>
    <w:rsid w:val="006541E5"/>
    <w:rsid w:val="00753345"/>
    <w:rsid w:val="00753F26"/>
    <w:rsid w:val="00755C7B"/>
    <w:rsid w:val="00773979"/>
    <w:rsid w:val="007805EB"/>
    <w:rsid w:val="00793572"/>
    <w:rsid w:val="007B12D0"/>
    <w:rsid w:val="007C5E3C"/>
    <w:rsid w:val="007F23D9"/>
    <w:rsid w:val="008207A6"/>
    <w:rsid w:val="00826E6F"/>
    <w:rsid w:val="008620BC"/>
    <w:rsid w:val="008641D1"/>
    <w:rsid w:val="008B01B8"/>
    <w:rsid w:val="008C7F8E"/>
    <w:rsid w:val="009244A6"/>
    <w:rsid w:val="00941B10"/>
    <w:rsid w:val="00961681"/>
    <w:rsid w:val="009652AA"/>
    <w:rsid w:val="009848F0"/>
    <w:rsid w:val="00992B6D"/>
    <w:rsid w:val="009D2EBB"/>
    <w:rsid w:val="009F1015"/>
    <w:rsid w:val="009F229D"/>
    <w:rsid w:val="00A12672"/>
    <w:rsid w:val="00A150E4"/>
    <w:rsid w:val="00A26A44"/>
    <w:rsid w:val="00A377FD"/>
    <w:rsid w:val="00A5549A"/>
    <w:rsid w:val="00A70656"/>
    <w:rsid w:val="00A7639E"/>
    <w:rsid w:val="00A924A6"/>
    <w:rsid w:val="00B217F1"/>
    <w:rsid w:val="00B40E6C"/>
    <w:rsid w:val="00C052C0"/>
    <w:rsid w:val="00C67479"/>
    <w:rsid w:val="00CF43DA"/>
    <w:rsid w:val="00D10236"/>
    <w:rsid w:val="00D176CA"/>
    <w:rsid w:val="00D400F0"/>
    <w:rsid w:val="00D82E50"/>
    <w:rsid w:val="00DC1136"/>
    <w:rsid w:val="00DD605A"/>
    <w:rsid w:val="00DD67CE"/>
    <w:rsid w:val="00DF2079"/>
    <w:rsid w:val="00E160F9"/>
    <w:rsid w:val="00E679E1"/>
    <w:rsid w:val="00E804EF"/>
    <w:rsid w:val="00EA15E7"/>
    <w:rsid w:val="00EB6E55"/>
    <w:rsid w:val="00EE134B"/>
    <w:rsid w:val="00EE153C"/>
    <w:rsid w:val="00F01060"/>
    <w:rsid w:val="00F251AC"/>
    <w:rsid w:val="00F713C4"/>
    <w:rsid w:val="00F76F83"/>
    <w:rsid w:val="00F94B86"/>
    <w:rsid w:val="00FC5228"/>
    <w:rsid w:val="00FD042E"/>
    <w:rsid w:val="00FD725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945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1060"/>
    <w:pPr>
      <w:widowControl w:val="0"/>
      <w:jc w:val="both"/>
    </w:pPr>
    <w:rPr>
      <w:rFonts w:ascii="Times New Roman" w:hAnsi="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rsid w:val="009F101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locked/>
    <w:rsid w:val="009F1015"/>
    <w:rPr>
      <w:rFonts w:ascii="Times New Roman" w:eastAsia="宋体" w:hAnsi="Times New Roman" w:cs="Times New Roman"/>
      <w:sz w:val="18"/>
      <w:szCs w:val="18"/>
    </w:rPr>
  </w:style>
  <w:style w:type="paragraph" w:styleId="a4">
    <w:name w:val="footer"/>
    <w:basedOn w:val="a"/>
    <w:link w:val="Char0"/>
    <w:uiPriority w:val="99"/>
    <w:semiHidden/>
    <w:rsid w:val="009F1015"/>
    <w:pPr>
      <w:tabs>
        <w:tab w:val="center" w:pos="4153"/>
        <w:tab w:val="right" w:pos="8306"/>
      </w:tabs>
      <w:snapToGrid w:val="0"/>
      <w:jc w:val="left"/>
    </w:pPr>
    <w:rPr>
      <w:sz w:val="18"/>
      <w:szCs w:val="18"/>
    </w:rPr>
  </w:style>
  <w:style w:type="character" w:customStyle="1" w:styleId="Char0">
    <w:name w:val="页脚 Char"/>
    <w:basedOn w:val="a0"/>
    <w:link w:val="a4"/>
    <w:uiPriority w:val="99"/>
    <w:semiHidden/>
    <w:locked/>
    <w:rsid w:val="009F1015"/>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divs>
    <w:div w:id="238558754">
      <w:marLeft w:val="0"/>
      <w:marRight w:val="0"/>
      <w:marTop w:val="0"/>
      <w:marBottom w:val="0"/>
      <w:divBdr>
        <w:top w:val="none" w:sz="0" w:space="0" w:color="auto"/>
        <w:left w:val="none" w:sz="0" w:space="0" w:color="auto"/>
        <w:bottom w:val="none" w:sz="0" w:space="0" w:color="auto"/>
        <w:right w:val="none" w:sz="0" w:space="0" w:color="auto"/>
      </w:divBdr>
    </w:div>
    <w:div w:id="238558755">
      <w:marLeft w:val="0"/>
      <w:marRight w:val="0"/>
      <w:marTop w:val="0"/>
      <w:marBottom w:val="0"/>
      <w:divBdr>
        <w:top w:val="none" w:sz="0" w:space="0" w:color="auto"/>
        <w:left w:val="none" w:sz="0" w:space="0" w:color="auto"/>
        <w:bottom w:val="none" w:sz="0" w:space="0" w:color="auto"/>
        <w:right w:val="none" w:sz="0" w:space="0" w:color="auto"/>
      </w:divBdr>
    </w:div>
    <w:div w:id="345450317">
      <w:bodyDiv w:val="1"/>
      <w:marLeft w:val="0"/>
      <w:marRight w:val="0"/>
      <w:marTop w:val="0"/>
      <w:marBottom w:val="0"/>
      <w:divBdr>
        <w:top w:val="none" w:sz="0" w:space="0" w:color="auto"/>
        <w:left w:val="none" w:sz="0" w:space="0" w:color="auto"/>
        <w:bottom w:val="none" w:sz="0" w:space="0" w:color="auto"/>
        <w:right w:val="none" w:sz="0" w:space="0" w:color="auto"/>
      </w:divBdr>
    </w:div>
    <w:div w:id="14435719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46</TotalTime>
  <Pages>5</Pages>
  <Words>363</Words>
  <Characters>2075</Characters>
  <Application>Microsoft Office Word</Application>
  <DocSecurity>0</DocSecurity>
  <Lines>17</Lines>
  <Paragraphs>4</Paragraphs>
  <ScaleCrop>false</ScaleCrop>
  <Company>Microsoft</Company>
  <LinksUpToDate>false</LinksUpToDate>
  <CharactersWithSpaces>2434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Custmor</dc:creator>
  <cp:lastModifiedBy>Administrator</cp:lastModifiedBy>
  <cp:revision>12</cp:revision>
  <cp:lastPrinted>2018-04-27T03:41:00Z</cp:lastPrinted>
  <dcterms:created xsi:type="dcterms:W3CDTF">2018-04-27T03:07:00Z</dcterms:created>
  <dcterms:modified xsi:type="dcterms:W3CDTF">2019-09-20T01:59:00Z</dcterms:modified>
</cp:coreProperties>
</file>