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407" w:tblpY="640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1000"/>
        <w:gridCol w:w="2264"/>
        <w:gridCol w:w="1585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概括为15字以内为宜）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 自由探索类基础研究；□ 科技创新基地建设；□ 科技成果转移转化</w:t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□ 区域创新体系建设；□ 百城百园行动。        </w:t>
            </w:r>
            <w:r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（打√，可复选）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获得创新基地名称及批复单位和时间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经费预算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总预算              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拟申请资金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申报单位名称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单位性质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（企业、事业单位、</w:t>
            </w: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社团、民办非企业）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归口管理单位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填报联系人及电话（手机）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组织机构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通信地址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（限500字）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以2020年一年内可完成内容为主）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项目目标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及绩效指标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（限300字）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以2020年一年内可完成内容为主）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项目预期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社会效益和经济效益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（限300字）</w:t>
            </w:r>
          </w:p>
        </w:tc>
        <w:tc>
          <w:tcPr>
            <w:tcW w:w="7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sz w:val="22"/>
                <w:szCs w:val="22"/>
                <w:u w:val="none"/>
                <w:lang w:val="en-US" w:eastAsia="zh-CN"/>
              </w:rPr>
              <w:t>以2020年一年内可完成内容为主）</w:t>
            </w:r>
          </w:p>
        </w:tc>
      </w:tr>
    </w:tbl>
    <w:p>
      <w:pPr>
        <w:widowControl w:val="0"/>
        <w:wordWrap/>
        <w:adjustRightInd/>
        <w:spacing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中央引导地方资金项目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需求征集表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40962"/>
    <w:rsid w:val="6E071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2019-11-19T09:34:00Z</dcterms:created>
  <dc:creator>欣儿</dc:creator>
  <cp:lastModifiedBy>摩天轮</cp:lastModifiedBy>
  <dcterms:modified xsi:type="dcterms:W3CDTF">2020-04-26T05:17:32Z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