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/>
          <w:bCs/>
          <w:w w:val="95"/>
          <w:sz w:val="44"/>
          <w:szCs w:val="44"/>
        </w:rPr>
        <w:t>辽宁省食品生产加工小作坊</w:t>
      </w:r>
    </w:p>
    <w:p>
      <w:pPr>
        <w:jc w:val="center"/>
        <w:rPr>
          <w:rFonts w:hint="eastAsia" w:ascii="方正小标宋简体" w:eastAsia="方正小标宋简体"/>
          <w:b/>
          <w:bCs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w w:val="95"/>
          <w:kern w:val="0"/>
          <w:sz w:val="44"/>
          <w:szCs w:val="44"/>
        </w:rPr>
        <w:t>生产许可现场核查表</w:t>
      </w:r>
    </w:p>
    <w:bookmarkEnd w:id="0"/>
    <w:p>
      <w:pPr>
        <w:adjustRightInd w:val="0"/>
        <w:snapToGrid w:val="0"/>
        <w:spacing w:line="360" w:lineRule="auto"/>
        <w:jc w:val="center"/>
        <w:rPr>
          <w:rFonts w:hint="eastAsia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申请人名称：</w:t>
      </w:r>
      <w:r>
        <w:rPr>
          <w:rFonts w:eastAsia="方正仿宋_GBK"/>
          <w:sz w:val="32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食品类别：</w:t>
      </w:r>
      <w:r>
        <w:rPr>
          <w:rFonts w:eastAsia="方正仿宋_GBK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负责人姓名：</w:t>
      </w:r>
      <w:r>
        <w:rPr>
          <w:rFonts w:eastAsia="方正仿宋_GBK"/>
          <w:sz w:val="32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  <w:u w:val="single"/>
        </w:rPr>
      </w:pP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生产场所地址：</w:t>
      </w:r>
      <w:r>
        <w:rPr>
          <w:rFonts w:eastAsia="方正仿宋_GBK"/>
          <w:sz w:val="32"/>
          <w:szCs w:val="32"/>
          <w:u w:val="single"/>
        </w:rPr>
        <w:t xml:space="preserve">                             </w:t>
      </w: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/>
          <w:sz w:val="32"/>
          <w:szCs w:val="32"/>
        </w:rPr>
        <w:t>联系方式：</w:t>
      </w:r>
      <w:r>
        <w:rPr>
          <w:rFonts w:eastAsia="方正仿宋_GBK"/>
          <w:sz w:val="32"/>
          <w:szCs w:val="32"/>
          <w:u w:val="single"/>
        </w:rPr>
        <w:t xml:space="preserve">                                 </w:t>
      </w: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720" w:firstLineChars="22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核查日期</w:t>
      </w:r>
      <w:r>
        <w:rPr>
          <w:rFonts w:eastAsia="方正仿宋_GBK"/>
          <w:sz w:val="32"/>
          <w:szCs w:val="32"/>
        </w:rPr>
        <w:t>:</w:t>
      </w:r>
      <w:r>
        <w:rPr>
          <w:rFonts w:eastAsia="方正仿宋_GBK"/>
          <w:sz w:val="32"/>
          <w:szCs w:val="32"/>
          <w:u w:val="single"/>
        </w:rPr>
        <w:t xml:space="preserve">           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hint="eastAsia" w:eastAsia="方正仿宋_GBK"/>
          <w:sz w:val="32"/>
          <w:szCs w:val="32"/>
        </w:rPr>
        <w:t>日</w:t>
      </w:r>
    </w:p>
    <w:p>
      <w:pPr>
        <w:adjustRightInd w:val="0"/>
        <w:snapToGrid w:val="0"/>
        <w:spacing w:line="600" w:lineRule="exact"/>
        <w:ind w:firstLine="1075" w:firstLineChars="336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075" w:firstLineChars="336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075" w:firstLineChars="336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eastAsia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eastAsia="方正仿宋_GBK"/>
          <w:sz w:val="32"/>
          <w:szCs w:val="32"/>
        </w:rPr>
      </w:pPr>
    </w:p>
    <w:p>
      <w:pPr>
        <w:spacing w:line="20" w:lineRule="exact"/>
        <w:rPr>
          <w:szCs w:val="24"/>
        </w:rPr>
      </w:pPr>
    </w:p>
    <w:p>
      <w:pPr>
        <w:spacing w:line="20" w:lineRule="exact"/>
      </w:pPr>
    </w:p>
    <w:p>
      <w:pPr>
        <w:spacing w:line="20" w:lineRule="exact"/>
      </w:pP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5154"/>
        <w:gridCol w:w="1139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   目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        容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审查结论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审查记录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、从业资质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*1.1</w:t>
            </w:r>
            <w:r>
              <w:rPr>
                <w:rFonts w:hint="eastAsia"/>
                <w:szCs w:val="21"/>
              </w:rPr>
              <w:t>具有合法有效的工商营业执照。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、原辅料管理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*2.1</w:t>
            </w:r>
            <w:r>
              <w:rPr>
                <w:rFonts w:hint="eastAsia"/>
                <w:szCs w:val="21"/>
              </w:rPr>
              <w:t>采购的食品原辅料应符合法律法规、规章和食品安全标准要求；建立食品原料、食品添加剂、食品相关产品进货查验制度及记录，如实记录相关内容并保存采购凭据、许可证照及检验合格证明等凭证；用水符合国家规定的生活饮用水卫生标准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*2.2</w:t>
            </w:r>
            <w:r>
              <w:rPr>
                <w:rFonts w:hint="eastAsia"/>
                <w:szCs w:val="21"/>
              </w:rPr>
              <w:t>使用的食品添加剂应符合《食品添加剂使用标准》（</w:t>
            </w:r>
            <w:r>
              <w:rPr>
                <w:szCs w:val="21"/>
              </w:rPr>
              <w:t>GB2760</w:t>
            </w:r>
            <w:r>
              <w:rPr>
                <w:rFonts w:hint="eastAsia"/>
                <w:szCs w:val="21"/>
              </w:rPr>
              <w:t>）的规定；建立食品添加剂使用记录制度，如实记录使用食品添加剂的名称、使用范围、使用量、使用日期等事项；不得使用非食用物质和回收食品生产加工食品。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2.3</w:t>
            </w:r>
            <w:r>
              <w:rPr>
                <w:rFonts w:hint="eastAsia"/>
                <w:szCs w:val="21"/>
              </w:rPr>
              <w:t>批发销售产品的应建立批发销售记录制度，如实记录相关内容并保存相关凭证。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、生产加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工场所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*3.1</w:t>
            </w:r>
            <w:r>
              <w:rPr>
                <w:rFonts w:hint="eastAsia"/>
                <w:szCs w:val="21"/>
              </w:rPr>
              <w:t>具有与生产食品种类、数量相适应的原辅料贮存、生产加工、成品贮存等生产加工场所。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*3.2</w:t>
            </w:r>
            <w:r>
              <w:rPr>
                <w:rFonts w:hint="eastAsia"/>
                <w:szCs w:val="21"/>
              </w:rPr>
              <w:t>生产加工场所应整洁、干净，上下水通畅，无杂物堆放，并与生活区有效隔离，与有毒、有害场所及其它污染源保持安全距离。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3.3</w:t>
            </w:r>
            <w:r>
              <w:rPr>
                <w:rFonts w:hint="eastAsia"/>
                <w:szCs w:val="21"/>
              </w:rPr>
              <w:t>生产流程布局合理，原料辅料、半成品与成品有效隔离，生料和熟料分开处理，防止交叉污染。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、生产设备设施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*4.1</w:t>
            </w:r>
            <w:r>
              <w:rPr>
                <w:rFonts w:hint="eastAsia"/>
                <w:szCs w:val="21"/>
              </w:rPr>
              <w:t>具备与生产加工相适应的设备和器具，所选用的食品加工设备和器具应便于清洗和消毒。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4.2</w:t>
            </w:r>
            <w:r>
              <w:rPr>
                <w:rFonts w:hint="eastAsia"/>
                <w:szCs w:val="21"/>
              </w:rPr>
              <w:t>根据食品原料和产品保存需要配备必要的冷藏、冷冻设施。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、从业人员管理</w:t>
            </w: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*5.1</w:t>
            </w:r>
            <w:r>
              <w:rPr>
                <w:rFonts w:hint="eastAsia"/>
                <w:szCs w:val="21"/>
              </w:rPr>
              <w:t>食品生产加工人员应取得健康证明。有碍食品安全疾病的人员，不得从事接触直接入口食品的工作。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5.2</w:t>
            </w:r>
            <w:r>
              <w:rPr>
                <w:rFonts w:hint="eastAsia"/>
                <w:szCs w:val="21"/>
              </w:rPr>
              <w:t>具有专（兼）职食品安全管理人员，熟悉食品安全相关法律、法规和标准知识，熟悉食品生产加工工艺流程。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5.3</w:t>
            </w:r>
            <w:r>
              <w:rPr>
                <w:rFonts w:hint="eastAsia"/>
                <w:szCs w:val="21"/>
              </w:rPr>
              <w:t>食品生产加工人员应保持个人清洁、衣着整洁，不留长指甲、不涂指甲油。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□不符合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ind w:firstLine="836" w:firstLineChars="200"/>
        <w:jc w:val="both"/>
        <w:rPr>
          <w:rFonts w:hint="eastAsia" w:ascii="方正小标宋简体" w:hAnsi="宋体" w:eastAsia="方正小标宋简体"/>
          <w:b/>
          <w:bCs/>
          <w:w w:val="95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w w:val="95"/>
          <w:sz w:val="44"/>
          <w:szCs w:val="44"/>
        </w:rPr>
        <w:t>辽宁省食品生产加工小作坊生产许可</w:t>
      </w:r>
    </w:p>
    <w:p>
      <w:pPr>
        <w:jc w:val="center"/>
        <w:rPr>
          <w:rFonts w:hint="eastAsia" w:ascii="方正小标宋简体" w:hAnsi="宋体" w:eastAsia="方正小标宋简体"/>
          <w:b/>
          <w:bCs/>
          <w:w w:val="95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w w:val="95"/>
          <w:sz w:val="44"/>
          <w:szCs w:val="44"/>
        </w:rPr>
        <w:t>现场核查报告</w:t>
      </w:r>
    </w:p>
    <w:p>
      <w:pPr>
        <w:rPr>
          <w:rFonts w:hint="eastAsia"/>
          <w:w w:val="95"/>
          <w:szCs w:val="24"/>
        </w:rPr>
      </w:pPr>
    </w:p>
    <w:p>
      <w:pPr>
        <w:spacing w:line="440" w:lineRule="exact"/>
        <w:ind w:firstLine="570" w:firstLineChars="200"/>
        <w:rPr>
          <w:rFonts w:ascii="仿宋" w:hAnsi="仿宋" w:eastAsia="仿宋"/>
          <w:w w:val="95"/>
          <w:sz w:val="30"/>
          <w:szCs w:val="30"/>
        </w:rPr>
      </w:pPr>
      <w:r>
        <w:rPr>
          <w:rFonts w:hint="eastAsia" w:ascii="仿宋" w:hAnsi="仿宋" w:eastAsia="仿宋"/>
          <w:w w:val="95"/>
          <w:sz w:val="30"/>
          <w:szCs w:val="30"/>
        </w:rPr>
        <w:t>根据《辽宁省食品生产加工小作坊生产许可审查通则》，核查组于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w w:val="95"/>
          <w:sz w:val="30"/>
          <w:szCs w:val="30"/>
        </w:rPr>
        <w:t>年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w w:val="95"/>
          <w:sz w:val="30"/>
          <w:szCs w:val="30"/>
        </w:rPr>
        <w:t>月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w w:val="95"/>
          <w:sz w:val="30"/>
          <w:szCs w:val="30"/>
        </w:rPr>
        <w:t>日对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   （申请人名称）</w:t>
      </w:r>
      <w:r>
        <w:rPr>
          <w:rFonts w:hint="eastAsia" w:ascii="仿宋" w:hAnsi="仿宋" w:eastAsia="仿宋"/>
          <w:w w:val="95"/>
          <w:sz w:val="30"/>
          <w:szCs w:val="30"/>
        </w:rPr>
        <w:t xml:space="preserve">       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w w:val="95"/>
          <w:sz w:val="30"/>
          <w:szCs w:val="30"/>
        </w:rPr>
        <w:t>进行了现场核查。</w:t>
      </w:r>
    </w:p>
    <w:p>
      <w:pPr>
        <w:spacing w:line="440" w:lineRule="exact"/>
        <w:rPr>
          <w:rFonts w:hint="eastAsia" w:ascii="仿宋" w:hAnsi="仿宋" w:eastAsia="仿宋"/>
          <w:w w:val="95"/>
          <w:sz w:val="30"/>
          <w:szCs w:val="30"/>
        </w:rPr>
      </w:pPr>
      <w:r>
        <w:rPr>
          <w:rFonts w:hint="eastAsia" w:ascii="仿宋" w:hAnsi="仿宋" w:eastAsia="仿宋"/>
          <w:w w:val="95"/>
          <w:sz w:val="30"/>
          <w:szCs w:val="30"/>
        </w:rPr>
        <w:t xml:space="preserve">现场核查人员分工： </w:t>
      </w:r>
      <w:r>
        <w:rPr>
          <w:rFonts w:ascii="仿宋" w:hAnsi="仿宋" w:eastAsia="仿宋"/>
          <w:w w:val="95"/>
          <w:sz w:val="30"/>
          <w:szCs w:val="30"/>
        </w:rPr>
        <w:t>(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姓名)   </w:t>
      </w:r>
      <w:r>
        <w:rPr>
          <w:rFonts w:ascii="仿宋" w:hAnsi="仿宋" w:eastAsia="仿宋"/>
          <w:w w:val="95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w w:val="95"/>
          <w:sz w:val="30"/>
          <w:szCs w:val="30"/>
        </w:rPr>
        <w:t xml:space="preserve"> 核查项目号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              </w:t>
      </w:r>
    </w:p>
    <w:p>
      <w:pPr>
        <w:spacing w:line="440" w:lineRule="exact"/>
        <w:ind w:firstLine="2707" w:firstLineChars="950"/>
        <w:rPr>
          <w:rFonts w:hint="eastAsia" w:ascii="仿宋" w:hAnsi="仿宋" w:eastAsia="仿宋"/>
          <w:w w:val="95"/>
          <w:sz w:val="30"/>
          <w:szCs w:val="30"/>
        </w:rPr>
      </w:pPr>
      <w:r>
        <w:rPr>
          <w:rFonts w:ascii="仿宋" w:hAnsi="仿宋" w:eastAsia="仿宋"/>
          <w:w w:val="95"/>
          <w:sz w:val="30"/>
          <w:szCs w:val="30"/>
          <w:u w:val="single"/>
        </w:rPr>
        <w:t>(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姓名)  </w:t>
      </w:r>
      <w:r>
        <w:rPr>
          <w:rFonts w:ascii="仿宋" w:hAnsi="仿宋" w:eastAsia="仿宋"/>
          <w:w w:val="95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w w:val="95"/>
          <w:sz w:val="30"/>
          <w:szCs w:val="30"/>
        </w:rPr>
        <w:t xml:space="preserve"> 核查项目号</w:t>
      </w:r>
      <w:r>
        <w:rPr>
          <w:rFonts w:hint="eastAsia" w:ascii="仿宋" w:hAnsi="仿宋" w:eastAsia="仿宋"/>
          <w:w w:val="95"/>
          <w:sz w:val="30"/>
          <w:szCs w:val="30"/>
          <w:u w:val="single"/>
        </w:rPr>
        <w:t xml:space="preserve">              </w:t>
      </w:r>
    </w:p>
    <w:p>
      <w:pPr>
        <w:spacing w:line="440" w:lineRule="exact"/>
        <w:rPr>
          <w:rFonts w:hint="eastAsia" w:ascii="仿宋" w:hAnsi="仿宋" w:eastAsia="仿宋"/>
          <w:w w:val="95"/>
          <w:sz w:val="30"/>
          <w:szCs w:val="30"/>
        </w:rPr>
      </w:pPr>
      <w:r>
        <w:rPr>
          <w:rFonts w:hint="eastAsia" w:ascii="仿宋" w:hAnsi="仿宋" w:eastAsia="仿宋"/>
          <w:w w:val="95"/>
          <w:sz w:val="30"/>
          <w:szCs w:val="30"/>
        </w:rPr>
        <w:t>现场核查结论：□通过   □不通过</w:t>
      </w:r>
    </w:p>
    <w:p>
      <w:pPr>
        <w:spacing w:line="440" w:lineRule="exact"/>
        <w:rPr>
          <w:rFonts w:hint="eastAsia" w:ascii="仿宋" w:hAnsi="仿宋" w:eastAsia="仿宋"/>
          <w:w w:val="95"/>
          <w:sz w:val="30"/>
          <w:szCs w:val="30"/>
        </w:rPr>
      </w:pPr>
      <w:r>
        <w:rPr>
          <w:rFonts w:hint="eastAsia" w:ascii="仿宋" w:hAnsi="仿宋" w:eastAsia="仿宋"/>
          <w:w w:val="95"/>
          <w:sz w:val="30"/>
          <w:szCs w:val="30"/>
        </w:rPr>
        <w:t>现场核查发现问题描述：</w:t>
      </w:r>
    </w:p>
    <w:p>
      <w:pPr>
        <w:spacing w:line="440" w:lineRule="exact"/>
        <w:rPr>
          <w:rFonts w:hint="eastAsia" w:ascii="仿宋" w:hAnsi="仿宋" w:eastAsia="仿宋"/>
          <w:w w:val="95"/>
          <w:sz w:val="30"/>
          <w:szCs w:val="30"/>
        </w:rPr>
      </w:pPr>
      <w:r>
        <w:rPr>
          <w:rFonts w:hint="eastAsia" w:ascii="仿宋" w:hAnsi="仿宋" w:eastAsia="仿宋"/>
          <w:w w:val="95"/>
          <w:sz w:val="30"/>
          <w:szCs w:val="30"/>
        </w:rPr>
        <w:t>1.（问题项序号）：   （问题项具体描述）</w:t>
      </w:r>
    </w:p>
    <w:p>
      <w:pPr>
        <w:spacing w:line="440" w:lineRule="exact"/>
        <w:rPr>
          <w:rFonts w:hint="eastAsia" w:ascii="仿宋" w:hAnsi="仿宋" w:eastAsia="仿宋"/>
          <w:w w:val="95"/>
          <w:sz w:val="30"/>
          <w:szCs w:val="30"/>
        </w:rPr>
      </w:pPr>
      <w:r>
        <w:rPr>
          <w:rFonts w:hint="eastAsia" w:ascii="仿宋" w:hAnsi="仿宋" w:eastAsia="仿宋"/>
          <w:w w:val="95"/>
          <w:sz w:val="30"/>
          <w:szCs w:val="30"/>
        </w:rPr>
        <w:t>2.</w:t>
      </w:r>
    </w:p>
    <w:p>
      <w:pPr>
        <w:spacing w:line="440" w:lineRule="exact"/>
        <w:rPr>
          <w:rFonts w:hint="eastAsia" w:ascii="仿宋" w:hAnsi="仿宋" w:eastAsia="仿宋"/>
          <w:w w:val="95"/>
          <w:sz w:val="30"/>
          <w:szCs w:val="30"/>
        </w:rPr>
      </w:pPr>
      <w:r>
        <w:rPr>
          <w:rFonts w:hint="eastAsia" w:ascii="仿宋" w:hAnsi="仿宋" w:eastAsia="仿宋"/>
          <w:w w:val="95"/>
          <w:sz w:val="30"/>
          <w:szCs w:val="30"/>
        </w:rPr>
        <w:t>3.</w:t>
      </w:r>
    </w:p>
    <w:p>
      <w:pPr>
        <w:spacing w:line="440" w:lineRule="exact"/>
        <w:rPr>
          <w:rFonts w:hint="eastAsia" w:ascii="宋体"/>
          <w:sz w:val="30"/>
          <w:szCs w:val="30"/>
        </w:rPr>
      </w:pPr>
      <w:r>
        <w:rPr>
          <w:rFonts w:hint="eastAsia" w:ascii="仿宋" w:hAnsi="仿宋" w:eastAsia="仿宋"/>
          <w:w w:val="95"/>
          <w:sz w:val="30"/>
          <w:szCs w:val="30"/>
        </w:rPr>
        <w:t xml:space="preserve">4.      </w:t>
      </w:r>
      <w:r>
        <w:rPr>
          <w:rFonts w:hint="eastAsia" w:ascii="宋体" w:hAnsi="宋体"/>
          <w:sz w:val="30"/>
          <w:szCs w:val="30"/>
        </w:rPr>
        <w:t xml:space="preserve">                                             </w:t>
      </w:r>
    </w:p>
    <w:p>
      <w:pPr>
        <w:widowControl/>
        <w:spacing w:line="4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核查组组长签字：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核查员签字：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</w:p>
    <w:p>
      <w:pPr>
        <w:widowControl/>
        <w:spacing w:line="440" w:lineRule="exact"/>
        <w:rPr>
          <w:rFonts w:hint="eastAsia" w:ascii="仿宋" w:hAnsi="仿宋" w:eastAsia="仿宋"/>
          <w:sz w:val="30"/>
          <w:szCs w:val="30"/>
        </w:rPr>
      </w:pPr>
    </w:p>
    <w:p>
      <w:pPr>
        <w:widowControl/>
        <w:spacing w:line="4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 请 人 意 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签      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</w:p>
    <w:p>
      <w:pPr>
        <w:widowControl/>
        <w:spacing w:line="44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440" w:lineRule="exact"/>
        <w:ind w:firstLine="4650" w:firstLineChars="15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 ：      年     月    日</w:t>
      </w:r>
    </w:p>
    <w:p>
      <w:pPr>
        <w:spacing w:line="440" w:lineRule="exact"/>
        <w:rPr>
          <w:rFonts w:hint="eastAsia" w:ascii="仿宋" w:hAnsi="仿宋" w:eastAsia="仿宋"/>
          <w:w w:val="95"/>
          <w:sz w:val="30"/>
          <w:szCs w:val="30"/>
        </w:rPr>
      </w:pPr>
    </w:p>
    <w:p>
      <w:pPr>
        <w:spacing w:line="440" w:lineRule="exact"/>
        <w:rPr>
          <w:rFonts w:hint="eastAsia" w:ascii="仿宋" w:hAnsi="仿宋" w:eastAsia="仿宋"/>
          <w:b/>
          <w:w w:val="95"/>
          <w:sz w:val="30"/>
          <w:szCs w:val="30"/>
        </w:rPr>
      </w:pPr>
      <w:r>
        <w:rPr>
          <w:rFonts w:hint="eastAsia" w:ascii="仿宋" w:hAnsi="仿宋" w:eastAsia="仿宋"/>
          <w:b/>
          <w:w w:val="95"/>
          <w:sz w:val="30"/>
          <w:szCs w:val="30"/>
        </w:rPr>
        <w:t>备注：</w:t>
      </w:r>
    </w:p>
    <w:p>
      <w:pPr>
        <w:widowControl/>
        <w:spacing w:line="44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1．表中项目“审查结论”栏填写为：符合、不符合。</w:t>
      </w:r>
    </w:p>
    <w:p>
      <w:pPr>
        <w:widowControl/>
        <w:spacing w:line="44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2．表中“现场核查结论”栏填写为：通过、不通过。</w:t>
      </w:r>
    </w:p>
    <w:p>
      <w:pPr>
        <w:widowControl/>
        <w:spacing w:line="44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3．12个核查项目中，带“*”项目存在1项以上“不符合”或不带“*”项目存在2项以上（含2项）“不符合”的，现场核查结论为“不通过”；其余情况，则结论为“通过”。</w:t>
      </w:r>
    </w:p>
    <w:p>
      <w:pPr>
        <w:widowControl/>
        <w:spacing w:line="44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4．本报告一式三份。一份申请人留存、一份许可机关存档、一份由许可机关移交日常监督管理机构存档。</w:t>
      </w:r>
    </w:p>
    <w:p>
      <w:r>
        <w:rPr>
          <w:rFonts w:hint="eastAsia" w:eastAsia="仿宋_GB2312"/>
          <w:sz w:val="28"/>
          <w:szCs w:val="28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02B05"/>
    <w:rsid w:val="09241E4E"/>
    <w:rsid w:val="33C55362"/>
    <w:rsid w:val="56A53308"/>
    <w:rsid w:val="6FB46941"/>
    <w:rsid w:val="70E02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2019-11-18T02:58:00Z</dcterms:created>
  <dc:creator>zhaohonggang</dc:creator>
  <cp:lastModifiedBy>zhaohonggang</cp:lastModifiedBy>
  <dcterms:modified xsi:type="dcterms:W3CDTF">2019-11-18T03:06:10Z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