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numPr>
          <w:numId w:val="0"/>
        </w:numPr>
        <w:jc w:val="both"/>
        <w:rPr>
          <w:rFonts w:hint="eastAsia" w:eastAsia="仿宋"/>
          <w:b w:val="0"/>
          <w:bCs w:val="0"/>
          <w:lang w:eastAsia="zh-CN"/>
        </w:rPr>
      </w:pPr>
      <w:bookmarkStart w:id="0" w:name="_Toc27325010"/>
      <w:r>
        <w:rPr>
          <w:rFonts w:hint="eastAsia"/>
          <w:b w:val="0"/>
          <w:bCs w:val="0"/>
          <w:lang w:eastAsia="zh-CN"/>
        </w:rPr>
        <w:t>附件</w:t>
      </w:r>
      <w:r>
        <w:rPr>
          <w:rFonts w:hint="eastAsia"/>
          <w:b w:val="0"/>
          <w:bCs w:val="0"/>
          <w:lang w:val="en-US" w:eastAsia="zh-CN"/>
        </w:rPr>
        <w:t>5</w:t>
      </w:r>
      <w:bookmarkStart w:id="3" w:name="_GoBack"/>
      <w:bookmarkEnd w:id="3"/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>项目申报平台操作指南</w:t>
      </w:r>
    </w:p>
    <w:bookmarkEnd w:id="0"/>
    <w:p/>
    <w:p>
      <w:pPr>
        <w:ind w:firstLine="560" w:firstLineChars="20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>用户在使用平台前必须先注册账号，个人需要注册自然人账号。个人注册后，登陆系统需要选择隶属单位，因此高校、企业等的负责人应先注册法人账号登陆大连科技项目申报平台，个人才能选到自己的隶属单位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32"/>
        </w:rPr>
      </w:pPr>
    </w:p>
    <w:p>
      <w:pPr>
        <w:rPr>
          <w:rStyle w:val="11"/>
          <w:rFonts w:ascii="仿宋" w:hAnsi="仿宋"/>
          <w:b w:val="0"/>
          <w:bCs w:val="0"/>
          <w:szCs w:val="28"/>
        </w:rPr>
      </w:pPr>
      <w:bookmarkStart w:id="1" w:name="_Toc27325015"/>
      <w:r>
        <w:rPr>
          <w:rStyle w:val="11"/>
          <w:rFonts w:hint="eastAsia" w:ascii="仿宋" w:hAnsi="仿宋"/>
          <w:szCs w:val="28"/>
        </w:rPr>
        <w:t>第一步：</w:t>
      </w:r>
      <w:r>
        <w:rPr>
          <w:rStyle w:val="11"/>
          <w:rFonts w:hint="eastAsia" w:ascii="仿宋" w:hAnsi="仿宋" w:eastAsia="仿宋" w:cs="Times New Roman"/>
          <w:b w:val="0"/>
          <w:bCs w:val="0"/>
          <w:sz w:val="28"/>
          <w:szCs w:val="28"/>
        </w:rPr>
        <w:t>访问系统地址，如下图：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HYPERLINK "http://124.93.228.125:8080/kjjpm/user/login.html" </w:instrText>
      </w:r>
      <w:r>
        <w:fldChar w:fldCharType="separate"/>
      </w:r>
      <w:r>
        <w:rPr>
          <w:rStyle w:val="7"/>
          <w:rFonts w:ascii="仿宋" w:hAnsi="仿宋" w:eastAsia="仿宋"/>
          <w:sz w:val="28"/>
          <w:szCs w:val="28"/>
        </w:rPr>
        <w:t>http://124.93.228.125:8080/kjjpm/user/login.html</w:t>
      </w:r>
      <w:r>
        <w:fldChar w:fldCharType="end"/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26" type="#_x0000_t75" style="height:202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rPr>
          <w:rFonts w:ascii="仿宋" w:hAnsi="仿宋" w:eastAsia="仿宋" w:cs="Times New Roman"/>
          <w:color w:val="FF0000"/>
          <w:sz w:val="28"/>
          <w:szCs w:val="28"/>
        </w:rPr>
      </w:pPr>
      <w:bookmarkStart w:id="2" w:name="_Toc27325016"/>
      <w:r>
        <w:rPr>
          <w:rStyle w:val="11"/>
          <w:rFonts w:hint="eastAsia" w:ascii="仿宋" w:hAnsi="仿宋"/>
          <w:szCs w:val="28"/>
        </w:rPr>
        <w:t>第二步：</w:t>
      </w:r>
      <w:r>
        <w:rPr>
          <w:rStyle w:val="11"/>
          <w:rFonts w:hint="eastAsia" w:ascii="仿宋" w:hAnsi="仿宋" w:eastAsia="仿宋" w:cs="Times New Roman"/>
          <w:b w:val="0"/>
          <w:bCs w:val="0"/>
          <w:sz w:val="28"/>
          <w:szCs w:val="28"/>
        </w:rPr>
        <w:t>点击【点击进入】，跳转到“辽宁省统一身份认证平台”进</w:t>
      </w:r>
      <w:bookmarkEnd w:id="2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行登陆。如已注册了辽宁省统一身份认证平台的账号，直接使用账号与密码登陆即可。若用户没有注册过账号，点击左侧【注册账号】进行身份认证平台账号的注册。</w:t>
      </w:r>
      <w:r>
        <w:rPr>
          <w:rFonts w:hint="eastAsia" w:ascii="仿宋" w:hAnsi="仿宋" w:eastAsia="仿宋"/>
          <w:color w:val="FF0000"/>
          <w:sz w:val="28"/>
          <w:szCs w:val="28"/>
        </w:rPr>
        <w:t>（首次注册需要手动进行跳转，如若系统卡顿也可手动进行选择）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2" o:spid="_x0000_s1027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按照页面信息进行注册。如下图：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0" o:spid="_x0000_s1028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注册成功后，会提示如下图所示信息：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回到首页点击【站点切换】，切换到“大连”，如下图：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31" type="#_x0000_t75" style="height:172.5pt;width:415.3pt;rotation:0f;" o:ole="f" fillcolor="#FFFFFF" filled="f" o:preferrelative="t" stroked="f" coordorigin="0,0" coordsize="21600,21600">
            <v:fill on="f" color2="#FFFFFF" focus="0%"/>
            <v:imagedata cropbottom="10684f"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点击【法人服务】，选择“市科学技术局”，如下图：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32" type="#_x0000_t75" style="height:155.25pt;width:414.9pt;rotation:0f;" o:ole="f" fillcolor="#FFFFFF" filled="f" o:preferrelative="t" stroked="f" coordorigin="0,0" coordsize="21600,21600">
            <v:fill on="f" color2="#FFFFFF" focus="0%"/>
            <v:imagedata cropbottom="14549f"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点击【按部门】，选择【市科学技术局】，如下图：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33" type="#_x0000_t75" style="height:167.25pt;width:414.9pt;rotation:0f;" o:ole="f" fillcolor="#FFFFFF" filled="f" o:preferrelative="t" stroked="f" coordorigin="0,0" coordsize="21600,21600">
            <v:fill on="f" color2="#FFFFFF" focus="0%"/>
            <v:imagedata cropbottom="10608f"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选择【其他行政权力】，点击展开“省级科技计划项目管理”，点击【立即办理】进入项目申报系统，进行项目的申报。如下图：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widowControl/>
        <w:jc w:val="left"/>
      </w:pPr>
      <w:r>
        <w:br w:type="page"/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输入账号与密码，会先登陆到“辽宁政务服务网”，如下图：</w:t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4" o:spid="_x0000_s1035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5" o:spid="_x0000_s1036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pStyle w:val="2"/>
        <w:jc w:val="center"/>
      </w:pPr>
      <w:r>
        <w:rPr>
          <w:rFonts w:hint="eastAsia"/>
        </w:rPr>
        <w:t>二、项目申报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8" o:spid="_x0000_s1037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 xml:space="preserve">点击【申请】按钮后需要仔细阅读“办理须知”，默认时长 </w:t>
      </w:r>
      <w:r>
        <w:rPr>
          <w:rFonts w:ascii="仿宋" w:hAnsi="仿宋" w:eastAsia="仿宋" w:cs="Times New Roman"/>
          <w:sz w:val="28"/>
          <w:szCs w:val="28"/>
        </w:rPr>
        <w:t>8秒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ascii="仿宋" w:hAnsi="仿宋" w:eastAsia="仿宋" w:cs="Times New Roman"/>
          <w:sz w:val="28"/>
          <w:szCs w:val="28"/>
        </w:rPr>
        <w:t>8秒后可点击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9" o:spid="_x0000_s1038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0" o:spid="_x0000_s1039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87" o:spid="_x0000_s1040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85" o:spid="_x0000_s1041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86" o:spid="_x0000_s1042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9" o:spid="_x0000_s1043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44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91" o:spid="_x0000_s1045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92" o:spid="_x0000_s1046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" o:spid="_x0000_s1047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5"/>
    <w:uiPriority w:val="99"/>
    <w:rPr>
      <w:sz w:val="18"/>
      <w:szCs w:val="18"/>
    </w:rPr>
  </w:style>
  <w:style w:type="character" w:customStyle="1" w:styleId="9">
    <w:name w:val="页脚 Char"/>
    <w:basedOn w:val="6"/>
    <w:link w:val="4"/>
    <w:uiPriority w:val="99"/>
    <w:rPr>
      <w:sz w:val="18"/>
      <w:szCs w:val="18"/>
    </w:rPr>
  </w:style>
  <w:style w:type="character" w:customStyle="1" w:styleId="10">
    <w:name w:val="标题 1 Char"/>
    <w:basedOn w:val="6"/>
    <w:link w:val="2"/>
    <w:uiPriority w:val="9"/>
    <w:rPr>
      <w:rFonts w:eastAsia="仿宋"/>
      <w:b/>
      <w:bCs/>
      <w:kern w:val="44"/>
      <w:sz w:val="32"/>
      <w:szCs w:val="44"/>
    </w:rPr>
  </w:style>
  <w:style w:type="character" w:customStyle="1" w:styleId="11">
    <w:name w:val="标题 3 Char"/>
    <w:basedOn w:val="6"/>
    <w:link w:val="3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styles" Target="style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customXml" Target="../customXml/item1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167</Words>
  <Characters>957</Characters>
  <Lines>7</Lines>
  <Paragraphs>2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2020-04-27T02:11:00Z</dcterms:created>
  <dc:creator>X 丶</dc:creator>
  <cp:lastModifiedBy>user</cp:lastModifiedBy>
  <dcterms:modified xsi:type="dcterms:W3CDTF">2020-04-29T05:34:43Z</dcterms:modified>
  <dc:title>附件1          项目申报平台操作指南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