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774" w:rsidRPr="00162774" w:rsidRDefault="00162774" w:rsidP="00162774">
      <w:pPr>
        <w:widowControl/>
        <w:ind w:firstLineChars="1176" w:firstLine="2833"/>
        <w:jc w:val="left"/>
        <w:rPr>
          <w:rFonts w:asciiTheme="majorEastAsia" w:eastAsiaTheme="majorEastAsia" w:hAnsiTheme="majorEastAsia" w:cs="宋体" w:hint="eastAsia"/>
          <w:kern w:val="0"/>
          <w:sz w:val="24"/>
          <w:szCs w:val="24"/>
        </w:rPr>
      </w:pPr>
      <w:r w:rsidRPr="00162774">
        <w:rPr>
          <w:rFonts w:asciiTheme="majorEastAsia" w:eastAsiaTheme="majorEastAsia" w:hAnsiTheme="majorEastAsia" w:cs="宋体"/>
          <w:b/>
          <w:bCs/>
          <w:kern w:val="0"/>
          <w:sz w:val="24"/>
          <w:szCs w:val="24"/>
        </w:rPr>
        <w:t>大连市文化市场经营场所</w:t>
      </w:r>
    </w:p>
    <w:p w:rsidR="00162774" w:rsidRPr="00162774" w:rsidRDefault="00162774" w:rsidP="00162774">
      <w:pPr>
        <w:widowControl/>
        <w:ind w:firstLineChars="1126" w:firstLine="2893"/>
        <w:jc w:val="left"/>
        <w:rPr>
          <w:rFonts w:asciiTheme="majorEastAsia" w:eastAsiaTheme="majorEastAsia" w:hAnsiTheme="majorEastAsia" w:cs="宋体"/>
          <w:kern w:val="0"/>
          <w:sz w:val="24"/>
          <w:szCs w:val="24"/>
        </w:rPr>
      </w:pPr>
      <w:r w:rsidRPr="00162774">
        <w:rPr>
          <w:rFonts w:asciiTheme="majorEastAsia" w:eastAsiaTheme="majorEastAsia" w:hAnsiTheme="majorEastAsia" w:cs="宋体" w:hint="eastAsia"/>
          <w:b/>
          <w:bCs/>
          <w:color w:val="333333"/>
          <w:spacing w:val="8"/>
          <w:kern w:val="0"/>
          <w:sz w:val="24"/>
          <w:szCs w:val="24"/>
        </w:rPr>
        <w:t>有序恢复开放工作规范</w:t>
      </w:r>
    </w:p>
    <w:p w:rsidR="00BE5E03" w:rsidRPr="00162774" w:rsidRDefault="00162774" w:rsidP="00162774">
      <w:pPr>
        <w:rPr>
          <w:rFonts w:asciiTheme="majorEastAsia" w:eastAsiaTheme="majorEastAsia" w:hAnsiTheme="majorEastAsia"/>
          <w:sz w:val="24"/>
          <w:szCs w:val="24"/>
        </w:rPr>
      </w:pPr>
      <w:r w:rsidRPr="00162774">
        <w:rPr>
          <w:rFonts w:asciiTheme="majorEastAsia" w:eastAsiaTheme="majorEastAsia" w:hAnsiTheme="majorEastAsia" w:cs="宋体"/>
          <w:kern w:val="0"/>
          <w:sz w:val="24"/>
          <w:szCs w:val="24"/>
        </w:rPr>
        <w:br/>
      </w:r>
      <w:r w:rsidRPr="00162774">
        <w:rPr>
          <w:rFonts w:asciiTheme="majorEastAsia" w:eastAsiaTheme="majorEastAsia" w:hAnsiTheme="majorEastAsia" w:cs="宋体"/>
          <w:spacing w:val="15"/>
          <w:kern w:val="0"/>
          <w:sz w:val="24"/>
          <w:szCs w:val="24"/>
        </w:rPr>
        <w:t>为贯彻落实国务院疫情联防联控机制《关于做好新冠肺炎疫情常态化防控工作的指导意见》和文化和旅游部下发的《剧院等演出场所恢复开放疫情防控措施指南》相关要求，指导文化市场经营场所（互联网上网服务营业场所、娱乐场所&lt;歌厅、舞厅、游艺游戏厅&gt;、棋牌室）在做好防控措施的前提下有序恢复经营，做好复工复产管理，特制定本规范。</w:t>
      </w:r>
      <w:r w:rsidRPr="00162774">
        <w:rPr>
          <w:rFonts w:asciiTheme="majorEastAsia" w:eastAsiaTheme="majorEastAsia" w:hAnsiTheme="majorEastAsia" w:cs="宋体"/>
          <w:spacing w:val="15"/>
          <w:kern w:val="0"/>
          <w:sz w:val="24"/>
          <w:szCs w:val="24"/>
        </w:rPr>
        <w:br/>
      </w:r>
      <w:r w:rsidRPr="00162774">
        <w:rPr>
          <w:rFonts w:asciiTheme="majorEastAsia" w:eastAsiaTheme="majorEastAsia" w:hAnsiTheme="majorEastAsia" w:cs="宋体"/>
          <w:b/>
          <w:bCs/>
          <w:spacing w:val="15"/>
          <w:kern w:val="0"/>
          <w:sz w:val="24"/>
          <w:szCs w:val="24"/>
        </w:rPr>
        <w:t>一、落实工作责任</w:t>
      </w:r>
      <w:r w:rsidRPr="00162774">
        <w:rPr>
          <w:rFonts w:asciiTheme="majorEastAsia" w:eastAsiaTheme="majorEastAsia" w:hAnsiTheme="majorEastAsia" w:cs="宋体"/>
          <w:spacing w:val="15"/>
          <w:kern w:val="0"/>
          <w:sz w:val="24"/>
          <w:szCs w:val="24"/>
        </w:rPr>
        <w:br/>
        <w:t>1.市</w:t>
      </w:r>
      <w:proofErr w:type="gramStart"/>
      <w:r w:rsidRPr="00162774">
        <w:rPr>
          <w:rFonts w:asciiTheme="majorEastAsia" w:eastAsiaTheme="majorEastAsia" w:hAnsiTheme="majorEastAsia" w:cs="宋体"/>
          <w:spacing w:val="15"/>
          <w:kern w:val="0"/>
          <w:sz w:val="24"/>
          <w:szCs w:val="24"/>
        </w:rPr>
        <w:t>文旅局</w:t>
      </w:r>
      <w:proofErr w:type="gramEnd"/>
      <w:r w:rsidRPr="00162774">
        <w:rPr>
          <w:rFonts w:asciiTheme="majorEastAsia" w:eastAsiaTheme="majorEastAsia" w:hAnsiTheme="majorEastAsia" w:cs="宋体"/>
          <w:spacing w:val="15"/>
          <w:kern w:val="0"/>
          <w:sz w:val="24"/>
          <w:szCs w:val="24"/>
        </w:rPr>
        <w:t>负责互联网上网服务营业场所、娱乐场所（歌厅&lt;KTV&gt;、舞厅、游艺游戏厅）的行业管理，市公安局负责棋牌室的行业管理，行业管理部门负责监督检查防控措施落实情况及复工复产指导工作。</w:t>
      </w:r>
      <w:r w:rsidRPr="00162774">
        <w:rPr>
          <w:rFonts w:asciiTheme="majorEastAsia" w:eastAsiaTheme="majorEastAsia" w:hAnsiTheme="majorEastAsia" w:cs="宋体"/>
          <w:spacing w:val="15"/>
          <w:kern w:val="0"/>
          <w:sz w:val="24"/>
          <w:szCs w:val="24"/>
        </w:rPr>
        <w:br/>
        <w:t>2.各区市县（开放先导区）政府承担属地管理责任。负责对辖区内文化市场经营企业防控措施落实情况和复工复产工作进行监管；各区市县（开放先导区）文化和旅游行政部门按照“属地原则”，加强对文化市场经营场所巡查督导，发现问题，立即整改。</w:t>
      </w:r>
      <w:r w:rsidRPr="00162774">
        <w:rPr>
          <w:rFonts w:asciiTheme="majorEastAsia" w:eastAsiaTheme="majorEastAsia" w:hAnsiTheme="majorEastAsia" w:cs="宋体"/>
          <w:kern w:val="0"/>
          <w:sz w:val="24"/>
          <w:szCs w:val="24"/>
        </w:rPr>
        <w:br/>
      </w:r>
      <w:r w:rsidRPr="00162774">
        <w:rPr>
          <w:rFonts w:asciiTheme="majorEastAsia" w:eastAsiaTheme="majorEastAsia" w:hAnsiTheme="majorEastAsia" w:cs="宋体"/>
          <w:spacing w:val="15"/>
          <w:kern w:val="0"/>
          <w:sz w:val="24"/>
          <w:szCs w:val="24"/>
        </w:rPr>
        <w:t>3.各文化市场经营企业承担疫情防控、复工复产和安全生产主体责任，要建立防控工作责任体系，成立疫情防控小组，明确职责分工，法定代表人或主要负责人为第一责任人，负责全面抓好疫情防控和复工复产工作。制定疫情防控方案和应急工作预案，并及时进行动态调整和演练，确保安全。</w:t>
      </w:r>
      <w:r w:rsidRPr="00162774">
        <w:rPr>
          <w:rFonts w:asciiTheme="majorEastAsia" w:eastAsiaTheme="majorEastAsia" w:hAnsiTheme="majorEastAsia" w:cs="宋体"/>
          <w:spacing w:val="15"/>
          <w:kern w:val="0"/>
          <w:sz w:val="24"/>
          <w:szCs w:val="24"/>
        </w:rPr>
        <w:br/>
      </w:r>
      <w:r w:rsidRPr="00162774">
        <w:rPr>
          <w:rFonts w:asciiTheme="majorEastAsia" w:eastAsiaTheme="majorEastAsia" w:hAnsiTheme="majorEastAsia" w:cs="宋体"/>
          <w:b/>
          <w:bCs/>
          <w:spacing w:val="15"/>
          <w:kern w:val="0"/>
          <w:sz w:val="24"/>
          <w:szCs w:val="24"/>
        </w:rPr>
        <w:t>二、场所管理</w:t>
      </w:r>
      <w:r w:rsidRPr="00162774">
        <w:rPr>
          <w:rFonts w:asciiTheme="majorEastAsia" w:eastAsiaTheme="majorEastAsia" w:hAnsiTheme="majorEastAsia" w:cs="宋体"/>
          <w:spacing w:val="15"/>
          <w:kern w:val="0"/>
          <w:sz w:val="24"/>
          <w:szCs w:val="24"/>
        </w:rPr>
        <w:br/>
        <w:t>1.配备防护物资。应当配备测温设备、口罩、手套、洗手液、医用酒精、免洗手消毒剂、消毒湿巾等防护物资，在公共休息区、洗手间等区域配备洗手液、医用酒精等消毒物品，便于消费者和员工随时消毒清洁。</w:t>
      </w:r>
      <w:r w:rsidRPr="00162774">
        <w:rPr>
          <w:rFonts w:asciiTheme="majorEastAsia" w:eastAsiaTheme="majorEastAsia" w:hAnsiTheme="majorEastAsia" w:cs="宋体"/>
          <w:spacing w:val="15"/>
          <w:kern w:val="0"/>
          <w:sz w:val="24"/>
          <w:szCs w:val="24"/>
        </w:rPr>
        <w:br/>
        <w:t>2.设立隔离观察区域。隔离</w:t>
      </w:r>
      <w:proofErr w:type="gramStart"/>
      <w:r w:rsidRPr="00162774">
        <w:rPr>
          <w:rFonts w:asciiTheme="majorEastAsia" w:eastAsiaTheme="majorEastAsia" w:hAnsiTheme="majorEastAsia" w:cs="宋体"/>
          <w:spacing w:val="15"/>
          <w:kern w:val="0"/>
          <w:sz w:val="24"/>
          <w:szCs w:val="24"/>
        </w:rPr>
        <w:t>观察区</w:t>
      </w:r>
      <w:proofErr w:type="gramEnd"/>
      <w:r w:rsidRPr="00162774">
        <w:rPr>
          <w:rFonts w:asciiTheme="majorEastAsia" w:eastAsiaTheme="majorEastAsia" w:hAnsiTheme="majorEastAsia" w:cs="宋体"/>
          <w:spacing w:val="15"/>
          <w:kern w:val="0"/>
          <w:sz w:val="24"/>
          <w:szCs w:val="24"/>
        </w:rPr>
        <w:t>应相对独立，用于出现可疑症状的员工或顾客就诊期间，与就诊人员同住、同食或同一密闭工作环境的接触者，进行暂时隔离观察使用，等待医疗机构排查结果。</w:t>
      </w:r>
      <w:r w:rsidRPr="00162774">
        <w:rPr>
          <w:rFonts w:asciiTheme="majorEastAsia" w:eastAsiaTheme="majorEastAsia" w:hAnsiTheme="majorEastAsia" w:cs="宋体"/>
          <w:spacing w:val="15"/>
          <w:kern w:val="0"/>
          <w:sz w:val="24"/>
          <w:szCs w:val="24"/>
        </w:rPr>
        <w:br/>
        <w:t>3.设置防疫卫生专岗。负责场所内各区域的消毒、通风工作，并建立消毒、通风的记录和检查台账，做到有据可查、有迹可循。各场所工作人员要佩戴口罩，进入场所前应洗手、消毒。</w:t>
      </w:r>
      <w:r w:rsidRPr="00162774">
        <w:rPr>
          <w:rFonts w:asciiTheme="majorEastAsia" w:eastAsiaTheme="majorEastAsia" w:hAnsiTheme="majorEastAsia" w:cs="宋体"/>
          <w:spacing w:val="15"/>
          <w:kern w:val="0"/>
          <w:sz w:val="24"/>
          <w:szCs w:val="24"/>
        </w:rPr>
        <w:br/>
        <w:t>4.加强疫情防控知识宣传。要充分利用官方网站、</w:t>
      </w:r>
      <w:proofErr w:type="gramStart"/>
      <w:r w:rsidRPr="00162774">
        <w:rPr>
          <w:rFonts w:asciiTheme="majorEastAsia" w:eastAsiaTheme="majorEastAsia" w:hAnsiTheme="majorEastAsia" w:cs="宋体"/>
          <w:spacing w:val="15"/>
          <w:kern w:val="0"/>
          <w:sz w:val="24"/>
          <w:szCs w:val="24"/>
        </w:rPr>
        <w:t>微信公众号</w:t>
      </w:r>
      <w:proofErr w:type="gramEnd"/>
      <w:r w:rsidRPr="00162774">
        <w:rPr>
          <w:rFonts w:asciiTheme="majorEastAsia" w:eastAsiaTheme="majorEastAsia" w:hAnsiTheme="majorEastAsia" w:cs="宋体"/>
          <w:spacing w:val="15"/>
          <w:kern w:val="0"/>
          <w:sz w:val="24"/>
          <w:szCs w:val="24"/>
        </w:rPr>
        <w:t>、提示牌、电子显示屏等多种渠道，通过LED屏幕滚动播放相关视频、标语，张贴和摆放宣传画等方式，及时发布疫情风险预警信息，宣传疫情期间场所运营规则及疫情防控知识，引导顾客及员工加强疫情防范意识。</w:t>
      </w:r>
      <w:r w:rsidRPr="00162774">
        <w:rPr>
          <w:rFonts w:asciiTheme="majorEastAsia" w:eastAsiaTheme="majorEastAsia" w:hAnsiTheme="majorEastAsia" w:cs="宋体"/>
          <w:spacing w:val="15"/>
          <w:kern w:val="0"/>
          <w:sz w:val="24"/>
          <w:szCs w:val="24"/>
        </w:rPr>
        <w:br/>
        <w:t>5.排查消防隐患。场所恢复营业前应当自我排查火灾等消防安全隐患，并按照《文化部关于落实安全生产责任加强文化市场安全生产工作的通知》（文市发〔2017〕5号）有关规定，加强场所日常检查，不符合安全条件的立即整改。</w:t>
      </w:r>
      <w:r w:rsidRPr="00162774">
        <w:rPr>
          <w:rFonts w:asciiTheme="majorEastAsia" w:eastAsiaTheme="majorEastAsia" w:hAnsiTheme="majorEastAsia" w:cs="宋体"/>
          <w:spacing w:val="15"/>
          <w:kern w:val="0"/>
          <w:sz w:val="24"/>
          <w:szCs w:val="24"/>
        </w:rPr>
        <w:br/>
        <w:t>6.加强场所通风。经营场所在条件允许情况下首选自然通风。密闭场所要保证空调系统运转正常，关闭回风系统，采用全新风运行，确保室内有足够的新风输入，至少每1.5小时输送新风30分钟。场所每天开业前和闭店后，新风与排风系统应当提前和延后运行1小时。使用空调通风系统的场所，要按照国家</w:t>
      </w:r>
      <w:proofErr w:type="gramStart"/>
      <w:r w:rsidRPr="00162774">
        <w:rPr>
          <w:rFonts w:asciiTheme="majorEastAsia" w:eastAsiaTheme="majorEastAsia" w:hAnsiTheme="majorEastAsia" w:cs="宋体"/>
          <w:spacing w:val="15"/>
          <w:kern w:val="0"/>
          <w:sz w:val="24"/>
          <w:szCs w:val="24"/>
        </w:rPr>
        <w:t>卫健委发布</w:t>
      </w:r>
      <w:proofErr w:type="gramEnd"/>
      <w:r w:rsidRPr="00162774">
        <w:rPr>
          <w:rFonts w:asciiTheme="majorEastAsia" w:eastAsiaTheme="majorEastAsia" w:hAnsiTheme="majorEastAsia" w:cs="宋体"/>
          <w:spacing w:val="15"/>
          <w:kern w:val="0"/>
          <w:sz w:val="24"/>
          <w:szCs w:val="24"/>
        </w:rPr>
        <w:t>的《夏季空调运行管理与使用指</w:t>
      </w:r>
      <w:r w:rsidRPr="00162774">
        <w:rPr>
          <w:rFonts w:asciiTheme="majorEastAsia" w:eastAsiaTheme="majorEastAsia" w:hAnsiTheme="majorEastAsia" w:cs="宋体"/>
          <w:spacing w:val="15"/>
          <w:kern w:val="0"/>
          <w:sz w:val="24"/>
          <w:szCs w:val="24"/>
        </w:rPr>
        <w:lastRenderedPageBreak/>
        <w:t>引》执行。</w:t>
      </w:r>
      <w:r w:rsidRPr="00162774">
        <w:rPr>
          <w:rFonts w:asciiTheme="majorEastAsia" w:eastAsiaTheme="majorEastAsia" w:hAnsiTheme="majorEastAsia" w:cs="宋体"/>
          <w:spacing w:val="15"/>
          <w:kern w:val="0"/>
          <w:sz w:val="24"/>
          <w:szCs w:val="24"/>
        </w:rPr>
        <w:br/>
        <w:t>7.坚持清洁消毒。对场所内外公共部位（门厅、前台、独用楼道、独用电梯、楼梯、场所内卫生间、门把手等），每日定时进行3次擦拭消毒，已消毒区域张贴“本区域已消毒”标识。要单独设立、明确标识废弃口罩回收桶，废弃口罩应做到日产日清。场所要对顾客使用过的设施设备做到“</w:t>
      </w:r>
      <w:proofErr w:type="gramStart"/>
      <w:r w:rsidRPr="00162774">
        <w:rPr>
          <w:rFonts w:asciiTheme="majorEastAsia" w:eastAsiaTheme="majorEastAsia" w:hAnsiTheme="majorEastAsia" w:cs="宋体"/>
          <w:spacing w:val="15"/>
          <w:kern w:val="0"/>
          <w:sz w:val="24"/>
          <w:szCs w:val="24"/>
        </w:rPr>
        <w:t>一</w:t>
      </w:r>
      <w:proofErr w:type="gramEnd"/>
      <w:r w:rsidRPr="00162774">
        <w:rPr>
          <w:rFonts w:asciiTheme="majorEastAsia" w:eastAsiaTheme="majorEastAsia" w:hAnsiTheme="majorEastAsia" w:cs="宋体"/>
          <w:spacing w:val="15"/>
          <w:kern w:val="0"/>
          <w:sz w:val="24"/>
          <w:szCs w:val="24"/>
        </w:rPr>
        <w:t>客</w:t>
      </w:r>
      <w:proofErr w:type="gramStart"/>
      <w:r w:rsidRPr="00162774">
        <w:rPr>
          <w:rFonts w:asciiTheme="majorEastAsia" w:eastAsiaTheme="majorEastAsia" w:hAnsiTheme="majorEastAsia" w:cs="宋体"/>
          <w:spacing w:val="15"/>
          <w:kern w:val="0"/>
          <w:sz w:val="24"/>
          <w:szCs w:val="24"/>
        </w:rPr>
        <w:t>一</w:t>
      </w:r>
      <w:proofErr w:type="gramEnd"/>
      <w:r w:rsidRPr="00162774">
        <w:rPr>
          <w:rFonts w:asciiTheme="majorEastAsia" w:eastAsiaTheme="majorEastAsia" w:hAnsiTheme="majorEastAsia" w:cs="宋体"/>
          <w:spacing w:val="15"/>
          <w:kern w:val="0"/>
          <w:sz w:val="24"/>
          <w:szCs w:val="24"/>
        </w:rPr>
        <w:t>消毒”，特别是互联网上网服务营业场所顾客使用过的显示器、键盘、耳机、鼠标、座椅、桌面等；歌厅（KTV）场所顾客使用过的麦克风、点歌按钮、屏幕、座位桌台等；游艺游戏厅场所顾客使用过的按键、摇杆、代币等，要进行擦拭消毒。</w:t>
      </w:r>
      <w:r w:rsidRPr="00162774">
        <w:rPr>
          <w:rFonts w:asciiTheme="majorEastAsia" w:eastAsiaTheme="majorEastAsia" w:hAnsiTheme="majorEastAsia" w:cs="宋体"/>
          <w:kern w:val="0"/>
          <w:sz w:val="24"/>
          <w:szCs w:val="24"/>
        </w:rPr>
        <w:br/>
      </w:r>
      <w:r w:rsidRPr="00162774">
        <w:rPr>
          <w:rFonts w:asciiTheme="majorEastAsia" w:eastAsiaTheme="majorEastAsia" w:hAnsiTheme="majorEastAsia" w:cs="宋体"/>
          <w:spacing w:val="15"/>
          <w:kern w:val="0"/>
          <w:sz w:val="24"/>
          <w:szCs w:val="24"/>
        </w:rPr>
        <w:t>8.严格营业时间。疫情防控期间，互联网上网服务营业场所、娱乐场所（歌厅&lt;KTV&gt;、舞厅、游艺游戏厅）的营业时间限定为：每日8时至24时。一律不得容留消费者在场所内过夜。</w:t>
      </w:r>
      <w:r w:rsidRPr="00162774">
        <w:rPr>
          <w:rFonts w:asciiTheme="majorEastAsia" w:eastAsiaTheme="majorEastAsia" w:hAnsiTheme="majorEastAsia" w:cs="宋体"/>
          <w:spacing w:val="15"/>
          <w:kern w:val="0"/>
          <w:sz w:val="24"/>
          <w:szCs w:val="24"/>
        </w:rPr>
        <w:br/>
      </w:r>
      <w:r w:rsidRPr="00162774">
        <w:rPr>
          <w:rFonts w:asciiTheme="majorEastAsia" w:eastAsiaTheme="majorEastAsia" w:hAnsiTheme="majorEastAsia" w:cs="宋体"/>
          <w:b/>
          <w:bCs/>
          <w:spacing w:val="15"/>
          <w:kern w:val="0"/>
          <w:sz w:val="24"/>
          <w:szCs w:val="24"/>
        </w:rPr>
        <w:t>三、顾客管理</w:t>
      </w:r>
      <w:r w:rsidRPr="00162774">
        <w:rPr>
          <w:rFonts w:asciiTheme="majorEastAsia" w:eastAsiaTheme="majorEastAsia" w:hAnsiTheme="majorEastAsia" w:cs="宋体"/>
          <w:spacing w:val="15"/>
          <w:kern w:val="0"/>
          <w:sz w:val="24"/>
          <w:szCs w:val="24"/>
        </w:rPr>
        <w:br/>
        <w:t>1.落实戴口罩、检测登记制度。顾客要佩戴口罩、测温、扫码、查卡进入，实行14日行程查询、</w:t>
      </w:r>
      <w:proofErr w:type="gramStart"/>
      <w:r w:rsidRPr="00162774">
        <w:rPr>
          <w:rFonts w:asciiTheme="majorEastAsia" w:eastAsiaTheme="majorEastAsia" w:hAnsiTheme="majorEastAsia" w:cs="宋体"/>
          <w:spacing w:val="15"/>
          <w:kern w:val="0"/>
          <w:sz w:val="24"/>
          <w:szCs w:val="24"/>
        </w:rPr>
        <w:t>扫健康码及</w:t>
      </w:r>
      <w:proofErr w:type="gramEnd"/>
      <w:r w:rsidRPr="00162774">
        <w:rPr>
          <w:rFonts w:asciiTheme="majorEastAsia" w:eastAsiaTheme="majorEastAsia" w:hAnsiTheme="majorEastAsia" w:cs="宋体"/>
          <w:spacing w:val="15"/>
          <w:kern w:val="0"/>
          <w:sz w:val="24"/>
          <w:szCs w:val="24"/>
        </w:rPr>
        <w:t>测温准入管理。经查询“国务院客户端疫情防控行程卡”显示14日内重点地区来连人员，且无法提供7日内核酸检测阴性结果证明的，一律不准进入；健康码为黄色和红色以及体温高于37.3℃或有咳嗽、流涕、腹泻、结膜炎等身体不适人员，一律不得入内，并提醒其按照要求做好隔离或者及时到医院就诊，信息要及时向属地政府和监管部门报告。登记处应配备消毒用品，登记后进行手消毒，正确佩戴口罩进入场所内。</w:t>
      </w:r>
      <w:r w:rsidRPr="00162774">
        <w:rPr>
          <w:rFonts w:asciiTheme="majorEastAsia" w:eastAsiaTheme="majorEastAsia" w:hAnsiTheme="majorEastAsia" w:cs="宋体"/>
          <w:spacing w:val="15"/>
          <w:kern w:val="0"/>
          <w:sz w:val="24"/>
          <w:szCs w:val="24"/>
        </w:rPr>
        <w:br/>
        <w:t>2.实施预约错峰限流限时措施。顾客要采取预约、错峰入场，场所内驻留时间不得超过1.5小时。互联网上网服务营业场所、娱乐场所（歌厅&lt;KTV&gt;、舞厅、游艺游戏厅）、棋牌室接纳顾客人数不得超过核定人数的50%，互联网上网服务营业场所、歌厅（KTV）的包间不得超过核定人数的50%。服务人员与顾客，顾客相互之间应保持1米以上距离，避免直接接触。互联网上网服务营业场所要采取“相邻隔坐、同向而坐”上网。</w:t>
      </w:r>
      <w:r w:rsidRPr="00162774">
        <w:rPr>
          <w:rFonts w:asciiTheme="majorEastAsia" w:eastAsiaTheme="majorEastAsia" w:hAnsiTheme="majorEastAsia" w:cs="宋体"/>
          <w:kern w:val="0"/>
          <w:sz w:val="24"/>
          <w:szCs w:val="24"/>
        </w:rPr>
        <w:br/>
      </w:r>
      <w:r w:rsidRPr="00162774">
        <w:rPr>
          <w:rFonts w:asciiTheme="majorEastAsia" w:eastAsiaTheme="majorEastAsia" w:hAnsiTheme="majorEastAsia" w:cs="宋体"/>
          <w:spacing w:val="15"/>
          <w:kern w:val="0"/>
          <w:sz w:val="24"/>
          <w:szCs w:val="24"/>
        </w:rPr>
        <w:t>3.建立值守制度。经营场所安排专人监督场所的员工和顾客遵守防疫要求，及时对顾客进行疏导、分流，避免人群聚集，保持安全社交距离。</w:t>
      </w:r>
      <w:r w:rsidRPr="00162774">
        <w:rPr>
          <w:rFonts w:asciiTheme="majorEastAsia" w:eastAsiaTheme="majorEastAsia" w:hAnsiTheme="majorEastAsia" w:cs="宋体"/>
          <w:spacing w:val="15"/>
          <w:kern w:val="0"/>
          <w:sz w:val="24"/>
          <w:szCs w:val="24"/>
        </w:rPr>
        <w:br/>
      </w:r>
      <w:r w:rsidRPr="00162774">
        <w:rPr>
          <w:rFonts w:asciiTheme="majorEastAsia" w:eastAsiaTheme="majorEastAsia" w:hAnsiTheme="majorEastAsia" w:cs="宋体"/>
          <w:b/>
          <w:bCs/>
          <w:spacing w:val="15"/>
          <w:kern w:val="0"/>
          <w:sz w:val="24"/>
          <w:szCs w:val="24"/>
        </w:rPr>
        <w:t>四、职工管理</w:t>
      </w:r>
      <w:r w:rsidRPr="00162774">
        <w:rPr>
          <w:rFonts w:asciiTheme="majorEastAsia" w:eastAsiaTheme="majorEastAsia" w:hAnsiTheme="majorEastAsia" w:cs="宋体"/>
          <w:spacing w:val="15"/>
          <w:kern w:val="0"/>
          <w:sz w:val="24"/>
          <w:szCs w:val="24"/>
        </w:rPr>
        <w:br/>
        <w:t>1.公示职工健康证明。包括职工姓名、性别、年龄和照片，职工复工前14天的健康状况等内容。窗口工作人员，体温正常且</w:t>
      </w:r>
      <w:proofErr w:type="gramStart"/>
      <w:r w:rsidRPr="00162774">
        <w:rPr>
          <w:rFonts w:asciiTheme="majorEastAsia" w:eastAsiaTheme="majorEastAsia" w:hAnsiTheme="majorEastAsia" w:cs="宋体"/>
          <w:spacing w:val="15"/>
          <w:kern w:val="0"/>
          <w:sz w:val="24"/>
          <w:szCs w:val="24"/>
        </w:rPr>
        <w:t>健康码呈绿色</w:t>
      </w:r>
      <w:proofErr w:type="gramEnd"/>
      <w:r w:rsidRPr="00162774">
        <w:rPr>
          <w:rFonts w:asciiTheme="majorEastAsia" w:eastAsiaTheme="majorEastAsia" w:hAnsiTheme="majorEastAsia" w:cs="宋体"/>
          <w:spacing w:val="15"/>
          <w:kern w:val="0"/>
          <w:sz w:val="24"/>
          <w:szCs w:val="24"/>
        </w:rPr>
        <w:t>，上岗前7日内核酸检测结果呈阴性，方可上岗。关注重点地区来连人员，重点地区来连职工按相关规定执行。</w:t>
      </w:r>
      <w:r w:rsidRPr="00162774">
        <w:rPr>
          <w:rFonts w:asciiTheme="majorEastAsia" w:eastAsiaTheme="majorEastAsia" w:hAnsiTheme="majorEastAsia" w:cs="宋体"/>
          <w:kern w:val="0"/>
          <w:sz w:val="24"/>
          <w:szCs w:val="24"/>
        </w:rPr>
        <w:br/>
      </w:r>
      <w:r w:rsidRPr="00162774">
        <w:rPr>
          <w:rFonts w:asciiTheme="majorEastAsia" w:eastAsiaTheme="majorEastAsia" w:hAnsiTheme="majorEastAsia" w:cs="宋体"/>
          <w:spacing w:val="15"/>
          <w:kern w:val="0"/>
          <w:sz w:val="24"/>
          <w:szCs w:val="24"/>
        </w:rPr>
        <w:t>2.建立职工体温监测台账，每天落实上班时、午休后体温监测制度，记录每名职工体温状况。发现有发热、感冒、咳嗽和呼吸道感染的人员应立即停止工作并就医。</w:t>
      </w:r>
      <w:r w:rsidRPr="00162774">
        <w:rPr>
          <w:rFonts w:asciiTheme="majorEastAsia" w:eastAsiaTheme="majorEastAsia" w:hAnsiTheme="majorEastAsia" w:cs="宋体"/>
          <w:spacing w:val="15"/>
          <w:kern w:val="0"/>
          <w:sz w:val="24"/>
          <w:szCs w:val="24"/>
        </w:rPr>
        <w:br/>
        <w:t>3.职工佩戴口罩上岗，及时更换口罩，勤洗手，保持好个人卫生。</w:t>
      </w:r>
      <w:r w:rsidRPr="00162774">
        <w:rPr>
          <w:rFonts w:asciiTheme="majorEastAsia" w:eastAsiaTheme="majorEastAsia" w:hAnsiTheme="majorEastAsia" w:cs="宋体"/>
          <w:spacing w:val="15"/>
          <w:kern w:val="0"/>
          <w:sz w:val="24"/>
          <w:szCs w:val="24"/>
        </w:rPr>
        <w:br/>
        <w:t>4.开展应急演练及处置工作。企业要备足防疫物资，做好职工复工复产上岗培训工作，制定并开展应急演练，一旦发现疫情，及时启动应急预案，做好现场管理，避免恐慌，配合卫生健康部门采取隔离措施，做好清洁消毒等工作并暂时关闭场所。</w:t>
      </w:r>
      <w:r w:rsidRPr="00162774">
        <w:rPr>
          <w:rFonts w:asciiTheme="majorEastAsia" w:eastAsiaTheme="majorEastAsia" w:hAnsiTheme="majorEastAsia" w:cs="宋体"/>
          <w:kern w:val="0"/>
          <w:sz w:val="24"/>
          <w:szCs w:val="24"/>
        </w:rPr>
        <w:br/>
      </w:r>
      <w:r w:rsidRPr="00162774">
        <w:rPr>
          <w:rFonts w:asciiTheme="majorEastAsia" w:eastAsiaTheme="majorEastAsia" w:hAnsiTheme="majorEastAsia" w:cs="宋体"/>
          <w:spacing w:val="15"/>
          <w:kern w:val="0"/>
          <w:sz w:val="24"/>
          <w:szCs w:val="24"/>
        </w:rPr>
        <w:t>5. 减少职工聚集。加强职工用餐管理，实行错峰就餐，有条件时使用</w:t>
      </w:r>
      <w:r w:rsidRPr="00162774">
        <w:rPr>
          <w:rFonts w:asciiTheme="majorEastAsia" w:eastAsiaTheme="majorEastAsia" w:hAnsiTheme="majorEastAsia" w:cs="宋体"/>
          <w:spacing w:val="15"/>
          <w:kern w:val="0"/>
          <w:sz w:val="24"/>
          <w:szCs w:val="24"/>
        </w:rPr>
        <w:lastRenderedPageBreak/>
        <w:t>餐盒、分散用餐。减少召开会议，必须召开的会议要缩短时间、控制规模，参会人员科学佩戴口罩并保持安全距离。</w:t>
      </w:r>
      <w:r w:rsidRPr="00162774">
        <w:rPr>
          <w:rFonts w:asciiTheme="majorEastAsia" w:eastAsiaTheme="majorEastAsia" w:hAnsiTheme="majorEastAsia" w:cs="宋体"/>
          <w:spacing w:val="15"/>
          <w:kern w:val="0"/>
          <w:sz w:val="24"/>
          <w:szCs w:val="24"/>
        </w:rPr>
        <w:br/>
      </w:r>
      <w:r w:rsidRPr="00162774">
        <w:rPr>
          <w:rFonts w:asciiTheme="majorEastAsia" w:eastAsiaTheme="majorEastAsia" w:hAnsiTheme="majorEastAsia" w:cs="宋体"/>
          <w:b/>
          <w:bCs/>
          <w:spacing w:val="15"/>
          <w:kern w:val="0"/>
          <w:sz w:val="24"/>
          <w:szCs w:val="24"/>
        </w:rPr>
        <w:t>五、负面清单管理</w:t>
      </w:r>
      <w:r w:rsidRPr="00162774">
        <w:rPr>
          <w:rFonts w:asciiTheme="majorEastAsia" w:eastAsiaTheme="majorEastAsia" w:hAnsiTheme="majorEastAsia" w:cs="宋体"/>
          <w:spacing w:val="15"/>
          <w:kern w:val="0"/>
          <w:sz w:val="24"/>
          <w:szCs w:val="24"/>
        </w:rPr>
        <w:br/>
        <w:t>符合</w:t>
      </w:r>
      <w:proofErr w:type="gramStart"/>
      <w:r w:rsidRPr="00162774">
        <w:rPr>
          <w:rFonts w:asciiTheme="majorEastAsia" w:eastAsiaTheme="majorEastAsia" w:hAnsiTheme="majorEastAsia" w:cs="宋体"/>
          <w:spacing w:val="15"/>
          <w:kern w:val="0"/>
          <w:sz w:val="24"/>
          <w:szCs w:val="24"/>
        </w:rPr>
        <w:t>下述任</w:t>
      </w:r>
      <w:proofErr w:type="gramEnd"/>
      <w:r w:rsidRPr="00162774">
        <w:rPr>
          <w:rFonts w:asciiTheme="majorEastAsia" w:eastAsiaTheme="majorEastAsia" w:hAnsiTheme="majorEastAsia" w:cs="宋体"/>
          <w:spacing w:val="15"/>
          <w:kern w:val="0"/>
          <w:sz w:val="24"/>
          <w:szCs w:val="24"/>
        </w:rPr>
        <w:t>一条的经营场所不得开业，业已开业的应停业整改。</w:t>
      </w:r>
      <w:r w:rsidRPr="00162774">
        <w:rPr>
          <w:rFonts w:asciiTheme="majorEastAsia" w:eastAsiaTheme="majorEastAsia" w:hAnsiTheme="majorEastAsia" w:cs="宋体"/>
          <w:spacing w:val="15"/>
          <w:kern w:val="0"/>
          <w:sz w:val="24"/>
          <w:szCs w:val="24"/>
        </w:rPr>
        <w:br/>
        <w:t>1.法人或主要负责人不了解防控责任，未制定疫情防控方案和应急工作预案，或各操作环节上无具体责任人，未落实疫情监测和防控机制，各项防控措施不到位。</w:t>
      </w:r>
      <w:r w:rsidRPr="00162774">
        <w:rPr>
          <w:rFonts w:asciiTheme="majorEastAsia" w:eastAsiaTheme="majorEastAsia" w:hAnsiTheme="majorEastAsia" w:cs="宋体"/>
          <w:spacing w:val="15"/>
          <w:kern w:val="0"/>
          <w:sz w:val="24"/>
          <w:szCs w:val="24"/>
        </w:rPr>
        <w:br/>
        <w:t>2.未落实顾客“一码一卡”查验制度及体温检测工作要求；未采取有效措施控制人流规模和密度，人员之间不能保持安全距离（1米）。</w:t>
      </w:r>
      <w:r w:rsidRPr="00162774">
        <w:rPr>
          <w:rFonts w:asciiTheme="majorEastAsia" w:eastAsiaTheme="majorEastAsia" w:hAnsiTheme="majorEastAsia" w:cs="宋体"/>
          <w:spacing w:val="15"/>
          <w:kern w:val="0"/>
          <w:sz w:val="24"/>
          <w:szCs w:val="24"/>
        </w:rPr>
        <w:br/>
        <w:t>3.场所内未配备消毒和测温没备，一次性口罩准备不足，无防控宣传提示等。</w:t>
      </w:r>
      <w:r w:rsidRPr="00162774">
        <w:rPr>
          <w:rFonts w:asciiTheme="majorEastAsia" w:eastAsiaTheme="majorEastAsia" w:hAnsiTheme="majorEastAsia" w:cs="宋体"/>
          <w:spacing w:val="15"/>
          <w:kern w:val="0"/>
          <w:sz w:val="24"/>
          <w:szCs w:val="24"/>
        </w:rPr>
        <w:br/>
        <w:t>4.未设置防疫卫生专岗,场所内各区域的消毒、通风工作不严格不彻底,未建立消毒、通风的记录和检查台账。</w:t>
      </w:r>
      <w:r w:rsidRPr="00162774">
        <w:rPr>
          <w:rFonts w:asciiTheme="majorEastAsia" w:eastAsiaTheme="majorEastAsia" w:hAnsiTheme="majorEastAsia" w:cs="宋体"/>
          <w:kern w:val="0"/>
          <w:sz w:val="24"/>
          <w:szCs w:val="24"/>
        </w:rPr>
        <w:br/>
      </w:r>
      <w:r w:rsidRPr="00162774">
        <w:rPr>
          <w:rFonts w:asciiTheme="majorEastAsia" w:eastAsiaTheme="majorEastAsia" w:hAnsiTheme="majorEastAsia" w:cs="宋体"/>
          <w:spacing w:val="15"/>
          <w:kern w:val="0"/>
          <w:sz w:val="24"/>
          <w:szCs w:val="24"/>
        </w:rPr>
        <w:t>5.企业未建立员工健康信息档案，员工进入场所前未测量体温并记录。</w:t>
      </w:r>
      <w:r w:rsidRPr="00162774">
        <w:rPr>
          <w:rFonts w:asciiTheme="majorEastAsia" w:eastAsiaTheme="majorEastAsia" w:hAnsiTheme="majorEastAsia" w:cs="宋体"/>
          <w:spacing w:val="15"/>
          <w:kern w:val="0"/>
          <w:sz w:val="24"/>
          <w:szCs w:val="24"/>
        </w:rPr>
        <w:br/>
        <w:t>6.经营场所环境卫生较差，不能达到通风换新风要求；未定期对空调设备送风口、回风口进行消毒。</w:t>
      </w:r>
    </w:p>
    <w:sectPr w:rsidR="00BE5E03" w:rsidRPr="00162774" w:rsidSect="00BE5E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2774"/>
    <w:rsid w:val="00162774"/>
    <w:rsid w:val="00BE5E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2774"/>
    <w:rPr>
      <w:b/>
      <w:bCs/>
    </w:rPr>
  </w:style>
  <w:style w:type="paragraph" w:styleId="a4">
    <w:name w:val="Normal (Web)"/>
    <w:basedOn w:val="a"/>
    <w:uiPriority w:val="99"/>
    <w:semiHidden/>
    <w:unhideWhenUsed/>
    <w:rsid w:val="0016277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048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2020-06-01T04:39:00Z</dcterms:created>
  <dcterms:modified xsi:type="dcterms:W3CDTF">2020-06-01T04:40:00Z</dcterms:modified>
</cp:coreProperties>
</file>