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53D" w:rsidRPr="00DC1136" w:rsidRDefault="00A6253D" w:rsidP="007805EB">
      <w:pPr>
        <w:spacing w:line="600" w:lineRule="exact"/>
        <w:rPr>
          <w:rFonts w:ascii="仿宋_GB2312" w:eastAsia="仿宋_GB2312"/>
          <w:sz w:val="32"/>
          <w:szCs w:val="32"/>
        </w:rPr>
      </w:pPr>
    </w:p>
    <w:p w:rsidR="00A6253D" w:rsidRPr="008B01B8" w:rsidRDefault="00A6253D" w:rsidP="009F1015">
      <w:pPr>
        <w:widowControl/>
        <w:spacing w:line="330" w:lineRule="atLeast"/>
        <w:jc w:val="center"/>
        <w:rPr>
          <w:rFonts w:ascii="仿宋" w:eastAsia="仿宋" w:hAnsi="仿宋"/>
          <w:b/>
          <w:bCs/>
          <w:color w:val="000000"/>
          <w:sz w:val="30"/>
          <w:szCs w:val="30"/>
        </w:rPr>
      </w:pPr>
      <w:r w:rsidRPr="00B028A2">
        <w:rPr>
          <w:rFonts w:ascii="仿宋" w:eastAsia="仿宋" w:hAnsi="仿宋" w:cs="仿宋" w:hint="eastAsia"/>
          <w:b/>
          <w:bCs/>
          <w:sz w:val="30"/>
          <w:szCs w:val="30"/>
        </w:rPr>
        <w:t>高新区</w:t>
      </w:r>
      <w:r w:rsidRPr="00E9446E">
        <w:rPr>
          <w:rFonts w:ascii="仿宋" w:eastAsia="仿宋" w:hAnsi="仿宋" w:cs="仿宋" w:hint="eastAsia"/>
          <w:b/>
          <w:bCs/>
          <w:sz w:val="30"/>
          <w:szCs w:val="30"/>
        </w:rPr>
        <w:t>投资审核中心</w:t>
      </w:r>
      <w:r w:rsidR="008258CD">
        <w:rPr>
          <w:rFonts w:ascii="仿宋" w:eastAsia="仿宋" w:hAnsi="仿宋" w:cs="仿宋"/>
          <w:b/>
          <w:bCs/>
          <w:color w:val="000000"/>
          <w:kern w:val="0"/>
          <w:sz w:val="30"/>
          <w:szCs w:val="30"/>
        </w:rPr>
        <w:t>20</w:t>
      </w:r>
      <w:r w:rsidR="006225BA">
        <w:rPr>
          <w:rFonts w:ascii="仿宋" w:eastAsia="仿宋" w:hAnsi="仿宋" w:cs="仿宋"/>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A6253D" w:rsidRDefault="00A6253D"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1</w:t>
      </w:r>
      <w:r w:rsidRPr="00815842">
        <w:rPr>
          <w:rFonts w:ascii="仿宋" w:eastAsia="仿宋" w:hAnsi="仿宋" w:cs="仿宋" w:hint="eastAsia"/>
          <w:color w:val="000000"/>
          <w:kern w:val="0"/>
          <w:sz w:val="30"/>
          <w:szCs w:val="30"/>
        </w:rPr>
        <w:t>、负责财政投资项目的工程概、预（结）算、竣工决算、年度财务决算及前期征地、拆迁费用的审核；</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2</w:t>
      </w:r>
      <w:r w:rsidRPr="00815842">
        <w:rPr>
          <w:rFonts w:ascii="仿宋" w:eastAsia="仿宋" w:hAnsi="仿宋" w:cs="仿宋" w:hint="eastAsia"/>
          <w:color w:val="000000"/>
          <w:kern w:val="0"/>
          <w:sz w:val="30"/>
          <w:szCs w:val="30"/>
        </w:rPr>
        <w:t>、负责审查财政投资基本建设项目的前期资料，参与财政基本建设投资年度计划的安排和分析；</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3</w:t>
      </w:r>
      <w:r w:rsidRPr="00815842">
        <w:rPr>
          <w:rFonts w:ascii="仿宋" w:eastAsia="仿宋" w:hAnsi="仿宋" w:cs="仿宋" w:hint="eastAsia"/>
          <w:color w:val="000000"/>
          <w:kern w:val="0"/>
          <w:sz w:val="30"/>
          <w:szCs w:val="30"/>
        </w:rPr>
        <w:t>、按照基本建设程序对财政投资项目资金使用和管理进行全过程跟踪，为拨付财政投资基本建设资金提出审核意见；</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4</w:t>
      </w:r>
      <w:r w:rsidRPr="00815842">
        <w:rPr>
          <w:rFonts w:ascii="仿宋" w:eastAsia="仿宋" w:hAnsi="仿宋" w:cs="仿宋" w:hint="eastAsia"/>
          <w:color w:val="000000"/>
          <w:kern w:val="0"/>
          <w:sz w:val="30"/>
          <w:szCs w:val="30"/>
        </w:rPr>
        <w:t>、负责对财政投资项目和财政专项项目的评估、审查及评价工作，提供投资项目前期决策分析及项目建成后效益评价；</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5</w:t>
      </w:r>
      <w:r w:rsidRPr="00815842">
        <w:rPr>
          <w:rFonts w:ascii="仿宋" w:eastAsia="仿宋" w:hAnsi="仿宋" w:cs="仿宋" w:hint="eastAsia"/>
          <w:color w:val="000000"/>
          <w:kern w:val="0"/>
          <w:sz w:val="30"/>
          <w:szCs w:val="30"/>
        </w:rPr>
        <w:t>、参与财政投资项目初步设计评审、招投标及工程采购文件审核、预算控制价确定及合同会签备案等有关工作；</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6</w:t>
      </w:r>
      <w:r w:rsidRPr="00815842">
        <w:rPr>
          <w:rFonts w:ascii="仿宋" w:eastAsia="仿宋" w:hAnsi="仿宋" w:cs="仿宋" w:hint="eastAsia"/>
          <w:color w:val="000000"/>
          <w:kern w:val="0"/>
          <w:sz w:val="30"/>
          <w:szCs w:val="30"/>
        </w:rPr>
        <w:t>、审核确认招标、挂牌、协议出让国有建设用地使用权地块的土地前期成本；</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7</w:t>
      </w:r>
      <w:r w:rsidRPr="00815842">
        <w:rPr>
          <w:rFonts w:ascii="仿宋" w:eastAsia="仿宋" w:hAnsi="仿宋" w:cs="仿宋" w:hint="eastAsia"/>
          <w:color w:val="000000"/>
          <w:kern w:val="0"/>
          <w:sz w:val="30"/>
          <w:szCs w:val="30"/>
        </w:rPr>
        <w:t>、按照经费开支标准和定额，为园区建设单位部门预算的编制提供基础性和技术性服务；</w:t>
      </w:r>
    </w:p>
    <w:p w:rsidR="00A6253D" w:rsidRPr="00815842"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8</w:t>
      </w:r>
      <w:r w:rsidRPr="00815842">
        <w:rPr>
          <w:rFonts w:ascii="仿宋" w:eastAsia="仿宋" w:hAnsi="仿宋" w:cs="仿宋" w:hint="eastAsia"/>
          <w:color w:val="000000"/>
          <w:kern w:val="0"/>
          <w:sz w:val="30"/>
          <w:szCs w:val="30"/>
        </w:rPr>
        <w:t>、开展财政投资政策、项目管理研究，负责财政性投资的市场研究分析、投资风险分析和效益分析工作；</w:t>
      </w:r>
    </w:p>
    <w:p w:rsidR="00A6253D" w:rsidRDefault="00A6253D" w:rsidP="009C580D">
      <w:pPr>
        <w:spacing w:line="560" w:lineRule="exact"/>
        <w:ind w:firstLineChars="200" w:firstLine="600"/>
        <w:rPr>
          <w:rFonts w:ascii="仿宋" w:eastAsia="仿宋" w:hAnsi="仿宋" w:cs="仿宋"/>
          <w:color w:val="000000"/>
          <w:kern w:val="0"/>
          <w:sz w:val="30"/>
          <w:szCs w:val="30"/>
        </w:rPr>
      </w:pPr>
      <w:r w:rsidRPr="00815842">
        <w:rPr>
          <w:rFonts w:ascii="仿宋" w:eastAsia="仿宋" w:hAnsi="仿宋" w:cs="仿宋"/>
          <w:color w:val="000000"/>
          <w:kern w:val="0"/>
          <w:sz w:val="30"/>
          <w:szCs w:val="30"/>
        </w:rPr>
        <w:t>9</w:t>
      </w:r>
      <w:r w:rsidRPr="00815842">
        <w:rPr>
          <w:rFonts w:ascii="仿宋" w:eastAsia="仿宋" w:hAnsi="仿宋" w:cs="仿宋" w:hint="eastAsia"/>
          <w:color w:val="000000"/>
          <w:kern w:val="0"/>
          <w:sz w:val="30"/>
          <w:szCs w:val="30"/>
        </w:rPr>
        <w:t>、承办园区财政局交办的其它工作。</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A6253D" w:rsidRDefault="008258C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w:t>
      </w:r>
      <w:r w:rsidR="00D05B4F">
        <w:rPr>
          <w:rFonts w:ascii="仿宋" w:eastAsia="仿宋" w:hAnsi="仿宋" w:cs="仿宋"/>
          <w:color w:val="000000"/>
          <w:kern w:val="0"/>
          <w:sz w:val="30"/>
          <w:szCs w:val="30"/>
        </w:rPr>
        <w:t>20</w:t>
      </w:r>
      <w:r w:rsidR="00A6253D">
        <w:rPr>
          <w:rFonts w:ascii="仿宋" w:eastAsia="仿宋" w:hAnsi="仿宋" w:cs="仿宋" w:hint="eastAsia"/>
          <w:color w:val="000000"/>
          <w:kern w:val="0"/>
          <w:sz w:val="30"/>
          <w:szCs w:val="30"/>
        </w:rPr>
        <w:t>年</w:t>
      </w:r>
      <w:r w:rsidR="009C580D" w:rsidRPr="009C580D">
        <w:rPr>
          <w:rFonts w:ascii="仿宋" w:eastAsia="仿宋" w:hAnsi="仿宋" w:cs="仿宋" w:hint="eastAsia"/>
          <w:bCs/>
          <w:sz w:val="30"/>
          <w:szCs w:val="30"/>
        </w:rPr>
        <w:t>投资审核中心</w:t>
      </w:r>
      <w:r w:rsidR="00A6253D">
        <w:rPr>
          <w:rFonts w:ascii="仿宋" w:eastAsia="仿宋" w:hAnsi="仿宋" w:cs="仿宋" w:hint="eastAsia"/>
          <w:color w:val="000000"/>
          <w:kern w:val="0"/>
          <w:sz w:val="30"/>
          <w:szCs w:val="30"/>
        </w:rPr>
        <w:t>部门预算为本部综合收支计划，无二级单位。</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p>
    <w:p w:rsidR="00A6253D" w:rsidRPr="00815842"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A6253D" w:rsidRPr="00DF071A"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6D79F0">
        <w:rPr>
          <w:rFonts w:ascii="仿宋" w:eastAsia="仿宋" w:hAnsi="仿宋" w:cs="仿宋" w:hint="eastAsia"/>
          <w:color w:val="000000"/>
          <w:kern w:val="0"/>
          <w:sz w:val="30"/>
          <w:szCs w:val="30"/>
        </w:rPr>
        <w:t>387.7</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6D79F0">
        <w:rPr>
          <w:rFonts w:ascii="仿宋" w:eastAsia="仿宋" w:hAnsi="仿宋" w:cs="仿宋" w:hint="eastAsia"/>
          <w:color w:val="000000"/>
          <w:kern w:val="0"/>
          <w:sz w:val="30"/>
          <w:szCs w:val="30"/>
        </w:rPr>
        <w:t>338.9</w:t>
      </w:r>
      <w:r w:rsidRPr="0017573B">
        <w:rPr>
          <w:rFonts w:ascii="仿宋" w:eastAsia="仿宋" w:hAnsi="仿宋" w:cs="仿宋" w:hint="eastAsia"/>
          <w:color w:val="000000"/>
          <w:kern w:val="0"/>
          <w:sz w:val="30"/>
          <w:szCs w:val="30"/>
        </w:rPr>
        <w:t>万元，商品和服务支出</w:t>
      </w:r>
      <w:r w:rsidR="006D79F0">
        <w:rPr>
          <w:rFonts w:ascii="仿宋" w:eastAsia="仿宋" w:hAnsi="仿宋" w:cs="仿宋" w:hint="eastAsia"/>
          <w:color w:val="000000"/>
          <w:kern w:val="0"/>
          <w:sz w:val="30"/>
          <w:szCs w:val="30"/>
        </w:rPr>
        <w:t>48.8</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2605FC" w:rsidRPr="001E7495">
        <w:rPr>
          <w:rFonts w:ascii="仿宋" w:eastAsia="仿宋" w:hAnsi="仿宋" w:cs="仿宋" w:hint="eastAsia"/>
          <w:color w:val="000000"/>
          <w:kern w:val="0"/>
          <w:sz w:val="30"/>
          <w:szCs w:val="30"/>
        </w:rPr>
        <w:t>收入比</w:t>
      </w:r>
      <w:r w:rsidR="002605FC" w:rsidRPr="001E7495">
        <w:rPr>
          <w:rFonts w:ascii="仿宋" w:eastAsia="仿宋" w:hAnsi="仿宋" w:cs="仿宋"/>
          <w:color w:val="000000"/>
          <w:kern w:val="0"/>
          <w:sz w:val="30"/>
          <w:szCs w:val="30"/>
        </w:rPr>
        <w:t>2019</w:t>
      </w:r>
      <w:r w:rsidR="002605FC" w:rsidRPr="001E7495">
        <w:rPr>
          <w:rFonts w:ascii="仿宋" w:eastAsia="仿宋" w:hAnsi="仿宋" w:cs="仿宋" w:hint="eastAsia"/>
          <w:color w:val="000000"/>
          <w:kern w:val="0"/>
          <w:sz w:val="30"/>
          <w:szCs w:val="30"/>
        </w:rPr>
        <w:t>年预算数</w:t>
      </w:r>
      <w:r w:rsidR="002605FC">
        <w:rPr>
          <w:rFonts w:ascii="仿宋" w:eastAsia="仿宋" w:hAnsi="仿宋" w:cs="仿宋" w:hint="eastAsia"/>
          <w:color w:val="000000"/>
          <w:kern w:val="0"/>
          <w:sz w:val="30"/>
          <w:szCs w:val="30"/>
        </w:rPr>
        <w:t>减少10.7</w:t>
      </w:r>
      <w:r w:rsidR="002605FC" w:rsidRPr="001E7495">
        <w:rPr>
          <w:rFonts w:ascii="仿宋" w:eastAsia="仿宋" w:hAnsi="仿宋" w:cs="仿宋" w:hint="eastAsia"/>
          <w:color w:val="000000"/>
          <w:kern w:val="0"/>
          <w:sz w:val="30"/>
          <w:szCs w:val="30"/>
        </w:rPr>
        <w:t>万元，其中财政拨款收入比</w:t>
      </w:r>
      <w:r w:rsidR="002605FC" w:rsidRPr="001E7495">
        <w:rPr>
          <w:rFonts w:ascii="仿宋" w:eastAsia="仿宋" w:hAnsi="仿宋" w:cs="仿宋"/>
          <w:color w:val="000000"/>
          <w:kern w:val="0"/>
          <w:sz w:val="30"/>
          <w:szCs w:val="30"/>
        </w:rPr>
        <w:t>2019</w:t>
      </w:r>
      <w:r w:rsidR="002605FC" w:rsidRPr="001E7495">
        <w:rPr>
          <w:rFonts w:ascii="仿宋" w:eastAsia="仿宋" w:hAnsi="仿宋" w:cs="仿宋" w:hint="eastAsia"/>
          <w:color w:val="000000"/>
          <w:kern w:val="0"/>
          <w:sz w:val="30"/>
          <w:szCs w:val="30"/>
        </w:rPr>
        <w:t>年预算数</w:t>
      </w:r>
      <w:r w:rsidR="002605FC">
        <w:rPr>
          <w:rFonts w:ascii="仿宋" w:eastAsia="仿宋" w:hAnsi="仿宋" w:cs="仿宋" w:hint="eastAsia"/>
          <w:color w:val="000000"/>
          <w:kern w:val="0"/>
          <w:sz w:val="30"/>
          <w:szCs w:val="30"/>
        </w:rPr>
        <w:t>减少10.7</w:t>
      </w:r>
      <w:r w:rsidR="002605FC" w:rsidRPr="001E7495">
        <w:rPr>
          <w:rFonts w:ascii="仿宋" w:eastAsia="仿宋" w:hAnsi="仿宋" w:cs="仿宋" w:hint="eastAsia"/>
          <w:color w:val="000000"/>
          <w:kern w:val="0"/>
          <w:sz w:val="30"/>
          <w:szCs w:val="30"/>
        </w:rPr>
        <w:t>万元</w:t>
      </w:r>
      <w:r w:rsidR="002605FC" w:rsidRPr="001E7495">
        <w:rPr>
          <w:rFonts w:ascii="仿宋" w:eastAsia="仿宋" w:hAnsi="仿宋" w:cs="Verdana" w:hint="eastAsia"/>
          <w:color w:val="000000"/>
          <w:kern w:val="0"/>
          <w:sz w:val="30"/>
          <w:szCs w:val="30"/>
        </w:rPr>
        <w:t>；</w:t>
      </w:r>
      <w:r w:rsidR="002605FC"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8258CD">
        <w:rPr>
          <w:rFonts w:ascii="仿宋" w:eastAsia="仿宋" w:hAnsi="仿宋" w:cs="仿宋"/>
          <w:color w:val="000000"/>
          <w:kern w:val="0"/>
          <w:sz w:val="30"/>
          <w:szCs w:val="30"/>
        </w:rPr>
        <w:t>201</w:t>
      </w:r>
      <w:r w:rsidR="00D05B4F">
        <w:rPr>
          <w:rFonts w:ascii="仿宋" w:eastAsia="仿宋" w:hAnsi="仿宋" w:cs="仿宋" w:hint="eastAsia"/>
          <w:color w:val="000000"/>
          <w:kern w:val="0"/>
          <w:sz w:val="30"/>
          <w:szCs w:val="30"/>
        </w:rPr>
        <w:t>9</w:t>
      </w:r>
      <w:r w:rsidR="002605FC">
        <w:rPr>
          <w:rFonts w:ascii="仿宋" w:eastAsia="仿宋" w:hAnsi="仿宋" w:cs="仿宋" w:hint="eastAsia"/>
          <w:color w:val="000000"/>
          <w:kern w:val="0"/>
          <w:sz w:val="30"/>
          <w:szCs w:val="30"/>
        </w:rPr>
        <w:t>年预算数</w:t>
      </w:r>
      <w:r w:rsidR="008258CD">
        <w:rPr>
          <w:rFonts w:ascii="仿宋" w:eastAsia="仿宋" w:hAnsi="仿宋" w:cs="仿宋" w:hint="eastAsia"/>
          <w:color w:val="000000"/>
          <w:kern w:val="0"/>
          <w:sz w:val="30"/>
          <w:szCs w:val="30"/>
        </w:rPr>
        <w:t>减少</w:t>
      </w:r>
      <w:r w:rsidR="006D79F0">
        <w:rPr>
          <w:rFonts w:ascii="仿宋" w:eastAsia="仿宋" w:hAnsi="仿宋" w:cs="仿宋" w:hint="eastAsia"/>
          <w:color w:val="000000"/>
          <w:kern w:val="0"/>
          <w:sz w:val="30"/>
          <w:szCs w:val="30"/>
        </w:rPr>
        <w:t>10.7</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6D79F0">
        <w:rPr>
          <w:rFonts w:ascii="仿宋" w:eastAsia="仿宋" w:hAnsi="仿宋" w:cs="仿宋" w:hint="eastAsia"/>
          <w:sz w:val="30"/>
          <w:szCs w:val="30"/>
        </w:rPr>
        <w:t>增加</w:t>
      </w:r>
      <w:r w:rsidR="008258CD">
        <w:rPr>
          <w:rFonts w:ascii="仿宋" w:eastAsia="仿宋" w:hAnsi="仿宋" w:cs="仿宋" w:hint="eastAsia"/>
          <w:sz w:val="30"/>
          <w:szCs w:val="30"/>
        </w:rPr>
        <w:t>7</w:t>
      </w:r>
      <w:r w:rsidR="006D79F0">
        <w:rPr>
          <w:rFonts w:ascii="仿宋" w:eastAsia="仿宋" w:hAnsi="仿宋" w:cs="仿宋" w:hint="eastAsia"/>
          <w:sz w:val="30"/>
          <w:szCs w:val="30"/>
        </w:rPr>
        <w:t>.</w:t>
      </w:r>
      <w:r w:rsidR="008258CD">
        <w:rPr>
          <w:rFonts w:ascii="仿宋" w:eastAsia="仿宋" w:hAnsi="仿宋" w:cs="仿宋" w:hint="eastAsia"/>
          <w:sz w:val="30"/>
          <w:szCs w:val="30"/>
        </w:rPr>
        <w:t>5万元，商品和服务支出</w:t>
      </w:r>
      <w:r w:rsidR="002605FC">
        <w:rPr>
          <w:rFonts w:ascii="仿宋" w:eastAsia="仿宋" w:hAnsi="仿宋" w:cs="仿宋" w:hint="eastAsia"/>
          <w:sz w:val="30"/>
          <w:szCs w:val="30"/>
        </w:rPr>
        <w:t>减少</w:t>
      </w:r>
      <w:r w:rsidR="006D79F0">
        <w:rPr>
          <w:rFonts w:ascii="仿宋" w:eastAsia="仿宋" w:hAnsi="仿宋" w:cs="仿宋" w:hint="eastAsia"/>
          <w:sz w:val="30"/>
          <w:szCs w:val="30"/>
        </w:rPr>
        <w:t>18.2</w:t>
      </w:r>
      <w:r>
        <w:rPr>
          <w:rFonts w:ascii="仿宋" w:eastAsia="仿宋" w:hAnsi="仿宋" w:cs="仿宋" w:hint="eastAsia"/>
          <w:sz w:val="30"/>
          <w:szCs w:val="30"/>
        </w:rPr>
        <w:t>万元。</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A6253D" w:rsidRPr="001E3E93" w:rsidRDefault="00A6253D" w:rsidP="009C580D">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6D79F0">
        <w:rPr>
          <w:rFonts w:ascii="仿宋" w:eastAsia="仿宋" w:hAnsi="仿宋" w:cs="仿宋" w:hint="eastAsia"/>
          <w:color w:val="000000"/>
          <w:kern w:val="0"/>
          <w:sz w:val="30"/>
          <w:szCs w:val="30"/>
        </w:rPr>
        <w:t>8</w:t>
      </w:r>
      <w:r w:rsidRPr="001E3E93">
        <w:rPr>
          <w:rFonts w:ascii="仿宋" w:eastAsia="仿宋" w:hAnsi="仿宋" w:cs="仿宋" w:hint="eastAsia"/>
          <w:color w:val="000000"/>
          <w:kern w:val="0"/>
          <w:sz w:val="30"/>
          <w:szCs w:val="30"/>
        </w:rPr>
        <w:t>万元。</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A6253D"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D2A60" w:rsidRPr="001228DC" w:rsidRDefault="008D2A60" w:rsidP="008D2A60">
      <w:pPr>
        <w:spacing w:line="330" w:lineRule="atLeast"/>
        <w:ind w:firstLineChars="200" w:firstLine="600"/>
        <w:rPr>
          <w:rFonts w:ascii="仿宋" w:eastAsia="仿宋" w:hAnsi="仿宋"/>
          <w:sz w:val="30"/>
          <w:szCs w:val="30"/>
        </w:rPr>
      </w:pPr>
      <w:r w:rsidRPr="001228DC">
        <w:rPr>
          <w:rFonts w:ascii="仿宋" w:eastAsia="仿宋" w:hAnsi="仿宋" w:hint="eastAsia"/>
          <w:sz w:val="30"/>
          <w:szCs w:val="30"/>
        </w:rPr>
        <w:lastRenderedPageBreak/>
        <w:t>六、国有资产占有使用情况说明</w:t>
      </w:r>
    </w:p>
    <w:p w:rsidR="00801731" w:rsidRPr="005961E3" w:rsidRDefault="00801731" w:rsidP="00801731">
      <w:pPr>
        <w:widowControl/>
        <w:spacing w:line="330" w:lineRule="atLeast"/>
        <w:ind w:firstLineChars="200" w:firstLine="600"/>
        <w:jc w:val="left"/>
        <w:rPr>
          <w:rFonts w:ascii="仿宋" w:eastAsia="仿宋" w:hAnsi="仿宋" w:cs="仿宋"/>
          <w:kern w:val="0"/>
          <w:sz w:val="30"/>
          <w:szCs w:val="30"/>
        </w:rPr>
      </w:pPr>
      <w:r w:rsidRPr="005961E3">
        <w:rPr>
          <w:rFonts w:ascii="仿宋" w:eastAsia="仿宋" w:hAnsi="仿宋" w:cs="仿宋" w:hint="eastAsia"/>
          <w:kern w:val="0"/>
          <w:sz w:val="30"/>
          <w:szCs w:val="30"/>
        </w:rPr>
        <w:t>国有资产占有使用情况说明为：截至</w:t>
      </w:r>
      <w:r w:rsidR="00D05B4F" w:rsidRPr="005961E3">
        <w:rPr>
          <w:rFonts w:ascii="仿宋" w:eastAsia="仿宋" w:hAnsi="仿宋" w:cs="仿宋" w:hint="eastAsia"/>
          <w:kern w:val="0"/>
          <w:sz w:val="30"/>
          <w:szCs w:val="30"/>
        </w:rPr>
        <w:t>2019</w:t>
      </w:r>
      <w:r w:rsidRPr="005961E3">
        <w:rPr>
          <w:rFonts w:ascii="仿宋" w:eastAsia="仿宋" w:hAnsi="仿宋" w:cs="仿宋" w:hint="eastAsia"/>
          <w:kern w:val="0"/>
          <w:sz w:val="30"/>
          <w:szCs w:val="30"/>
        </w:rPr>
        <w:t>年12月31日，部门（单位）共有车辆1辆；单位价值50万元（含）以上通用设备0台（套）；单位价值100万元以上专用设备0台（套）。</w:t>
      </w:r>
    </w:p>
    <w:p w:rsidR="00801731" w:rsidRPr="001228DC" w:rsidRDefault="00801731" w:rsidP="00801731">
      <w:pPr>
        <w:widowControl/>
        <w:spacing w:line="330" w:lineRule="atLeast"/>
        <w:ind w:firstLineChars="200" w:firstLine="600"/>
        <w:jc w:val="left"/>
        <w:rPr>
          <w:rFonts w:ascii="仿宋" w:eastAsia="仿宋" w:hAnsi="仿宋" w:cs="仿宋"/>
          <w:kern w:val="0"/>
          <w:sz w:val="30"/>
          <w:szCs w:val="30"/>
        </w:rPr>
      </w:pPr>
      <w:r w:rsidRPr="001228DC">
        <w:rPr>
          <w:rFonts w:ascii="仿宋" w:eastAsia="仿宋" w:hAnsi="仿宋" w:cs="仿宋" w:hint="eastAsia"/>
          <w:kern w:val="0"/>
          <w:sz w:val="30"/>
          <w:szCs w:val="30"/>
        </w:rPr>
        <w:t>七、预算绩效管理情况</w:t>
      </w:r>
    </w:p>
    <w:p w:rsidR="00E131D4" w:rsidRDefault="00E131D4" w:rsidP="00E131D4">
      <w:pPr>
        <w:widowControl/>
        <w:spacing w:line="330" w:lineRule="atLeast"/>
        <w:ind w:firstLineChars="200" w:firstLine="600"/>
        <w:jc w:val="left"/>
        <w:rPr>
          <w:rFonts w:ascii="仿宋" w:eastAsia="仿宋" w:hAnsi="仿宋" w:cs="Verdana"/>
          <w:kern w:val="0"/>
          <w:sz w:val="30"/>
          <w:szCs w:val="30"/>
        </w:rPr>
      </w:pPr>
      <w:r w:rsidRPr="001228DC">
        <w:rPr>
          <w:rFonts w:ascii="仿宋" w:eastAsia="仿宋" w:hAnsi="仿宋" w:cs="Verdana" w:hint="eastAsia"/>
          <w:kern w:val="0"/>
          <w:sz w:val="30"/>
          <w:szCs w:val="30"/>
        </w:rPr>
        <w:t>本部门无专项经费，没有编制绩效目标表。</w:t>
      </w:r>
    </w:p>
    <w:p w:rsidR="000C2095" w:rsidRDefault="000C2095" w:rsidP="00E131D4">
      <w:pPr>
        <w:widowControl/>
        <w:spacing w:line="330" w:lineRule="atLeast"/>
        <w:ind w:firstLineChars="200" w:firstLine="600"/>
        <w:jc w:val="left"/>
        <w:rPr>
          <w:rFonts w:ascii="仿宋" w:eastAsia="仿宋" w:hAnsi="仿宋" w:cs="Verdana"/>
          <w:kern w:val="0"/>
          <w:sz w:val="30"/>
          <w:szCs w:val="30"/>
        </w:rPr>
      </w:pPr>
      <w:r>
        <w:rPr>
          <w:rFonts w:ascii="仿宋" w:eastAsia="仿宋" w:hAnsi="仿宋" w:cs="Verdana" w:hint="eastAsia"/>
          <w:kern w:val="0"/>
          <w:sz w:val="30"/>
          <w:szCs w:val="30"/>
        </w:rPr>
        <w:t>八、项目情况</w:t>
      </w:r>
    </w:p>
    <w:p w:rsidR="000C2095" w:rsidRDefault="000C2095" w:rsidP="00E131D4">
      <w:pPr>
        <w:widowControl/>
        <w:spacing w:line="330" w:lineRule="atLeast"/>
        <w:ind w:firstLineChars="200" w:firstLine="600"/>
        <w:jc w:val="left"/>
        <w:rPr>
          <w:rFonts w:ascii="仿宋" w:eastAsia="仿宋" w:hAnsi="仿宋" w:cs="Verdana"/>
          <w:kern w:val="0"/>
          <w:sz w:val="30"/>
          <w:szCs w:val="30"/>
        </w:rPr>
      </w:pPr>
      <w:r w:rsidRPr="001228DC">
        <w:rPr>
          <w:rFonts w:ascii="仿宋" w:eastAsia="仿宋" w:hAnsi="仿宋" w:cs="Verdana" w:hint="eastAsia"/>
          <w:kern w:val="0"/>
          <w:sz w:val="30"/>
          <w:szCs w:val="30"/>
        </w:rPr>
        <w:t>本部门无专项经费</w:t>
      </w:r>
      <w:r>
        <w:rPr>
          <w:rFonts w:ascii="仿宋" w:eastAsia="仿宋" w:hAnsi="仿宋" w:cs="Verdana" w:hint="eastAsia"/>
          <w:kern w:val="0"/>
          <w:sz w:val="30"/>
          <w:szCs w:val="30"/>
        </w:rPr>
        <w:t>。</w:t>
      </w:r>
    </w:p>
    <w:p w:rsidR="000C2095" w:rsidRPr="000C2095" w:rsidRDefault="000C2095" w:rsidP="00E131D4">
      <w:pPr>
        <w:widowControl/>
        <w:spacing w:line="330" w:lineRule="atLeast"/>
        <w:ind w:firstLineChars="200" w:firstLine="600"/>
        <w:jc w:val="left"/>
        <w:rPr>
          <w:rFonts w:ascii="仿宋" w:eastAsia="仿宋" w:hAnsi="仿宋" w:cs="Verdana"/>
          <w:kern w:val="0"/>
          <w:sz w:val="30"/>
          <w:szCs w:val="30"/>
        </w:rPr>
      </w:pPr>
    </w:p>
    <w:p w:rsidR="00A6253D" w:rsidRPr="001961A4" w:rsidRDefault="00A6253D" w:rsidP="009C58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w:t>
      </w:r>
      <w:r w:rsidRPr="005A04CC">
        <w:rPr>
          <w:rFonts w:ascii="仿宋" w:eastAsia="仿宋" w:hAnsi="仿宋" w:cs="仿宋" w:hint="eastAsia"/>
          <w:color w:val="000000"/>
          <w:kern w:val="0"/>
          <w:sz w:val="30"/>
          <w:szCs w:val="30"/>
        </w:rPr>
        <w:lastRenderedPageBreak/>
        <w:t>及租用费、燃料费、维修费、过路过桥费、保险费、安全奖励费用等支出；公务接待费反映单位按规定开支的各类公务接待（含外宾接待）支出。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6253D" w:rsidRPr="005A04CC" w:rsidRDefault="00A6253D" w:rsidP="009C580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6253D" w:rsidRPr="001E3E93" w:rsidRDefault="00A6253D" w:rsidP="009C580D">
      <w:pPr>
        <w:widowControl/>
        <w:spacing w:line="330" w:lineRule="atLeast"/>
        <w:ind w:firstLineChars="200" w:firstLine="600"/>
        <w:jc w:val="left"/>
        <w:rPr>
          <w:rFonts w:ascii="仿宋" w:eastAsia="仿宋" w:hAnsi="仿宋"/>
          <w:color w:val="000000"/>
          <w:sz w:val="30"/>
          <w:szCs w:val="30"/>
        </w:rPr>
      </w:pPr>
    </w:p>
    <w:p w:rsidR="00A6253D" w:rsidRPr="001E3E93" w:rsidRDefault="00A6253D" w:rsidP="00F01060">
      <w:pPr>
        <w:spacing w:line="600" w:lineRule="exact"/>
        <w:rPr>
          <w:rFonts w:ascii="仿宋" w:eastAsia="仿宋" w:hAnsi="仿宋"/>
          <w:sz w:val="30"/>
          <w:szCs w:val="30"/>
        </w:rPr>
      </w:pPr>
      <w:r w:rsidRPr="001E3E93">
        <w:rPr>
          <w:rFonts w:ascii="仿宋" w:eastAsia="仿宋" w:hAnsi="仿宋" w:cs="仿宋"/>
          <w:sz w:val="30"/>
          <w:szCs w:val="30"/>
        </w:rPr>
        <w:lastRenderedPageBreak/>
        <w:t xml:space="preserve">     </w:t>
      </w:r>
      <w:r w:rsidR="008258CD">
        <w:rPr>
          <w:rFonts w:ascii="仿宋" w:eastAsia="仿宋" w:hAnsi="仿宋" w:cs="仿宋"/>
          <w:sz w:val="30"/>
          <w:szCs w:val="30"/>
        </w:rPr>
        <w:t xml:space="preserve">                            20</w:t>
      </w:r>
      <w:r w:rsidR="00D05B4F">
        <w:rPr>
          <w:rFonts w:ascii="仿宋" w:eastAsia="仿宋" w:hAnsi="仿宋" w:cs="仿宋"/>
          <w:sz w:val="30"/>
          <w:szCs w:val="30"/>
        </w:rPr>
        <w:t>20</w:t>
      </w:r>
      <w:r w:rsidRPr="001E3E93">
        <w:rPr>
          <w:rFonts w:ascii="仿宋" w:eastAsia="仿宋" w:hAnsi="仿宋" w:cs="仿宋" w:hint="eastAsia"/>
          <w:sz w:val="30"/>
          <w:szCs w:val="30"/>
        </w:rPr>
        <w:t>年</w:t>
      </w:r>
      <w:r w:rsidR="00D05B4F">
        <w:rPr>
          <w:rFonts w:ascii="仿宋" w:eastAsia="仿宋" w:hAnsi="仿宋" w:cs="仿宋"/>
          <w:sz w:val="30"/>
          <w:szCs w:val="30"/>
        </w:rPr>
        <w:t>6</w:t>
      </w:r>
      <w:r w:rsidRPr="001E3E93">
        <w:rPr>
          <w:rFonts w:ascii="仿宋" w:eastAsia="仿宋" w:hAnsi="仿宋" w:cs="仿宋" w:hint="eastAsia"/>
          <w:sz w:val="30"/>
          <w:szCs w:val="30"/>
        </w:rPr>
        <w:t>月</w:t>
      </w:r>
      <w:r w:rsidR="00D05B4F">
        <w:rPr>
          <w:rFonts w:ascii="仿宋" w:eastAsia="仿宋" w:hAnsi="仿宋" w:cs="仿宋"/>
          <w:sz w:val="30"/>
          <w:szCs w:val="30"/>
        </w:rPr>
        <w:t>4</w:t>
      </w:r>
      <w:r w:rsidRPr="001E3E93">
        <w:rPr>
          <w:rFonts w:ascii="仿宋" w:eastAsia="仿宋" w:hAnsi="仿宋" w:cs="仿宋" w:hint="eastAsia"/>
          <w:sz w:val="30"/>
          <w:szCs w:val="30"/>
        </w:rPr>
        <w:t>日</w:t>
      </w:r>
    </w:p>
    <w:p w:rsidR="00A6253D" w:rsidRPr="001E3E93" w:rsidRDefault="00A6253D">
      <w:pPr>
        <w:rPr>
          <w:rFonts w:ascii="仿宋" w:eastAsia="仿宋" w:hAnsi="仿宋"/>
          <w:sz w:val="30"/>
          <w:szCs w:val="30"/>
        </w:rPr>
      </w:pPr>
    </w:p>
    <w:sectPr w:rsidR="00A6253D"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D73" w:rsidRDefault="00F85D73" w:rsidP="009F1015">
      <w:r>
        <w:separator/>
      </w:r>
    </w:p>
  </w:endnote>
  <w:endnote w:type="continuationSeparator" w:id="1">
    <w:p w:rsidR="00F85D73" w:rsidRDefault="00F85D7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D73" w:rsidRDefault="00F85D73" w:rsidP="009F1015">
      <w:r>
        <w:separator/>
      </w:r>
    </w:p>
  </w:footnote>
  <w:footnote w:type="continuationSeparator" w:id="1">
    <w:p w:rsidR="00F85D73" w:rsidRDefault="00F85D7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372E9"/>
    <w:rsid w:val="000611FB"/>
    <w:rsid w:val="000742E9"/>
    <w:rsid w:val="000C2095"/>
    <w:rsid w:val="0010550E"/>
    <w:rsid w:val="001228DC"/>
    <w:rsid w:val="00157A8D"/>
    <w:rsid w:val="0017573B"/>
    <w:rsid w:val="0018393C"/>
    <w:rsid w:val="00187190"/>
    <w:rsid w:val="001961A4"/>
    <w:rsid w:val="001B3181"/>
    <w:rsid w:val="001B4AAF"/>
    <w:rsid w:val="001E3E93"/>
    <w:rsid w:val="002605FC"/>
    <w:rsid w:val="002611BC"/>
    <w:rsid w:val="00264775"/>
    <w:rsid w:val="00324B7E"/>
    <w:rsid w:val="00352623"/>
    <w:rsid w:val="00384C2F"/>
    <w:rsid w:val="0039697C"/>
    <w:rsid w:val="003B2720"/>
    <w:rsid w:val="003C1386"/>
    <w:rsid w:val="00402E21"/>
    <w:rsid w:val="004221E9"/>
    <w:rsid w:val="00435C5E"/>
    <w:rsid w:val="00436936"/>
    <w:rsid w:val="00446E30"/>
    <w:rsid w:val="004A2B5A"/>
    <w:rsid w:val="004C5D6C"/>
    <w:rsid w:val="004F39AC"/>
    <w:rsid w:val="004F4180"/>
    <w:rsid w:val="004F5FB3"/>
    <w:rsid w:val="00524BFB"/>
    <w:rsid w:val="00576F5B"/>
    <w:rsid w:val="0058392E"/>
    <w:rsid w:val="005961E3"/>
    <w:rsid w:val="005A04CC"/>
    <w:rsid w:val="005B716B"/>
    <w:rsid w:val="005C2ABC"/>
    <w:rsid w:val="006225BA"/>
    <w:rsid w:val="00651412"/>
    <w:rsid w:val="006A4A51"/>
    <w:rsid w:val="006D79F0"/>
    <w:rsid w:val="00701ADE"/>
    <w:rsid w:val="00746E4E"/>
    <w:rsid w:val="0075370A"/>
    <w:rsid w:val="00755C7B"/>
    <w:rsid w:val="007608FA"/>
    <w:rsid w:val="007805EB"/>
    <w:rsid w:val="00795812"/>
    <w:rsid w:val="007C5762"/>
    <w:rsid w:val="007F645E"/>
    <w:rsid w:val="00800CEB"/>
    <w:rsid w:val="00801731"/>
    <w:rsid w:val="00803C08"/>
    <w:rsid w:val="00814C50"/>
    <w:rsid w:val="00815842"/>
    <w:rsid w:val="008258CD"/>
    <w:rsid w:val="008439D1"/>
    <w:rsid w:val="008620BC"/>
    <w:rsid w:val="00881FAB"/>
    <w:rsid w:val="008A5338"/>
    <w:rsid w:val="008B01B8"/>
    <w:rsid w:val="008D2A60"/>
    <w:rsid w:val="00935AA7"/>
    <w:rsid w:val="009371F3"/>
    <w:rsid w:val="00941B10"/>
    <w:rsid w:val="00961681"/>
    <w:rsid w:val="00963AE9"/>
    <w:rsid w:val="0097486A"/>
    <w:rsid w:val="009C0B68"/>
    <w:rsid w:val="009C580D"/>
    <w:rsid w:val="009E018C"/>
    <w:rsid w:val="009E4A1C"/>
    <w:rsid w:val="009E7B59"/>
    <w:rsid w:val="009F1015"/>
    <w:rsid w:val="009F6FA7"/>
    <w:rsid w:val="00A12672"/>
    <w:rsid w:val="00A23313"/>
    <w:rsid w:val="00A5549A"/>
    <w:rsid w:val="00A6253D"/>
    <w:rsid w:val="00A665AF"/>
    <w:rsid w:val="00AD0FBF"/>
    <w:rsid w:val="00B028A2"/>
    <w:rsid w:val="00B57758"/>
    <w:rsid w:val="00B772CD"/>
    <w:rsid w:val="00BE15ED"/>
    <w:rsid w:val="00BE6A89"/>
    <w:rsid w:val="00C018E3"/>
    <w:rsid w:val="00C263BC"/>
    <w:rsid w:val="00C4040F"/>
    <w:rsid w:val="00C707CA"/>
    <w:rsid w:val="00C7784E"/>
    <w:rsid w:val="00C925E4"/>
    <w:rsid w:val="00CB5C77"/>
    <w:rsid w:val="00D05B4F"/>
    <w:rsid w:val="00D0727D"/>
    <w:rsid w:val="00D12AB3"/>
    <w:rsid w:val="00D176CA"/>
    <w:rsid w:val="00D3758F"/>
    <w:rsid w:val="00DC1136"/>
    <w:rsid w:val="00DD605A"/>
    <w:rsid w:val="00DE2AA5"/>
    <w:rsid w:val="00DE6E38"/>
    <w:rsid w:val="00DF071A"/>
    <w:rsid w:val="00E016F4"/>
    <w:rsid w:val="00E02670"/>
    <w:rsid w:val="00E10C55"/>
    <w:rsid w:val="00E131D4"/>
    <w:rsid w:val="00E32D66"/>
    <w:rsid w:val="00E70AC6"/>
    <w:rsid w:val="00E765C5"/>
    <w:rsid w:val="00E9446E"/>
    <w:rsid w:val="00EB6E55"/>
    <w:rsid w:val="00ED197D"/>
    <w:rsid w:val="00ED4D6D"/>
    <w:rsid w:val="00EE134B"/>
    <w:rsid w:val="00EE4655"/>
    <w:rsid w:val="00F01060"/>
    <w:rsid w:val="00F80126"/>
    <w:rsid w:val="00F85D73"/>
    <w:rsid w:val="00FD7251"/>
    <w:rsid w:val="00FF5E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640562">
      <w:bodyDiv w:val="1"/>
      <w:marLeft w:val="0"/>
      <w:marRight w:val="0"/>
      <w:marTop w:val="0"/>
      <w:marBottom w:val="0"/>
      <w:divBdr>
        <w:top w:val="none" w:sz="0" w:space="0" w:color="auto"/>
        <w:left w:val="none" w:sz="0" w:space="0" w:color="auto"/>
        <w:bottom w:val="none" w:sz="0" w:space="0" w:color="auto"/>
        <w:right w:val="none" w:sz="0" w:space="0" w:color="auto"/>
      </w:divBdr>
    </w:div>
    <w:div w:id="323508075">
      <w:marLeft w:val="0"/>
      <w:marRight w:val="0"/>
      <w:marTop w:val="0"/>
      <w:marBottom w:val="0"/>
      <w:divBdr>
        <w:top w:val="none" w:sz="0" w:space="0" w:color="auto"/>
        <w:left w:val="none" w:sz="0" w:space="0" w:color="auto"/>
        <w:bottom w:val="none" w:sz="0" w:space="0" w:color="auto"/>
        <w:right w:val="none" w:sz="0" w:space="0" w:color="auto"/>
      </w:divBdr>
    </w:div>
    <w:div w:id="428889229">
      <w:bodyDiv w:val="1"/>
      <w:marLeft w:val="0"/>
      <w:marRight w:val="0"/>
      <w:marTop w:val="0"/>
      <w:marBottom w:val="0"/>
      <w:divBdr>
        <w:top w:val="none" w:sz="0" w:space="0" w:color="auto"/>
        <w:left w:val="none" w:sz="0" w:space="0" w:color="auto"/>
        <w:bottom w:val="none" w:sz="0" w:space="0" w:color="auto"/>
        <w:right w:val="none" w:sz="0" w:space="0" w:color="auto"/>
      </w:divBdr>
    </w:div>
    <w:div w:id="11367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6</Pages>
  <Words>360</Words>
  <Characters>2055</Characters>
  <Application>Microsoft Office Word</Application>
  <DocSecurity>0</DocSecurity>
  <Lines>17</Lines>
  <Paragraphs>4</Paragraphs>
  <ScaleCrop>false</ScaleCrop>
  <Company>Microsoft</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54</cp:revision>
  <cp:lastPrinted>2016-02-06T07:02:00Z</cp:lastPrinted>
  <dcterms:created xsi:type="dcterms:W3CDTF">2016-12-21T02:56:00Z</dcterms:created>
  <dcterms:modified xsi:type="dcterms:W3CDTF">2020-08-05T11:42:00Z</dcterms:modified>
</cp:coreProperties>
</file>