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>附件1</w:t>
      </w: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</w:rPr>
        <w:t>辽宁省工业遗产（遗存）摸底调查</w:t>
      </w: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</w:rPr>
        <w:t>登记表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>企业</w:t>
      </w:r>
      <w:r>
        <w:rPr>
          <w:rFonts w:ascii="Times New Roman" w:hAnsi="黑体" w:eastAsia="黑体"/>
          <w:sz w:val="32"/>
        </w:rPr>
        <w:t>名称</w:t>
      </w:r>
      <w:r>
        <w:rPr>
          <w:rFonts w:hint="eastAsia" w:ascii="Times New Roman" w:hAnsi="黑体" w:eastAsia="黑体"/>
          <w:sz w:val="32"/>
        </w:rPr>
        <w:t>：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>企业地址：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</w:rPr>
        <w:t xml:space="preserve">所属地区：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tabs>
          <w:tab w:val="left" w:pos="5444"/>
        </w:tabs>
        <w:spacing w:line="480" w:lineRule="auto"/>
        <w:rPr>
          <w:rFonts w:ascii="Times New Roman" w:hAnsi="黑体" w:eastAsia="黑体"/>
          <w:sz w:val="32"/>
          <w:szCs w:val="20"/>
        </w:rPr>
      </w:pPr>
      <w:r>
        <w:rPr>
          <w:rFonts w:hint="eastAsia" w:ascii="Times New Roman" w:hAnsi="黑体" w:eastAsia="黑体"/>
          <w:sz w:val="32"/>
        </w:rPr>
        <w:t>填表</w:t>
      </w:r>
      <w:r>
        <w:rPr>
          <w:rFonts w:ascii="Times New Roman" w:hAnsi="黑体" w:eastAsia="黑体"/>
          <w:sz w:val="32"/>
        </w:rPr>
        <w:t>日期</w:t>
      </w:r>
      <w:r>
        <w:rPr>
          <w:rFonts w:hint="eastAsia" w:ascii="Times New Roman" w:hAnsi="黑体" w:eastAsia="黑体"/>
          <w:sz w:val="32"/>
        </w:rPr>
        <w:t>：</w:t>
      </w:r>
      <w:r>
        <w:rPr>
          <w:rFonts w:hint="eastAsia" w:ascii="Times New Roman" w:hAnsi="黑体" w:eastAsia="黑体"/>
          <w:sz w:val="32"/>
          <w:szCs w:val="20"/>
        </w:rPr>
        <w:t xml:space="preserve">    年   月   日</w:t>
      </w:r>
      <w:r>
        <w:rPr>
          <w:rFonts w:hint="eastAsia" w:ascii="Times New Roman" w:hAnsi="黑体" w:eastAsia="黑体"/>
          <w:sz w:val="32"/>
          <w:szCs w:val="20"/>
        </w:rPr>
        <w:tab/>
      </w:r>
    </w:p>
    <w:p>
      <w:pPr>
        <w:spacing w:line="480" w:lineRule="auto"/>
        <w:rPr>
          <w:rFonts w:ascii="Times New Roman" w:hAnsi="黑体" w:eastAsia="黑体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  <w:r>
        <w:rPr>
          <w:rFonts w:hint="eastAsia" w:ascii="Times New Roman" w:hAnsi="黑体" w:eastAsia="黑体"/>
          <w:sz w:val="40"/>
          <w:szCs w:val="40"/>
        </w:rPr>
        <w:t>辽宁省</w:t>
      </w:r>
      <w:r>
        <w:rPr>
          <w:rFonts w:ascii="Times New Roman" w:hAnsi="黑体" w:eastAsia="黑体"/>
          <w:sz w:val="40"/>
          <w:szCs w:val="40"/>
        </w:rPr>
        <w:t>工业和信息化</w:t>
      </w:r>
      <w:r>
        <w:rPr>
          <w:rFonts w:hint="eastAsia" w:ascii="Times New Roman" w:hAnsi="黑体" w:eastAsia="黑体"/>
          <w:sz w:val="40"/>
          <w:szCs w:val="40"/>
        </w:rPr>
        <w:t xml:space="preserve">厅 </w:t>
      </w:r>
      <w:r>
        <w:rPr>
          <w:rFonts w:ascii="Times New Roman"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 xml:space="preserve"> 工业遗产</w:t>
      </w:r>
      <w:r>
        <w:rPr>
          <w:rFonts w:ascii="仿宋" w:hAnsi="仿宋" w:eastAsia="仿宋" w:cs="仿宋_GB2312"/>
          <w:sz w:val="32"/>
          <w:szCs w:val="32"/>
        </w:rPr>
        <w:t>是指在</w:t>
      </w:r>
      <w:r>
        <w:rPr>
          <w:rFonts w:hint="eastAsia" w:ascii="仿宋" w:hAnsi="仿宋" w:eastAsia="仿宋" w:cs="仿宋_GB2312"/>
          <w:sz w:val="32"/>
          <w:szCs w:val="32"/>
        </w:rPr>
        <w:t>辽宁省</w:t>
      </w:r>
      <w:r>
        <w:rPr>
          <w:rFonts w:ascii="仿宋" w:hAnsi="仿宋" w:eastAsia="仿宋" w:cs="仿宋_GB2312"/>
          <w:sz w:val="32"/>
          <w:szCs w:val="32"/>
        </w:rPr>
        <w:t>工业长期发展进程中形成的，具有较高的历史价值、科技价值、社会价值和艺术价值的工业遗存。</w:t>
      </w:r>
      <w:r>
        <w:rPr>
          <w:rFonts w:hint="eastAsia" w:ascii="仿宋" w:hAnsi="仿宋" w:eastAsia="仿宋" w:cs="仿宋_GB2312"/>
          <w:sz w:val="32"/>
          <w:szCs w:val="32"/>
        </w:rPr>
        <w:t>此次普查的工业遗存主要包括1980年前建成的作坊、车间、厂房、管理和科研场所、矿区等生产储运设施，以及与之相关的生活设施和生产工具、机器设备、产品、档案等物质遗存。还包括生产工艺知识、管理制度、企业文化等非物质遗存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2.</w:t>
      </w:r>
      <w:r>
        <w:rPr>
          <w:rFonts w:hint="eastAsia" w:ascii="仿宋" w:hAnsi="仿宋" w:eastAsia="仿宋" w:cs="仿宋_GB2312"/>
          <w:sz w:val="32"/>
          <w:szCs w:val="32"/>
        </w:rPr>
        <w:t>工业遗产与文物等其他遗存在管理、保护、利用方面的不同之处，在于国家支持利用工业遗产资源，开发具有各类特色功能的工业旅游项目和线路。鼓励利用工业遗产资源，建设工业文化产业园区、特色小镇（街区）、创新创业基地，培育工业设计、工艺美术、工业创意等业态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3.本申请表所有填报项目页面</w:t>
      </w:r>
      <w:r>
        <w:rPr>
          <w:rFonts w:hint="eastAsia" w:ascii="仿宋" w:hAnsi="仿宋" w:eastAsia="仿宋" w:cs="仿宋"/>
          <w:sz w:val="32"/>
          <w:szCs w:val="32"/>
        </w:rPr>
        <w:t>不足时，可另附页面，企业简介及相关遗产照片请另附页提供。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b/>
          <w:bCs/>
          <w:color w:val="000000"/>
          <w:szCs w:val="21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辽宁省工业遗产（遗存）摸底调查登记表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填表单位：                                      填表日期：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842"/>
        <w:gridCol w:w="2314"/>
        <w:gridCol w:w="536"/>
        <w:gridCol w:w="1159"/>
        <w:gridCol w:w="179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所在地区</w:t>
            </w:r>
          </w:p>
        </w:tc>
        <w:tc>
          <w:tcPr>
            <w:tcW w:w="20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产权属性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□政府 □企业 □非企  □个人 □铁路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1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企业性质</w:t>
            </w:r>
          </w:p>
        </w:tc>
        <w:tc>
          <w:tcPr>
            <w:tcW w:w="7067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□央企 □省企 □市属 □民营 □股份 □其他________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21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企业现状</w:t>
            </w:r>
          </w:p>
        </w:tc>
        <w:tc>
          <w:tcPr>
            <w:tcW w:w="7067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□生产 □停产 □闲置 □其他__________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建厂年代</w:t>
            </w:r>
          </w:p>
        </w:tc>
        <w:tc>
          <w:tcPr>
            <w:tcW w:w="7067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□清末    □民国    □1931年之前       □解放前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□50-60年代   □60-70年代        □80年代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3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是否文物保护单位  </w:t>
            </w:r>
          </w:p>
        </w:tc>
        <w:tc>
          <w:tcPr>
            <w:tcW w:w="6225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 □国家级 □省级  □市级   □县区级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88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遗产主要信息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8388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遗存包括：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□办公生活用房   □生产车间（含仓库）   □生产设备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□生产用车       □铁路机车             □企业档案    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□铁路专用线  □其他 ________________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办公生活用房_______栋,分别是：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注：如数量多，选代表性填写，如没有可不用填写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生产车间_____ 个,  分别是: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注：如数量多，选代表性填写，如没有可不用填写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（4）___________________________ 建成于___________年代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3、生产设备_________台 分别是：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注：如数量多，选代表性填写，如没有可不用填写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（1）___________________________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（2）___________________________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（3）___________________________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（4）___________________________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（5）___________________________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4、生产用车_______台，分别是：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注：如数量多，选代表性填写，如没有可不用填写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（2）______________________ 生产于___________年代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5、铁路机车_______台，分别是：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注：如数量多，选代表性填写，如没有可不用填写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（3）______________________ 生产于___________年代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企业档案，分别为：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□生产档案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人事档案    □基建图纸 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□历史文献    □厂志年鉴 □影像资料    </w:t>
            </w: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□影像录音    □图书资料  □口述音频或文字日记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□其他_____________________________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5F11AE"/>
    <w:multiLevelType w:val="singleLevel"/>
    <w:tmpl w:val="CF5F11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4D49D6"/>
    <w:multiLevelType w:val="singleLevel"/>
    <w:tmpl w:val="FB4D49D6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66D37ACA"/>
    <w:multiLevelType w:val="multilevel"/>
    <w:tmpl w:val="66D37ACA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60F06"/>
    <w:multiLevelType w:val="singleLevel"/>
    <w:tmpl w:val="6A460F0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6D1"/>
    <w:rsid w:val="00044E6C"/>
    <w:rsid w:val="00130D73"/>
    <w:rsid w:val="00134A25"/>
    <w:rsid w:val="00146B91"/>
    <w:rsid w:val="00226315"/>
    <w:rsid w:val="00231CEF"/>
    <w:rsid w:val="00256103"/>
    <w:rsid w:val="00267123"/>
    <w:rsid w:val="002E6872"/>
    <w:rsid w:val="00420638"/>
    <w:rsid w:val="00574A9A"/>
    <w:rsid w:val="00577081"/>
    <w:rsid w:val="0062328A"/>
    <w:rsid w:val="006366D1"/>
    <w:rsid w:val="006579D6"/>
    <w:rsid w:val="006644E2"/>
    <w:rsid w:val="00711EC1"/>
    <w:rsid w:val="00765EBA"/>
    <w:rsid w:val="008142DA"/>
    <w:rsid w:val="00846264"/>
    <w:rsid w:val="008D752F"/>
    <w:rsid w:val="009D1012"/>
    <w:rsid w:val="009E2946"/>
    <w:rsid w:val="00A06048"/>
    <w:rsid w:val="00A73B08"/>
    <w:rsid w:val="00A84EA3"/>
    <w:rsid w:val="00AB46B9"/>
    <w:rsid w:val="00B935CF"/>
    <w:rsid w:val="00BA0E5C"/>
    <w:rsid w:val="00CD0766"/>
    <w:rsid w:val="00D93CFD"/>
    <w:rsid w:val="00F01C1E"/>
    <w:rsid w:val="00F07538"/>
    <w:rsid w:val="00FF32B0"/>
    <w:rsid w:val="06F76146"/>
    <w:rsid w:val="08A7548D"/>
    <w:rsid w:val="21E06C29"/>
    <w:rsid w:val="260D7389"/>
    <w:rsid w:val="285E5276"/>
    <w:rsid w:val="2E6E1700"/>
    <w:rsid w:val="32B104D9"/>
    <w:rsid w:val="34BB5753"/>
    <w:rsid w:val="38840D1C"/>
    <w:rsid w:val="468B6FD2"/>
    <w:rsid w:val="6C583DDE"/>
    <w:rsid w:val="6F6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1748</Characters>
  <Lines>14</Lines>
  <Paragraphs>4</Paragraphs>
  <TotalTime>13</TotalTime>
  <ScaleCrop>false</ScaleCrop>
  <LinksUpToDate>false</LinksUpToDate>
  <CharactersWithSpaces>2050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2020-12-03T02:34:00Z</dcterms:created>
  <dc:creator>Administrator</dc:creator>
  <cp:lastModifiedBy>扬帆起航</cp:lastModifiedBy>
  <cp:lastPrinted>2020-10-27T00:59:00Z</cp:lastPrinted>
  <dcterms:modified xsi:type="dcterms:W3CDTF">2020-12-08T01:57:01Z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