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3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3"/>
        <w:gridCol w:w="443"/>
        <w:gridCol w:w="443"/>
        <w:gridCol w:w="443"/>
        <w:gridCol w:w="443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555"/>
        <w:gridCol w:w="442"/>
        <w:gridCol w:w="666"/>
        <w:gridCol w:w="670"/>
        <w:gridCol w:w="838"/>
        <w:gridCol w:w="1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15002" w:type="dxa"/>
            <w:gridSpan w:val="32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ind w:left="941" w:hanging="940" w:hangingChars="294"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atLeast"/>
          <w:jc w:val="center"/>
        </w:trPr>
        <w:tc>
          <w:tcPr>
            <w:tcW w:w="15000" w:type="dxa"/>
            <w:gridSpan w:val="32"/>
            <w:tcBorders>
              <w:left w:val="nil"/>
              <w:bottom w:val="nil"/>
            </w:tcBorders>
            <w:noWrap/>
            <w:vAlign w:val="center"/>
          </w:tcPr>
          <w:p>
            <w:pPr>
              <w:widowControl/>
              <w:spacing w:line="580" w:lineRule="exact"/>
              <w:ind w:left="1294" w:hanging="1293" w:hangingChars="294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  <w:t xml:space="preserve">   </w:t>
            </w: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大连市博士后工作统计表</w:t>
            </w:r>
            <w:bookmarkEnd w:id="0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5000" w:type="dxa"/>
            <w:gridSpan w:val="32"/>
            <w:tcBorders>
              <w:left w:val="nil"/>
              <w:bottom w:val="nil"/>
            </w:tcBorders>
            <w:noWrap/>
            <w:vAlign w:val="center"/>
          </w:tcPr>
          <w:p>
            <w:pPr>
              <w:widowControl/>
              <w:spacing w:line="580" w:lineRule="exact"/>
              <w:ind w:left="706" w:hanging="705" w:hangingChars="294"/>
              <w:rPr>
                <w:rFonts w:ascii="方正小标宋简体" w:hAnsi="宋体" w:eastAsia="方正小标宋简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4"/>
                <w:szCs w:val="24"/>
              </w:rPr>
              <w:t>单位所属行业类型：</w:t>
            </w:r>
            <w:r>
              <w:rPr>
                <w:rFonts w:ascii="方正小标宋简体" w:hAnsi="宋体" w:eastAsia="方正小标宋简体" w:cs="宋体"/>
                <w:bCs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24"/>
                <w:szCs w:val="24"/>
              </w:rPr>
              <w:t>建站时间：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839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博士后工作单位</w:t>
            </w:r>
          </w:p>
        </w:tc>
        <w:tc>
          <w:tcPr>
            <w:tcW w:w="30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博士后进站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博士后出站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博士后承担</w:t>
            </w:r>
            <w:r>
              <w:rPr>
                <w:rFonts w:ascii="黑体" w:hAnsi="宋体" w:eastAsia="黑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科研项目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在站期间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科技成果奖励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在站期间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取得授权专利</w:t>
            </w: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在站期间发表论文</w:t>
            </w:r>
            <w:r>
              <w:rPr>
                <w:rFonts w:ascii="黑体" w:hAnsi="宋体" w:eastAsia="黑体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出版专著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科研成果转化转让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经费投入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412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招收进站总数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形式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身份</w:t>
            </w:r>
          </w:p>
        </w:tc>
        <w:tc>
          <w:tcPr>
            <w:tcW w:w="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目前在站</w:t>
            </w:r>
          </w:p>
        </w:tc>
        <w:tc>
          <w:tcPr>
            <w:tcW w:w="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期满出站总数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其中留连</w:t>
            </w:r>
          </w:p>
        </w:tc>
        <w:tc>
          <w:tcPr>
            <w:tcW w:w="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承担科研项目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总数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其中</w:t>
            </w:r>
          </w:p>
        </w:tc>
        <w:tc>
          <w:tcPr>
            <w:tcW w:w="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获得奖项荣誉总数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其中</w:t>
            </w:r>
          </w:p>
        </w:tc>
        <w:tc>
          <w:tcPr>
            <w:tcW w:w="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授权专利总数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其中</w:t>
            </w:r>
          </w:p>
        </w:tc>
        <w:tc>
          <w:tcPr>
            <w:tcW w:w="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发表论文专著总数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其中</w:t>
            </w:r>
          </w:p>
        </w:tc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成果转化或转让新增收入</w:t>
            </w:r>
          </w:p>
        </w:tc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成果转化或转让产生利润</w:t>
            </w:r>
          </w:p>
        </w:tc>
        <w:tc>
          <w:tcPr>
            <w:tcW w:w="8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本单位投入博士后工作经费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267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全职进站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兼职进站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国内博士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留学归国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外国国籍</w:t>
            </w:r>
          </w:p>
        </w:tc>
        <w:tc>
          <w:tcPr>
            <w:tcW w:w="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高校院所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其他事业单位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各类企业</w:t>
            </w:r>
          </w:p>
        </w:tc>
        <w:tc>
          <w:tcPr>
            <w:tcW w:w="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国家级项目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省部级项目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地市级项目</w:t>
            </w:r>
          </w:p>
        </w:tc>
        <w:tc>
          <w:tcPr>
            <w:tcW w:w="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省部级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地市级</w:t>
            </w:r>
          </w:p>
        </w:tc>
        <w:tc>
          <w:tcPr>
            <w:tcW w:w="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实用新型专利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软件著作权</w:t>
            </w:r>
          </w:p>
        </w:tc>
        <w:tc>
          <w:tcPr>
            <w:tcW w:w="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国内核心期刊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SCI/EI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/ISTP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收录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出版专著</w:t>
            </w: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1347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983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说明</w:t>
            </w:r>
          </w:p>
        </w:tc>
        <w:tc>
          <w:tcPr>
            <w:tcW w:w="14225" w:type="dxa"/>
            <w:gridSpan w:val="3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eastAsia="楷体_GB2312"/>
                <w:kern w:val="0"/>
                <w:sz w:val="24"/>
                <w:szCs w:val="24"/>
              </w:rPr>
              <w:t>、</w:t>
            </w:r>
            <w:r>
              <w:rPr>
                <w:rFonts w:hint="eastAsia" w:eastAsia="楷体_GB2312"/>
                <w:b/>
                <w:kern w:val="0"/>
                <w:sz w:val="24"/>
                <w:szCs w:val="24"/>
              </w:rPr>
              <w:t>数据统计时间为本单位设站以来至</w:t>
            </w:r>
            <w:r>
              <w:rPr>
                <w:rFonts w:eastAsia="楷体_GB2312"/>
                <w:b/>
                <w:kern w:val="0"/>
                <w:sz w:val="24"/>
                <w:szCs w:val="24"/>
              </w:rPr>
              <w:t>2021</w:t>
            </w:r>
            <w:r>
              <w:rPr>
                <w:rFonts w:hint="eastAsia" w:eastAsia="楷体_GB2312"/>
                <w:b/>
                <w:kern w:val="0"/>
                <w:sz w:val="24"/>
                <w:szCs w:val="24"/>
              </w:rPr>
              <w:t>年</w:t>
            </w:r>
            <w:r>
              <w:rPr>
                <w:b/>
                <w:kern w:val="0"/>
                <w:sz w:val="24"/>
                <w:szCs w:val="24"/>
              </w:rPr>
              <w:t>4</w:t>
            </w:r>
            <w:r>
              <w:rPr>
                <w:rFonts w:hint="eastAsia" w:eastAsia="楷体_GB2312"/>
                <w:b/>
                <w:kern w:val="0"/>
                <w:sz w:val="24"/>
                <w:szCs w:val="24"/>
              </w:rPr>
              <w:t>月</w:t>
            </w:r>
            <w:r>
              <w:rPr>
                <w:b/>
                <w:kern w:val="0"/>
                <w:sz w:val="24"/>
                <w:szCs w:val="24"/>
              </w:rPr>
              <w:t>20</w:t>
            </w:r>
            <w:r>
              <w:rPr>
                <w:rFonts w:hint="eastAsia" w:eastAsia="楷体_GB2312"/>
                <w:b/>
                <w:kern w:val="0"/>
                <w:sz w:val="24"/>
                <w:szCs w:val="24"/>
              </w:rPr>
              <w:t>日，均为累计数</w:t>
            </w:r>
            <w:r>
              <w:rPr>
                <w:rFonts w:hint="eastAsia" w:eastAsia="楷体_GB2312"/>
                <w:kern w:val="0"/>
                <w:sz w:val="24"/>
                <w:szCs w:val="24"/>
              </w:rPr>
              <w:t>。流动站如设立较早、数据无法统计的，可自有统计时填写。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 w:eastAsia="楷体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涉及数量的，直接填写数字即可。科研成果转化、科研投入单位为万元。</w:t>
            </w: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、科研项目、科技成果奖励、授权专利、论文专著应是博士后在站期间主持或参与取得的；</w:t>
            </w: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、由</w:t>
            </w:r>
            <w:r>
              <w:rPr>
                <w:rFonts w:eastAsia="楷体_GB2312"/>
                <w:kern w:val="0"/>
                <w:sz w:val="24"/>
                <w:szCs w:val="24"/>
              </w:rPr>
              <w:t>1</w:t>
            </w:r>
            <w:r>
              <w:rPr>
                <w:rFonts w:hint="eastAsia" w:eastAsia="楷体_GB2312"/>
                <w:kern w:val="0"/>
                <w:sz w:val="24"/>
                <w:szCs w:val="24"/>
              </w:rPr>
              <w:t>名</w:t>
            </w: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以上博士后共同承担的科研项目或获得的科研成果，不重复统计。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、单位所属行业分类：农林牧渔，装备制造，交通运输，生化药品，材料能源，土建水利，电子信息，轻纺食品，资源开发，财经，其它</w:t>
            </w:r>
          </w:p>
        </w:tc>
      </w:tr>
    </w:tbl>
    <w:p/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A40E5"/>
    <w:rsid w:val="19BA40E5"/>
    <w:rsid w:val="6E58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2021-03-22T01:14:00Z</dcterms:created>
  <dc:creator>WPS_1487581621</dc:creator>
  <cp:lastModifiedBy>WPS_1487581621</cp:lastModifiedBy>
  <dcterms:modified xsi:type="dcterms:W3CDTF">2021-03-22T01:17:30Z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