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D4A" w:rsidRPr="002F7D06" w:rsidRDefault="007E5D4A" w:rsidP="007805EB">
      <w:pPr>
        <w:spacing w:line="600" w:lineRule="exact"/>
        <w:rPr>
          <w:rFonts w:ascii="仿宋_GB2312" w:eastAsia="仿宋_GB2312"/>
          <w:sz w:val="36"/>
          <w:szCs w:val="36"/>
        </w:rPr>
      </w:pPr>
    </w:p>
    <w:p w:rsidR="007E5D4A" w:rsidRPr="002F7D06" w:rsidRDefault="007E5D4A" w:rsidP="009F1015">
      <w:pPr>
        <w:widowControl/>
        <w:spacing w:line="330" w:lineRule="atLeast"/>
        <w:jc w:val="center"/>
        <w:rPr>
          <w:rFonts w:ascii="仿宋" w:eastAsia="仿宋" w:hAnsi="仿宋"/>
          <w:b/>
          <w:bCs/>
          <w:color w:val="000000"/>
          <w:sz w:val="36"/>
          <w:szCs w:val="36"/>
        </w:rPr>
      </w:pPr>
      <w:r w:rsidRPr="002F7D06">
        <w:rPr>
          <w:rFonts w:ascii="仿宋" w:eastAsia="仿宋" w:hAnsi="仿宋" w:cs="仿宋" w:hint="eastAsia"/>
          <w:b/>
          <w:bCs/>
          <w:sz w:val="36"/>
          <w:szCs w:val="36"/>
        </w:rPr>
        <w:t>高新区科技创新局</w:t>
      </w:r>
      <w:r w:rsidRPr="002F7D06">
        <w:rPr>
          <w:rFonts w:ascii="仿宋" w:eastAsia="仿宋" w:hAnsi="仿宋" w:cs="仿宋"/>
          <w:b/>
          <w:bCs/>
          <w:color w:val="000000"/>
          <w:kern w:val="0"/>
          <w:sz w:val="36"/>
          <w:szCs w:val="36"/>
        </w:rPr>
        <w:t>20</w:t>
      </w:r>
      <w:r w:rsidR="00E34A0D">
        <w:rPr>
          <w:rFonts w:ascii="仿宋" w:eastAsia="仿宋" w:hAnsi="仿宋" w:cs="仿宋"/>
          <w:b/>
          <w:bCs/>
          <w:color w:val="000000"/>
          <w:kern w:val="0"/>
          <w:sz w:val="36"/>
          <w:szCs w:val="36"/>
        </w:rPr>
        <w:t>2</w:t>
      </w:r>
      <w:r w:rsidR="00E34A0D">
        <w:rPr>
          <w:rFonts w:ascii="仿宋" w:eastAsia="仿宋" w:hAnsi="仿宋" w:cs="仿宋" w:hint="eastAsia"/>
          <w:b/>
          <w:bCs/>
          <w:color w:val="000000"/>
          <w:kern w:val="0"/>
          <w:sz w:val="36"/>
          <w:szCs w:val="36"/>
        </w:rPr>
        <w:t>1</w:t>
      </w:r>
      <w:r w:rsidRPr="002F7D06">
        <w:rPr>
          <w:rFonts w:ascii="仿宋" w:eastAsia="仿宋" w:hAnsi="仿宋" w:cs="仿宋" w:hint="eastAsia"/>
          <w:b/>
          <w:bCs/>
          <w:color w:val="000000"/>
          <w:kern w:val="0"/>
          <w:sz w:val="36"/>
          <w:szCs w:val="36"/>
        </w:rPr>
        <w:t>年部门预算</w:t>
      </w:r>
    </w:p>
    <w:p w:rsidR="007E5D4A" w:rsidRDefault="007E5D4A" w:rsidP="009F1015">
      <w:pPr>
        <w:widowControl/>
        <w:spacing w:line="330" w:lineRule="atLeast"/>
        <w:jc w:val="left"/>
        <w:rPr>
          <w:rFonts w:ascii="Verdana" w:eastAsia="仿宋" w:hAnsi="Verdana"/>
          <w:color w:val="000000"/>
          <w:kern w:val="0"/>
          <w:sz w:val="30"/>
          <w:szCs w:val="30"/>
        </w:rPr>
      </w:pPr>
      <w:r w:rsidRPr="001E3E93">
        <w:rPr>
          <w:rFonts w:ascii="Verdana" w:eastAsia="仿宋" w:hAnsi="Verdana"/>
          <w:color w:val="000000"/>
          <w:kern w:val="0"/>
          <w:sz w:val="30"/>
          <w:szCs w:val="30"/>
        </w:rPr>
        <w:t> </w:t>
      </w:r>
    </w:p>
    <w:p w:rsidR="007E5D4A" w:rsidRPr="00DF4BDF" w:rsidRDefault="007E5D4A" w:rsidP="002C1CF2">
      <w:pPr>
        <w:widowControl/>
        <w:spacing w:line="330" w:lineRule="atLeast"/>
        <w:ind w:firstLineChars="200" w:firstLine="600"/>
        <w:jc w:val="left"/>
        <w:rPr>
          <w:rFonts w:ascii="仿宋" w:eastAsia="仿宋" w:hAnsi="仿宋" w:cs="仿宋"/>
          <w:color w:val="000000"/>
          <w:kern w:val="0"/>
          <w:sz w:val="30"/>
          <w:szCs w:val="30"/>
        </w:rPr>
      </w:pPr>
      <w:r w:rsidRPr="00DF4BDF">
        <w:rPr>
          <w:rFonts w:ascii="仿宋" w:eastAsia="仿宋" w:hAnsi="仿宋" w:cs="仿宋" w:hint="eastAsia"/>
          <w:color w:val="000000"/>
          <w:kern w:val="0"/>
          <w:sz w:val="30"/>
          <w:szCs w:val="30"/>
        </w:rPr>
        <w:t>第一部分部门概况</w:t>
      </w:r>
    </w:p>
    <w:p w:rsidR="007E5D4A" w:rsidRPr="00DF4BDF" w:rsidRDefault="007E5D4A" w:rsidP="002C1CF2">
      <w:pPr>
        <w:widowControl/>
        <w:spacing w:line="330" w:lineRule="atLeast"/>
        <w:ind w:firstLineChars="200" w:firstLine="600"/>
        <w:jc w:val="left"/>
        <w:rPr>
          <w:rFonts w:ascii="仿宋" w:eastAsia="仿宋" w:hAnsi="仿宋" w:cs="仿宋"/>
          <w:color w:val="000000"/>
          <w:kern w:val="0"/>
          <w:sz w:val="30"/>
          <w:szCs w:val="30"/>
        </w:rPr>
      </w:pPr>
      <w:r w:rsidRPr="00DF4BDF">
        <w:rPr>
          <w:rFonts w:ascii="仿宋" w:eastAsia="仿宋" w:hAnsi="仿宋" w:cs="仿宋" w:hint="eastAsia"/>
          <w:color w:val="000000"/>
          <w:kern w:val="0"/>
          <w:sz w:val="30"/>
          <w:szCs w:val="30"/>
        </w:rPr>
        <w:t>一、主要职责：</w:t>
      </w:r>
    </w:p>
    <w:p w:rsidR="0050658B" w:rsidRPr="00DF4BDF" w:rsidRDefault="0050658B" w:rsidP="0050658B">
      <w:pPr>
        <w:spacing w:line="580" w:lineRule="exact"/>
        <w:ind w:firstLineChars="196" w:firstLine="588"/>
        <w:rPr>
          <w:rFonts w:ascii="仿宋" w:eastAsia="仿宋" w:hAnsi="仿宋"/>
          <w:sz w:val="30"/>
          <w:szCs w:val="30"/>
        </w:rPr>
      </w:pPr>
      <w:r w:rsidRPr="00DF4BDF">
        <w:rPr>
          <w:rFonts w:ascii="仿宋" w:eastAsia="仿宋" w:hAnsi="仿宋" w:hint="eastAsia"/>
          <w:sz w:val="30"/>
          <w:szCs w:val="30"/>
        </w:rPr>
        <w:t>（一）负责编制全区科技发展规划，拟定科技发展重点布局，推动科技创新体系建设和国家自主创新示范区建设，提高区域科技创新能力。</w:t>
      </w:r>
    </w:p>
    <w:p w:rsidR="0050658B" w:rsidRPr="00DF4BDF" w:rsidRDefault="0050658B" w:rsidP="0050658B">
      <w:pPr>
        <w:spacing w:line="580" w:lineRule="exact"/>
        <w:ind w:firstLineChars="196" w:firstLine="588"/>
        <w:rPr>
          <w:rFonts w:ascii="仿宋" w:eastAsia="仿宋" w:hAnsi="仿宋"/>
          <w:sz w:val="30"/>
          <w:szCs w:val="30"/>
        </w:rPr>
      </w:pPr>
      <w:r w:rsidRPr="00DF4BDF">
        <w:rPr>
          <w:rFonts w:ascii="仿宋" w:eastAsia="仿宋" w:hAnsi="仿宋" w:hint="eastAsia"/>
          <w:sz w:val="30"/>
          <w:szCs w:val="30"/>
        </w:rPr>
        <w:t>（二）负责拟定全区重点企业培育计划，建立培育机制，协调落实培育措施，推进重点企业培育工作。负责研究、制定推进高新技术企业、技术先进型企业发展的政策、措施并落实；负责高新技术企业、技术先进型企业推荐申报及管理工作。</w:t>
      </w:r>
    </w:p>
    <w:p w:rsidR="0050658B" w:rsidRPr="00DF4BDF" w:rsidRDefault="0050658B" w:rsidP="0050658B">
      <w:pPr>
        <w:spacing w:line="580" w:lineRule="exact"/>
        <w:ind w:firstLineChars="196" w:firstLine="588"/>
        <w:rPr>
          <w:rFonts w:ascii="仿宋" w:eastAsia="仿宋" w:hAnsi="仿宋"/>
          <w:sz w:val="30"/>
          <w:szCs w:val="30"/>
        </w:rPr>
      </w:pPr>
      <w:r w:rsidRPr="00DF4BDF">
        <w:rPr>
          <w:rFonts w:ascii="仿宋" w:eastAsia="仿宋" w:hAnsi="仿宋" w:hint="eastAsia"/>
          <w:sz w:val="30"/>
          <w:szCs w:val="30"/>
        </w:rPr>
        <w:t>（三）指导全区产业技术创新，负责指导全区产业园区与产业基地、公共技术服务平台、产业联盟与行业组织的建设。</w:t>
      </w:r>
    </w:p>
    <w:p w:rsidR="0050658B" w:rsidRPr="00DF4BDF" w:rsidRDefault="0050658B" w:rsidP="0050658B">
      <w:pPr>
        <w:spacing w:line="580" w:lineRule="exact"/>
        <w:ind w:firstLineChars="196" w:firstLine="588"/>
        <w:rPr>
          <w:rFonts w:ascii="仿宋" w:eastAsia="仿宋" w:hAnsi="仿宋"/>
          <w:sz w:val="30"/>
          <w:szCs w:val="30"/>
        </w:rPr>
      </w:pPr>
      <w:r w:rsidRPr="00DF4BDF">
        <w:rPr>
          <w:rFonts w:ascii="仿宋" w:eastAsia="仿宋" w:hAnsi="仿宋" w:hint="eastAsia"/>
          <w:sz w:val="30"/>
          <w:szCs w:val="30"/>
        </w:rPr>
        <w:t>（四）负责全区科技成果转移转化体系建设，研究、制定促进科技成果转化的政策措施。</w:t>
      </w:r>
    </w:p>
    <w:p w:rsidR="0050658B" w:rsidRPr="00DF4BDF" w:rsidRDefault="0050658B" w:rsidP="0050658B">
      <w:pPr>
        <w:spacing w:line="580" w:lineRule="exact"/>
        <w:ind w:firstLineChars="196" w:firstLine="588"/>
        <w:rPr>
          <w:rFonts w:ascii="仿宋" w:eastAsia="仿宋" w:hAnsi="仿宋"/>
          <w:sz w:val="30"/>
          <w:szCs w:val="30"/>
        </w:rPr>
      </w:pPr>
      <w:r w:rsidRPr="00DF4BDF">
        <w:rPr>
          <w:rFonts w:ascii="仿宋" w:eastAsia="仿宋" w:hAnsi="仿宋" w:hint="eastAsia"/>
          <w:sz w:val="30"/>
          <w:szCs w:val="30"/>
        </w:rPr>
        <w:t>（五）负责国家、省、市科技成果转移转化相关政策的跟踪落实。负责高新区“科创工程”等促进科技成果转化相关政策的落地实施。</w:t>
      </w:r>
    </w:p>
    <w:p w:rsidR="0050658B" w:rsidRPr="00DF4BDF" w:rsidRDefault="0050658B" w:rsidP="0050658B">
      <w:pPr>
        <w:spacing w:line="580" w:lineRule="exact"/>
        <w:ind w:firstLineChars="196" w:firstLine="588"/>
        <w:rPr>
          <w:rFonts w:ascii="仿宋" w:eastAsia="仿宋" w:hAnsi="仿宋"/>
          <w:sz w:val="30"/>
          <w:szCs w:val="30"/>
        </w:rPr>
      </w:pPr>
      <w:r w:rsidRPr="00DF4BDF">
        <w:rPr>
          <w:rFonts w:ascii="仿宋" w:eastAsia="仿宋" w:hAnsi="仿宋" w:hint="eastAsia"/>
          <w:sz w:val="30"/>
          <w:szCs w:val="30"/>
        </w:rPr>
        <w:t>（六）负责按照全区“区校一体化”战略框架，联系推进区校（院所）科技合作，促进高校和科研院所的科技成果转化。</w:t>
      </w:r>
    </w:p>
    <w:p w:rsidR="0050658B" w:rsidRPr="00DF4BDF" w:rsidRDefault="0050658B" w:rsidP="0050658B">
      <w:pPr>
        <w:spacing w:line="580" w:lineRule="exact"/>
        <w:ind w:firstLineChars="196" w:firstLine="588"/>
        <w:rPr>
          <w:rFonts w:ascii="仿宋" w:eastAsia="仿宋" w:hAnsi="仿宋"/>
          <w:sz w:val="30"/>
          <w:szCs w:val="30"/>
        </w:rPr>
      </w:pPr>
      <w:r w:rsidRPr="00DF4BDF">
        <w:rPr>
          <w:rFonts w:ascii="仿宋" w:eastAsia="仿宋" w:hAnsi="仿宋" w:hint="eastAsia"/>
          <w:sz w:val="30"/>
          <w:szCs w:val="30"/>
        </w:rPr>
        <w:t>（七）负责协调全区重点产学研合作示范项目及重大成果转化活动的落地实施。负责全区科技成果转化、技术转移示范机构的培育和管理，以及技术转移转化平台建设。</w:t>
      </w:r>
    </w:p>
    <w:p w:rsidR="0050658B" w:rsidRPr="00DF4BDF" w:rsidRDefault="0050658B" w:rsidP="0050658B">
      <w:pPr>
        <w:spacing w:line="580" w:lineRule="exact"/>
        <w:ind w:firstLineChars="196" w:firstLine="588"/>
        <w:rPr>
          <w:rFonts w:ascii="仿宋" w:eastAsia="仿宋" w:hAnsi="仿宋"/>
          <w:sz w:val="30"/>
          <w:szCs w:val="30"/>
        </w:rPr>
      </w:pPr>
      <w:r w:rsidRPr="00DF4BDF">
        <w:rPr>
          <w:rFonts w:ascii="仿宋" w:eastAsia="仿宋" w:hAnsi="仿宋" w:hint="eastAsia"/>
          <w:sz w:val="30"/>
          <w:szCs w:val="30"/>
        </w:rPr>
        <w:lastRenderedPageBreak/>
        <w:t>（八）负责国家、省、市各类科技计划、科技人才计划组织申报推荐工作；负责重大科技平台建设工作；负责科学技术奖励申报推荐工作；负责培育并扶持全区重点高科技项目。</w:t>
      </w:r>
    </w:p>
    <w:p w:rsidR="0050658B" w:rsidRPr="00DF4BDF" w:rsidRDefault="0050658B" w:rsidP="0050658B">
      <w:pPr>
        <w:spacing w:line="580" w:lineRule="exact"/>
        <w:ind w:firstLineChars="196" w:firstLine="588"/>
        <w:rPr>
          <w:rFonts w:ascii="仿宋" w:eastAsia="仿宋" w:hAnsi="仿宋"/>
          <w:sz w:val="30"/>
          <w:szCs w:val="30"/>
        </w:rPr>
      </w:pPr>
      <w:r w:rsidRPr="00DF4BDF">
        <w:rPr>
          <w:rFonts w:ascii="仿宋" w:eastAsia="仿宋" w:hAnsi="仿宋" w:hint="eastAsia"/>
          <w:sz w:val="30"/>
          <w:szCs w:val="30"/>
        </w:rPr>
        <w:t>（九）负责各类技术研发机构的建设、管理和推进工作；负责研究、制定推进科技创新创业的政策并落实；负责研究、制定推进科技创新劵的政策并落实。</w:t>
      </w:r>
    </w:p>
    <w:p w:rsidR="0050658B" w:rsidRPr="00DF4BDF" w:rsidRDefault="0050658B" w:rsidP="0050658B">
      <w:pPr>
        <w:spacing w:line="580" w:lineRule="exact"/>
        <w:ind w:firstLineChars="196" w:firstLine="588"/>
        <w:rPr>
          <w:rFonts w:ascii="仿宋" w:eastAsia="仿宋" w:hAnsi="仿宋"/>
          <w:sz w:val="30"/>
          <w:szCs w:val="30"/>
        </w:rPr>
      </w:pPr>
      <w:r w:rsidRPr="00DF4BDF">
        <w:rPr>
          <w:rFonts w:ascii="仿宋" w:eastAsia="仿宋" w:hAnsi="仿宋" w:hint="eastAsia"/>
          <w:sz w:val="30"/>
          <w:szCs w:val="30"/>
        </w:rPr>
        <w:t>（十）负责研究、制定推动企业研发经费投入持续增长的政策、措施并落实；负责技术合同登记管理工作；负责科技中介服务机构服务科技型企业创新发展的引导、推进及实施工作。</w:t>
      </w:r>
    </w:p>
    <w:p w:rsidR="0050658B" w:rsidRPr="00DF4BDF" w:rsidRDefault="0050658B" w:rsidP="0050658B">
      <w:pPr>
        <w:spacing w:line="580" w:lineRule="exact"/>
        <w:ind w:firstLineChars="196" w:firstLine="588"/>
        <w:rPr>
          <w:rFonts w:ascii="仿宋" w:eastAsia="仿宋" w:hAnsi="仿宋"/>
          <w:sz w:val="30"/>
          <w:szCs w:val="30"/>
        </w:rPr>
      </w:pPr>
      <w:r w:rsidRPr="00DF4BDF">
        <w:rPr>
          <w:rFonts w:ascii="仿宋" w:eastAsia="仿宋" w:hAnsi="仿宋" w:hint="eastAsia"/>
          <w:sz w:val="30"/>
          <w:szCs w:val="30"/>
        </w:rPr>
        <w:t>（十一）负责研究、制定引进国外智力规划、国外人才和智力项目的政策措施并落实；负责来区外国人员管理和服务工作；负责国家、省、市各级引智项目的申报推荐和管理工作；负责推进国际科技合作和科技人才交流工作。</w:t>
      </w:r>
    </w:p>
    <w:p w:rsidR="0050658B" w:rsidRPr="00DF4BDF" w:rsidRDefault="0050658B" w:rsidP="0050658B">
      <w:pPr>
        <w:spacing w:line="580" w:lineRule="exact"/>
        <w:ind w:firstLineChars="200" w:firstLine="600"/>
        <w:rPr>
          <w:rFonts w:ascii="仿宋" w:eastAsia="仿宋" w:hAnsi="仿宋"/>
          <w:sz w:val="30"/>
          <w:szCs w:val="30"/>
        </w:rPr>
      </w:pPr>
      <w:r w:rsidRPr="00DF4BDF">
        <w:rPr>
          <w:rFonts w:ascii="仿宋" w:eastAsia="仿宋" w:hAnsi="仿宋" w:hint="eastAsia"/>
          <w:sz w:val="30"/>
          <w:szCs w:val="30"/>
        </w:rPr>
        <w:t>（十二）负责拟订和组织实施全区知识产权事业发展规划。组织拟订加强知识产权强区建设的政策和发展规划，组织拟订全区经济、科技、文化等领域知识产权工作的政策制度，指导全区知识产权发展工作。统筹协调全区知识产权涉外工作，负责知识产权对外联络与合作交流。</w:t>
      </w:r>
    </w:p>
    <w:p w:rsidR="0050658B" w:rsidRPr="00DF4BDF" w:rsidRDefault="0050658B" w:rsidP="0050658B">
      <w:pPr>
        <w:spacing w:line="580" w:lineRule="exact"/>
        <w:ind w:firstLineChars="200" w:firstLine="600"/>
        <w:rPr>
          <w:rFonts w:ascii="仿宋" w:eastAsia="仿宋" w:hAnsi="仿宋"/>
          <w:sz w:val="30"/>
          <w:szCs w:val="30"/>
        </w:rPr>
      </w:pPr>
      <w:r w:rsidRPr="00DF4BDF">
        <w:rPr>
          <w:rFonts w:ascii="仿宋" w:eastAsia="仿宋" w:hAnsi="仿宋" w:hint="eastAsia"/>
          <w:sz w:val="30"/>
          <w:szCs w:val="30"/>
        </w:rPr>
        <w:t>（十三）负责承接市科协的相关工作。</w:t>
      </w:r>
      <w:r w:rsidRPr="00DF4BDF">
        <w:rPr>
          <w:rFonts w:ascii="仿宋" w:eastAsia="仿宋" w:hAnsi="仿宋" w:cs="仿宋" w:hint="eastAsia"/>
          <w:sz w:val="30"/>
          <w:szCs w:val="30"/>
        </w:rPr>
        <w:t>密切联系科技工作者，开展学术交流，活跃学术思想，倡导学术民主，优化学术环境，促进学科发展，服务我市创新体系建设。促进科学道德建设和学风建设，宣传优秀科技工作者事迹，培育科学文化，践行社会主义核心价值观等相关工作。</w:t>
      </w:r>
    </w:p>
    <w:p w:rsidR="0050658B" w:rsidRPr="00DF4BDF" w:rsidRDefault="0050658B" w:rsidP="0050658B">
      <w:pPr>
        <w:spacing w:line="580" w:lineRule="exact"/>
        <w:ind w:firstLineChars="196" w:firstLine="588"/>
        <w:rPr>
          <w:rFonts w:ascii="仿宋" w:eastAsia="仿宋" w:hAnsi="仿宋"/>
          <w:sz w:val="30"/>
          <w:szCs w:val="30"/>
        </w:rPr>
      </w:pPr>
      <w:r w:rsidRPr="00DF4BDF">
        <w:rPr>
          <w:rFonts w:ascii="仿宋" w:eastAsia="仿宋" w:hAnsi="仿宋" w:hint="eastAsia"/>
          <w:sz w:val="30"/>
          <w:szCs w:val="30"/>
        </w:rPr>
        <w:t>（十四）完成区党工委、管委会交办的其他工作。</w:t>
      </w:r>
    </w:p>
    <w:p w:rsidR="007E5D4A" w:rsidRPr="00DF4BDF" w:rsidRDefault="007E5D4A" w:rsidP="002C1CF2">
      <w:pPr>
        <w:widowControl/>
        <w:spacing w:line="330" w:lineRule="atLeast"/>
        <w:ind w:firstLineChars="200" w:firstLine="600"/>
        <w:jc w:val="left"/>
        <w:rPr>
          <w:rFonts w:ascii="仿宋" w:eastAsia="仿宋" w:hAnsi="仿宋" w:cs="仿宋"/>
          <w:color w:val="000000"/>
          <w:kern w:val="0"/>
          <w:sz w:val="30"/>
          <w:szCs w:val="30"/>
        </w:rPr>
      </w:pPr>
      <w:r w:rsidRPr="00DF4BDF">
        <w:rPr>
          <w:rFonts w:ascii="仿宋" w:eastAsia="仿宋" w:hAnsi="仿宋" w:cs="仿宋" w:hint="eastAsia"/>
          <w:color w:val="000000"/>
          <w:kern w:val="0"/>
          <w:sz w:val="30"/>
          <w:szCs w:val="30"/>
        </w:rPr>
        <w:lastRenderedPageBreak/>
        <w:t>二、部门预算单位构成</w:t>
      </w:r>
    </w:p>
    <w:p w:rsidR="007E5D4A" w:rsidRPr="00DF4BDF" w:rsidRDefault="007E5D4A" w:rsidP="002C1CF2">
      <w:pPr>
        <w:widowControl/>
        <w:spacing w:line="330" w:lineRule="atLeast"/>
        <w:ind w:firstLineChars="200" w:firstLine="600"/>
        <w:jc w:val="left"/>
        <w:rPr>
          <w:rFonts w:ascii="仿宋" w:eastAsia="仿宋" w:hAnsi="仿宋" w:cs="仿宋"/>
          <w:color w:val="000000"/>
          <w:kern w:val="0"/>
          <w:sz w:val="30"/>
          <w:szCs w:val="30"/>
        </w:rPr>
      </w:pPr>
      <w:r w:rsidRPr="00DF4BDF">
        <w:rPr>
          <w:rFonts w:ascii="仿宋" w:eastAsia="仿宋" w:hAnsi="仿宋" w:cs="仿宋"/>
          <w:color w:val="000000"/>
          <w:kern w:val="0"/>
          <w:sz w:val="30"/>
          <w:szCs w:val="30"/>
        </w:rPr>
        <w:t>20</w:t>
      </w:r>
      <w:r w:rsidR="00E34A0D" w:rsidRPr="00DF4BDF">
        <w:rPr>
          <w:rFonts w:ascii="仿宋" w:eastAsia="仿宋" w:hAnsi="仿宋" w:cs="仿宋"/>
          <w:color w:val="000000"/>
          <w:kern w:val="0"/>
          <w:sz w:val="30"/>
          <w:szCs w:val="30"/>
        </w:rPr>
        <w:t>2</w:t>
      </w:r>
      <w:r w:rsidR="00E34A0D" w:rsidRPr="00DF4BDF">
        <w:rPr>
          <w:rFonts w:ascii="仿宋" w:eastAsia="仿宋" w:hAnsi="仿宋" w:cs="仿宋" w:hint="eastAsia"/>
          <w:color w:val="000000"/>
          <w:kern w:val="0"/>
          <w:sz w:val="30"/>
          <w:szCs w:val="30"/>
        </w:rPr>
        <w:t>1</w:t>
      </w:r>
      <w:r w:rsidRPr="00DF4BDF">
        <w:rPr>
          <w:rFonts w:ascii="仿宋" w:eastAsia="仿宋" w:hAnsi="仿宋" w:cs="仿宋" w:hint="eastAsia"/>
          <w:color w:val="000000"/>
          <w:kern w:val="0"/>
          <w:sz w:val="30"/>
          <w:szCs w:val="30"/>
        </w:rPr>
        <w:t>年</w:t>
      </w:r>
      <w:r w:rsidRPr="00DF4BDF">
        <w:rPr>
          <w:rFonts w:ascii="仿宋" w:eastAsia="仿宋" w:hAnsi="仿宋" w:cs="仿宋" w:hint="eastAsia"/>
          <w:bCs/>
          <w:sz w:val="30"/>
          <w:szCs w:val="30"/>
        </w:rPr>
        <w:t>科技创新局</w:t>
      </w:r>
      <w:r w:rsidRPr="00DF4BDF">
        <w:rPr>
          <w:rFonts w:ascii="仿宋" w:eastAsia="仿宋" w:hAnsi="仿宋" w:cs="仿宋" w:hint="eastAsia"/>
          <w:color w:val="000000"/>
          <w:kern w:val="0"/>
          <w:sz w:val="30"/>
          <w:szCs w:val="30"/>
        </w:rPr>
        <w:t>部门预算为本部综合收支计划，无二级单位。</w:t>
      </w:r>
    </w:p>
    <w:p w:rsidR="007E5D4A" w:rsidRPr="00DF4BDF" w:rsidRDefault="007E5D4A" w:rsidP="002C1CF2">
      <w:pPr>
        <w:widowControl/>
        <w:spacing w:line="330" w:lineRule="atLeast"/>
        <w:ind w:firstLineChars="200" w:firstLine="600"/>
        <w:jc w:val="left"/>
        <w:rPr>
          <w:rFonts w:ascii="仿宋" w:eastAsia="仿宋" w:hAnsi="仿宋" w:cs="仿宋"/>
          <w:color w:val="000000"/>
          <w:kern w:val="0"/>
          <w:sz w:val="30"/>
          <w:szCs w:val="30"/>
        </w:rPr>
      </w:pPr>
    </w:p>
    <w:p w:rsidR="007E5D4A" w:rsidRPr="00DF4BDF" w:rsidRDefault="007E5D4A" w:rsidP="002C1CF2">
      <w:pPr>
        <w:widowControl/>
        <w:spacing w:line="330" w:lineRule="atLeast"/>
        <w:ind w:firstLineChars="200" w:firstLine="600"/>
        <w:jc w:val="left"/>
        <w:rPr>
          <w:rFonts w:ascii="仿宋" w:eastAsia="仿宋" w:hAnsi="仿宋" w:cs="仿宋"/>
          <w:color w:val="000000"/>
          <w:kern w:val="0"/>
          <w:sz w:val="30"/>
          <w:szCs w:val="30"/>
        </w:rPr>
      </w:pPr>
      <w:r w:rsidRPr="00DF4BDF">
        <w:rPr>
          <w:rFonts w:ascii="仿宋" w:eastAsia="仿宋" w:hAnsi="仿宋" w:cs="仿宋" w:hint="eastAsia"/>
          <w:color w:val="000000"/>
          <w:kern w:val="0"/>
          <w:sz w:val="30"/>
          <w:szCs w:val="30"/>
        </w:rPr>
        <w:t>第二部分部门预算情况说明</w:t>
      </w:r>
    </w:p>
    <w:p w:rsidR="007E5D4A" w:rsidRPr="00DF4BDF" w:rsidRDefault="007E5D4A" w:rsidP="002C1CF2">
      <w:pPr>
        <w:widowControl/>
        <w:spacing w:line="330" w:lineRule="atLeast"/>
        <w:ind w:firstLineChars="200" w:firstLine="600"/>
        <w:jc w:val="left"/>
        <w:rPr>
          <w:rFonts w:ascii="仿宋" w:eastAsia="仿宋" w:hAnsi="仿宋"/>
          <w:color w:val="000000"/>
          <w:sz w:val="30"/>
          <w:szCs w:val="30"/>
        </w:rPr>
      </w:pPr>
      <w:r w:rsidRPr="00DF4BDF">
        <w:rPr>
          <w:rFonts w:ascii="仿宋" w:eastAsia="仿宋" w:hAnsi="仿宋" w:cs="仿宋" w:hint="eastAsia"/>
          <w:color w:val="000000"/>
          <w:kern w:val="0"/>
          <w:sz w:val="30"/>
          <w:szCs w:val="30"/>
        </w:rPr>
        <w:t>一、总体说明</w:t>
      </w:r>
    </w:p>
    <w:p w:rsidR="007E5D4A" w:rsidRPr="00DF4BDF" w:rsidRDefault="007E5D4A" w:rsidP="002C1CF2">
      <w:pPr>
        <w:widowControl/>
        <w:spacing w:line="330" w:lineRule="atLeast"/>
        <w:ind w:firstLineChars="200" w:firstLine="600"/>
        <w:jc w:val="left"/>
        <w:rPr>
          <w:rFonts w:ascii="仿宋" w:eastAsia="仿宋" w:hAnsi="仿宋"/>
          <w:color w:val="000000"/>
          <w:sz w:val="30"/>
          <w:szCs w:val="30"/>
        </w:rPr>
      </w:pPr>
      <w:r w:rsidRPr="00DF4BDF">
        <w:rPr>
          <w:rFonts w:ascii="仿宋" w:eastAsia="仿宋" w:hAnsi="仿宋" w:cs="仿宋" w:hint="eastAsia"/>
          <w:color w:val="000000"/>
          <w:kern w:val="0"/>
          <w:sz w:val="30"/>
          <w:szCs w:val="30"/>
        </w:rPr>
        <w:t>按照综合预算的原则，本部门所有收入和支出均纳入部门预算管理，无下级预算单位。收入包括：财政拨款收入</w:t>
      </w:r>
      <w:r w:rsidR="00E34A0D" w:rsidRPr="00DF4BDF">
        <w:rPr>
          <w:rFonts w:ascii="仿宋" w:eastAsia="仿宋" w:hAnsi="仿宋" w:cs="仿宋" w:hint="eastAsia"/>
          <w:color w:val="000000"/>
          <w:kern w:val="0"/>
          <w:sz w:val="30"/>
          <w:szCs w:val="30"/>
        </w:rPr>
        <w:t>1735.1</w:t>
      </w:r>
      <w:r w:rsidRPr="00DF4BDF">
        <w:rPr>
          <w:rFonts w:ascii="仿宋" w:eastAsia="仿宋" w:hAnsi="仿宋" w:cs="仿宋" w:hint="eastAsia"/>
          <w:color w:val="000000"/>
          <w:kern w:val="0"/>
          <w:sz w:val="30"/>
          <w:szCs w:val="30"/>
        </w:rPr>
        <w:t>万元；支出包括：</w:t>
      </w:r>
      <w:r w:rsidR="00E34A0D" w:rsidRPr="00DF4BDF">
        <w:rPr>
          <w:rFonts w:ascii="仿宋" w:eastAsia="仿宋" w:hAnsi="仿宋" w:cs="仿宋" w:hint="eastAsia"/>
          <w:color w:val="000000"/>
          <w:kern w:val="0"/>
          <w:sz w:val="30"/>
          <w:szCs w:val="30"/>
        </w:rPr>
        <w:t>工资福利和对个人家庭补助支出711.4万元，</w:t>
      </w:r>
      <w:r w:rsidRPr="00DF4BDF">
        <w:rPr>
          <w:rFonts w:ascii="仿宋" w:eastAsia="仿宋" w:hAnsi="仿宋" w:cs="仿宋" w:hint="eastAsia"/>
          <w:sz w:val="30"/>
          <w:szCs w:val="30"/>
        </w:rPr>
        <w:t>商品和服务支出</w:t>
      </w:r>
      <w:r w:rsidR="00E34A0D" w:rsidRPr="00DF4BDF">
        <w:rPr>
          <w:rFonts w:ascii="仿宋" w:eastAsia="仿宋" w:hAnsi="仿宋" w:cs="仿宋" w:hint="eastAsia"/>
          <w:sz w:val="30"/>
          <w:szCs w:val="30"/>
        </w:rPr>
        <w:t>1023.7</w:t>
      </w:r>
      <w:r w:rsidR="00E3220C" w:rsidRPr="00DF4BDF">
        <w:rPr>
          <w:rFonts w:ascii="仿宋" w:eastAsia="仿宋" w:hAnsi="仿宋" w:cs="仿宋" w:hint="eastAsia"/>
          <w:sz w:val="30"/>
          <w:szCs w:val="30"/>
        </w:rPr>
        <w:t>万元</w:t>
      </w:r>
      <w:r w:rsidRPr="00DF4BDF">
        <w:rPr>
          <w:rFonts w:ascii="仿宋" w:eastAsia="仿宋" w:hAnsi="仿宋" w:cs="仿宋" w:hint="eastAsia"/>
          <w:sz w:val="30"/>
          <w:szCs w:val="30"/>
        </w:rPr>
        <w:t>。</w:t>
      </w:r>
      <w:r w:rsidRPr="00DF4BDF">
        <w:rPr>
          <w:rFonts w:ascii="仿宋" w:eastAsia="仿宋" w:hAnsi="仿宋" w:cs="仿宋" w:hint="eastAsia"/>
          <w:color w:val="000000"/>
          <w:kern w:val="0"/>
          <w:sz w:val="30"/>
          <w:szCs w:val="30"/>
        </w:rPr>
        <w:t>全部为一般公共预算收支，无政府性基金预算收支</w:t>
      </w:r>
      <w:r w:rsidR="00E34A0D" w:rsidRPr="00DF4BDF">
        <w:rPr>
          <w:rFonts w:ascii="仿宋" w:eastAsia="仿宋" w:hAnsi="仿宋" w:cs="仿宋" w:hint="eastAsia"/>
          <w:color w:val="000000"/>
          <w:kern w:val="0"/>
          <w:sz w:val="30"/>
          <w:szCs w:val="30"/>
        </w:rPr>
        <w:t>，无国有资本经营预算收支</w:t>
      </w:r>
      <w:r w:rsidRPr="00DF4BDF">
        <w:rPr>
          <w:rFonts w:ascii="仿宋" w:eastAsia="仿宋" w:hAnsi="仿宋" w:cs="仿宋" w:hint="eastAsia"/>
          <w:color w:val="000000"/>
          <w:kern w:val="0"/>
          <w:sz w:val="30"/>
          <w:szCs w:val="30"/>
        </w:rPr>
        <w:t>。比</w:t>
      </w:r>
      <w:r w:rsidR="00E34A0D" w:rsidRPr="00DF4BDF">
        <w:rPr>
          <w:rFonts w:ascii="仿宋" w:eastAsia="仿宋" w:hAnsi="仿宋" w:cs="仿宋"/>
          <w:color w:val="000000"/>
          <w:kern w:val="0"/>
          <w:sz w:val="30"/>
          <w:szCs w:val="30"/>
        </w:rPr>
        <w:t>20</w:t>
      </w:r>
      <w:r w:rsidR="00E34A0D" w:rsidRPr="00DF4BDF">
        <w:rPr>
          <w:rFonts w:ascii="仿宋" w:eastAsia="仿宋" w:hAnsi="仿宋" w:cs="仿宋" w:hint="eastAsia"/>
          <w:color w:val="000000"/>
          <w:kern w:val="0"/>
          <w:sz w:val="30"/>
          <w:szCs w:val="30"/>
        </w:rPr>
        <w:t>20</w:t>
      </w:r>
      <w:r w:rsidRPr="00DF4BDF">
        <w:rPr>
          <w:rFonts w:ascii="仿宋" w:eastAsia="仿宋" w:hAnsi="仿宋" w:cs="仿宋" w:hint="eastAsia"/>
          <w:color w:val="000000"/>
          <w:kern w:val="0"/>
          <w:sz w:val="30"/>
          <w:szCs w:val="30"/>
        </w:rPr>
        <w:t>年预算数</w:t>
      </w:r>
      <w:r w:rsidR="00E34A0D" w:rsidRPr="00DF4BDF">
        <w:rPr>
          <w:rFonts w:ascii="仿宋" w:eastAsia="仿宋" w:hAnsi="仿宋" w:cs="仿宋" w:hint="eastAsia"/>
          <w:color w:val="000000"/>
          <w:kern w:val="0"/>
          <w:sz w:val="30"/>
          <w:szCs w:val="30"/>
        </w:rPr>
        <w:t>增加1482.5</w:t>
      </w:r>
      <w:r w:rsidRPr="00DF4BDF">
        <w:rPr>
          <w:rFonts w:ascii="仿宋" w:eastAsia="仿宋" w:hAnsi="仿宋" w:cs="仿宋" w:hint="eastAsia"/>
          <w:color w:val="000000"/>
          <w:kern w:val="0"/>
          <w:sz w:val="30"/>
          <w:szCs w:val="30"/>
        </w:rPr>
        <w:t>万元，其中</w:t>
      </w:r>
      <w:r w:rsidR="00E34A0D" w:rsidRPr="00DF4BDF">
        <w:rPr>
          <w:rFonts w:ascii="仿宋" w:eastAsia="仿宋" w:hAnsi="仿宋" w:cs="仿宋" w:hint="eastAsia"/>
          <w:color w:val="000000"/>
          <w:kern w:val="0"/>
          <w:sz w:val="30"/>
          <w:szCs w:val="30"/>
        </w:rPr>
        <w:t>工资福利和对个人家庭补助支出增加711.4万元，</w:t>
      </w:r>
      <w:r w:rsidRPr="00DF4BDF">
        <w:rPr>
          <w:rFonts w:ascii="仿宋" w:eastAsia="仿宋" w:hAnsi="仿宋" w:cs="仿宋" w:hint="eastAsia"/>
          <w:sz w:val="30"/>
          <w:szCs w:val="30"/>
        </w:rPr>
        <w:t>商品和服务支出增加</w:t>
      </w:r>
      <w:r w:rsidR="00E34A0D" w:rsidRPr="00DF4BDF">
        <w:rPr>
          <w:rFonts w:ascii="仿宋" w:eastAsia="仿宋" w:hAnsi="仿宋" w:cs="仿宋" w:hint="eastAsia"/>
          <w:sz w:val="30"/>
          <w:szCs w:val="30"/>
        </w:rPr>
        <w:t>771.1</w:t>
      </w:r>
      <w:r w:rsidRPr="00DF4BDF">
        <w:rPr>
          <w:rFonts w:ascii="仿宋" w:eastAsia="仿宋" w:hAnsi="仿宋" w:cs="仿宋" w:hint="eastAsia"/>
          <w:sz w:val="30"/>
          <w:szCs w:val="30"/>
        </w:rPr>
        <w:t>万元。</w:t>
      </w:r>
    </w:p>
    <w:p w:rsidR="007E5D4A" w:rsidRPr="00DF4BDF" w:rsidRDefault="007E5D4A" w:rsidP="002C1CF2">
      <w:pPr>
        <w:widowControl/>
        <w:spacing w:line="330" w:lineRule="atLeast"/>
        <w:ind w:firstLineChars="200" w:firstLine="600"/>
        <w:jc w:val="left"/>
        <w:rPr>
          <w:rFonts w:ascii="仿宋" w:eastAsia="仿宋" w:hAnsi="仿宋"/>
          <w:color w:val="000000"/>
          <w:sz w:val="30"/>
          <w:szCs w:val="30"/>
        </w:rPr>
      </w:pPr>
      <w:r w:rsidRPr="00DF4BDF">
        <w:rPr>
          <w:rFonts w:ascii="仿宋" w:eastAsia="仿宋" w:hAnsi="仿宋" w:cs="仿宋" w:hint="eastAsia"/>
          <w:color w:val="000000"/>
          <w:kern w:val="0"/>
          <w:sz w:val="30"/>
          <w:szCs w:val="30"/>
        </w:rPr>
        <w:t>二、“三公”经费预算情况说明</w:t>
      </w:r>
    </w:p>
    <w:p w:rsidR="007E5D4A" w:rsidRPr="00DF4BDF" w:rsidRDefault="007E5D4A" w:rsidP="002C1CF2">
      <w:pPr>
        <w:spacing w:line="600" w:lineRule="exact"/>
        <w:ind w:firstLineChars="200" w:firstLine="600"/>
        <w:rPr>
          <w:rFonts w:ascii="仿宋" w:eastAsia="仿宋" w:hAnsi="仿宋"/>
          <w:sz w:val="30"/>
          <w:szCs w:val="30"/>
        </w:rPr>
      </w:pPr>
      <w:r w:rsidRPr="00DF4BDF">
        <w:rPr>
          <w:rFonts w:ascii="仿宋" w:eastAsia="仿宋" w:hAnsi="仿宋" w:cs="仿宋" w:hint="eastAsia"/>
          <w:sz w:val="30"/>
          <w:szCs w:val="30"/>
        </w:rPr>
        <w:t>无“三公”经费预算</w:t>
      </w:r>
      <w:r w:rsidRPr="00DF4BDF">
        <w:rPr>
          <w:rFonts w:ascii="仿宋" w:eastAsia="仿宋" w:hAnsi="仿宋" w:cs="仿宋" w:hint="eastAsia"/>
          <w:color w:val="000000"/>
          <w:kern w:val="0"/>
          <w:sz w:val="30"/>
          <w:szCs w:val="30"/>
        </w:rPr>
        <w:t>事项</w:t>
      </w:r>
      <w:r w:rsidRPr="00DF4BDF">
        <w:rPr>
          <w:rFonts w:ascii="仿宋" w:eastAsia="仿宋" w:hAnsi="仿宋" w:cs="仿宋"/>
          <w:color w:val="000000"/>
          <w:kern w:val="0"/>
          <w:sz w:val="30"/>
          <w:szCs w:val="30"/>
        </w:rPr>
        <w:t>,</w:t>
      </w:r>
      <w:r w:rsidRPr="00DF4BDF">
        <w:rPr>
          <w:rFonts w:ascii="仿宋" w:eastAsia="仿宋" w:hAnsi="仿宋" w:cs="仿宋" w:hint="eastAsia"/>
          <w:color w:val="000000"/>
          <w:kern w:val="0"/>
          <w:sz w:val="30"/>
          <w:szCs w:val="30"/>
        </w:rPr>
        <w:t>与去年相同</w:t>
      </w:r>
      <w:r w:rsidRPr="00DF4BDF">
        <w:rPr>
          <w:rFonts w:ascii="仿宋" w:eastAsia="仿宋" w:hAnsi="仿宋" w:cs="仿宋" w:hint="eastAsia"/>
          <w:sz w:val="30"/>
          <w:szCs w:val="30"/>
        </w:rPr>
        <w:t>。</w:t>
      </w:r>
      <w:r w:rsidRPr="00DF4BDF">
        <w:rPr>
          <w:rFonts w:ascii="仿宋" w:eastAsia="仿宋" w:hAnsi="仿宋" w:cs="仿宋" w:hint="eastAsia"/>
          <w:color w:val="000000"/>
          <w:kern w:val="0"/>
          <w:sz w:val="30"/>
          <w:szCs w:val="30"/>
        </w:rPr>
        <w:t>主要是按照中央及市委、市政府关于厉行节约、改进工作作风、密切联系群众“八项规定”等有关要求，严格控制“三公”经费支出。</w:t>
      </w:r>
    </w:p>
    <w:p w:rsidR="007E5D4A" w:rsidRPr="00DF4BDF" w:rsidRDefault="007E5D4A" w:rsidP="002C1CF2">
      <w:pPr>
        <w:widowControl/>
        <w:spacing w:line="330" w:lineRule="atLeast"/>
        <w:ind w:firstLineChars="200" w:firstLine="600"/>
        <w:jc w:val="left"/>
        <w:rPr>
          <w:rFonts w:ascii="仿宋" w:eastAsia="仿宋" w:hAnsi="仿宋"/>
          <w:sz w:val="30"/>
          <w:szCs w:val="30"/>
        </w:rPr>
      </w:pPr>
      <w:r w:rsidRPr="00DF4BDF">
        <w:rPr>
          <w:rFonts w:ascii="仿宋" w:eastAsia="仿宋" w:hAnsi="仿宋" w:cs="仿宋" w:hint="eastAsia"/>
          <w:kern w:val="0"/>
          <w:sz w:val="30"/>
          <w:szCs w:val="30"/>
        </w:rPr>
        <w:t>三、机关运行经费安排情况说明</w:t>
      </w:r>
    </w:p>
    <w:p w:rsidR="007E5D4A" w:rsidRPr="00DF4BDF" w:rsidRDefault="007E5D4A" w:rsidP="002C1CF2">
      <w:pPr>
        <w:widowControl/>
        <w:spacing w:line="330" w:lineRule="atLeast"/>
        <w:ind w:firstLineChars="200" w:firstLine="600"/>
        <w:jc w:val="left"/>
        <w:rPr>
          <w:rFonts w:ascii="仿宋" w:eastAsia="仿宋" w:hAnsi="仿宋"/>
          <w:sz w:val="30"/>
          <w:szCs w:val="30"/>
        </w:rPr>
      </w:pPr>
      <w:r w:rsidRPr="00DF4BDF">
        <w:rPr>
          <w:rFonts w:ascii="仿宋" w:eastAsia="仿宋" w:hAnsi="仿宋" w:cs="仿宋" w:hint="eastAsia"/>
          <w:kern w:val="0"/>
          <w:sz w:val="30"/>
          <w:szCs w:val="30"/>
        </w:rPr>
        <w:t>机关运行经费包括定额公用经费</w:t>
      </w:r>
      <w:r w:rsidR="00267739" w:rsidRPr="00DF4BDF">
        <w:rPr>
          <w:rFonts w:ascii="仿宋" w:eastAsia="仿宋" w:hAnsi="仿宋" w:cs="仿宋" w:hint="eastAsia"/>
          <w:kern w:val="0"/>
          <w:sz w:val="30"/>
          <w:szCs w:val="30"/>
        </w:rPr>
        <w:t>14.4</w:t>
      </w:r>
      <w:r w:rsidRPr="00DF4BDF">
        <w:rPr>
          <w:rFonts w:ascii="仿宋" w:eastAsia="仿宋" w:hAnsi="仿宋" w:cs="仿宋" w:hint="eastAsia"/>
          <w:kern w:val="0"/>
          <w:sz w:val="30"/>
          <w:szCs w:val="30"/>
        </w:rPr>
        <w:t>万元。</w:t>
      </w:r>
      <w:r w:rsidR="00267739" w:rsidRPr="00DF4BDF">
        <w:rPr>
          <w:rFonts w:ascii="仿宋" w:eastAsia="仿宋" w:hAnsi="仿宋" w:cs="仿宋" w:hint="eastAsia"/>
          <w:kern w:val="0"/>
          <w:sz w:val="30"/>
          <w:szCs w:val="30"/>
        </w:rPr>
        <w:t>比去年增加9.8万元</w:t>
      </w:r>
      <w:r w:rsidR="006345BE" w:rsidRPr="00DF4BDF">
        <w:rPr>
          <w:rFonts w:ascii="仿宋" w:eastAsia="仿宋" w:hAnsi="仿宋" w:cs="仿宋" w:hint="eastAsia"/>
          <w:kern w:val="0"/>
          <w:sz w:val="30"/>
          <w:szCs w:val="30"/>
        </w:rPr>
        <w:t>。主要是机构改革，人员增加。</w:t>
      </w:r>
    </w:p>
    <w:p w:rsidR="007E5D4A" w:rsidRPr="00DF4BDF" w:rsidRDefault="007E5D4A" w:rsidP="002C1CF2">
      <w:pPr>
        <w:widowControl/>
        <w:spacing w:line="330" w:lineRule="atLeast"/>
        <w:ind w:firstLineChars="200" w:firstLine="600"/>
        <w:jc w:val="left"/>
        <w:rPr>
          <w:rFonts w:ascii="仿宋" w:eastAsia="仿宋" w:hAnsi="仿宋"/>
          <w:color w:val="000000"/>
          <w:sz w:val="30"/>
          <w:szCs w:val="30"/>
        </w:rPr>
      </w:pPr>
      <w:r w:rsidRPr="00DF4BDF">
        <w:rPr>
          <w:rFonts w:ascii="仿宋" w:eastAsia="仿宋" w:hAnsi="仿宋" w:cs="仿宋" w:hint="eastAsia"/>
          <w:color w:val="000000"/>
          <w:kern w:val="0"/>
          <w:sz w:val="30"/>
          <w:szCs w:val="30"/>
        </w:rPr>
        <w:t>四、政府采购情况说明</w:t>
      </w:r>
    </w:p>
    <w:p w:rsidR="002C65CC" w:rsidRPr="00DF4BDF" w:rsidRDefault="002C65CC" w:rsidP="002C65CC">
      <w:pPr>
        <w:widowControl/>
        <w:spacing w:line="330" w:lineRule="atLeast"/>
        <w:ind w:firstLineChars="200" w:firstLine="600"/>
        <w:jc w:val="left"/>
        <w:rPr>
          <w:rFonts w:ascii="仿宋" w:eastAsia="仿宋" w:hAnsi="仿宋" w:cs="仿宋"/>
          <w:color w:val="000000"/>
          <w:kern w:val="0"/>
          <w:sz w:val="30"/>
          <w:szCs w:val="30"/>
        </w:rPr>
      </w:pPr>
      <w:r w:rsidRPr="00DF4BDF">
        <w:rPr>
          <w:rFonts w:ascii="仿宋" w:eastAsia="仿宋" w:hAnsi="仿宋" w:cs="仿宋" w:hint="eastAsia"/>
          <w:color w:val="000000"/>
          <w:kern w:val="0"/>
          <w:sz w:val="30"/>
          <w:szCs w:val="30"/>
        </w:rPr>
        <w:t>2019年火炬调查经费35.3万元。</w:t>
      </w:r>
    </w:p>
    <w:p w:rsidR="007E5D4A" w:rsidRPr="00DF4BDF" w:rsidRDefault="007E5D4A" w:rsidP="002C65CC">
      <w:pPr>
        <w:widowControl/>
        <w:spacing w:line="330" w:lineRule="atLeast"/>
        <w:ind w:firstLineChars="200" w:firstLine="600"/>
        <w:jc w:val="left"/>
        <w:rPr>
          <w:rFonts w:ascii="仿宋" w:eastAsia="仿宋" w:hAnsi="仿宋" w:cs="仿宋"/>
          <w:color w:val="000000"/>
          <w:kern w:val="0"/>
          <w:sz w:val="30"/>
          <w:szCs w:val="30"/>
        </w:rPr>
      </w:pPr>
      <w:r w:rsidRPr="00DF4BDF">
        <w:rPr>
          <w:rFonts w:ascii="仿宋" w:eastAsia="仿宋" w:hAnsi="仿宋" w:cs="仿宋" w:hint="eastAsia"/>
          <w:color w:val="000000"/>
          <w:kern w:val="0"/>
          <w:sz w:val="30"/>
          <w:szCs w:val="30"/>
        </w:rPr>
        <w:t>五、政府性基金收支预算情况</w:t>
      </w:r>
    </w:p>
    <w:p w:rsidR="007E5D4A" w:rsidRPr="00DF4BDF" w:rsidRDefault="007E5D4A" w:rsidP="002C1CF2">
      <w:pPr>
        <w:widowControl/>
        <w:spacing w:line="330" w:lineRule="atLeast"/>
        <w:ind w:firstLineChars="200" w:firstLine="600"/>
        <w:jc w:val="left"/>
        <w:rPr>
          <w:rFonts w:ascii="仿宋" w:eastAsia="仿宋" w:hAnsi="仿宋" w:cs="仿宋"/>
          <w:color w:val="000000"/>
          <w:kern w:val="0"/>
          <w:sz w:val="30"/>
          <w:szCs w:val="30"/>
        </w:rPr>
      </w:pPr>
      <w:r w:rsidRPr="00DF4BDF">
        <w:rPr>
          <w:rFonts w:ascii="仿宋" w:eastAsia="仿宋" w:hAnsi="仿宋" w:cs="仿宋" w:hint="eastAsia"/>
          <w:color w:val="000000"/>
          <w:kern w:val="0"/>
          <w:sz w:val="30"/>
          <w:szCs w:val="30"/>
        </w:rPr>
        <w:lastRenderedPageBreak/>
        <w:t>无政府性基金预算收支。</w:t>
      </w:r>
    </w:p>
    <w:p w:rsidR="004E57F3" w:rsidRPr="00DF4BDF" w:rsidRDefault="004E57F3" w:rsidP="004E57F3">
      <w:pPr>
        <w:spacing w:line="330" w:lineRule="atLeast"/>
        <w:ind w:firstLineChars="200" w:firstLine="600"/>
        <w:rPr>
          <w:rFonts w:ascii="仿宋" w:eastAsia="仿宋" w:hAnsi="仿宋" w:cs="仿宋"/>
          <w:kern w:val="0"/>
          <w:sz w:val="30"/>
          <w:szCs w:val="30"/>
        </w:rPr>
      </w:pPr>
      <w:r w:rsidRPr="00DF4BDF">
        <w:rPr>
          <w:rFonts w:ascii="仿宋" w:eastAsia="仿宋" w:hAnsi="仿宋" w:cs="仿宋" w:hint="eastAsia"/>
          <w:kern w:val="0"/>
          <w:sz w:val="30"/>
          <w:szCs w:val="30"/>
        </w:rPr>
        <w:t>六、国有资产占有使用情况说明</w:t>
      </w:r>
    </w:p>
    <w:p w:rsidR="004E57F3" w:rsidRPr="00DF4BDF" w:rsidRDefault="004E57F3" w:rsidP="004E57F3">
      <w:pPr>
        <w:spacing w:line="330" w:lineRule="atLeast"/>
        <w:ind w:firstLineChars="200" w:firstLine="600"/>
        <w:rPr>
          <w:rFonts w:ascii="仿宋" w:eastAsia="仿宋" w:hAnsi="仿宋" w:cs="仿宋"/>
          <w:kern w:val="0"/>
          <w:sz w:val="30"/>
          <w:szCs w:val="30"/>
        </w:rPr>
      </w:pPr>
      <w:r w:rsidRPr="00DF4BDF">
        <w:rPr>
          <w:rFonts w:ascii="仿宋" w:eastAsia="仿宋" w:hAnsi="仿宋" w:cs="仿宋" w:hint="eastAsia"/>
          <w:kern w:val="0"/>
          <w:sz w:val="30"/>
          <w:szCs w:val="30"/>
        </w:rPr>
        <w:t>国有资产占有使用情况说明为：截至</w:t>
      </w:r>
      <w:r w:rsidR="00E3220C" w:rsidRPr="00DF4BDF">
        <w:rPr>
          <w:rFonts w:ascii="仿宋" w:eastAsia="仿宋" w:hAnsi="仿宋" w:cs="仿宋" w:hint="eastAsia"/>
          <w:kern w:val="0"/>
          <w:sz w:val="30"/>
          <w:szCs w:val="30"/>
        </w:rPr>
        <w:t>2</w:t>
      </w:r>
      <w:r w:rsidR="00A862FC" w:rsidRPr="00DF4BDF">
        <w:rPr>
          <w:rFonts w:ascii="仿宋" w:eastAsia="仿宋" w:hAnsi="仿宋" w:cs="仿宋" w:hint="eastAsia"/>
          <w:kern w:val="0"/>
          <w:sz w:val="30"/>
          <w:szCs w:val="30"/>
        </w:rPr>
        <w:t>020</w:t>
      </w:r>
      <w:r w:rsidRPr="00DF4BDF">
        <w:rPr>
          <w:rFonts w:ascii="仿宋" w:eastAsia="仿宋" w:hAnsi="仿宋" w:cs="仿宋" w:hint="eastAsia"/>
          <w:kern w:val="0"/>
          <w:sz w:val="30"/>
          <w:szCs w:val="30"/>
        </w:rPr>
        <w:t>年12月31日，部门（单位）共有车辆0辆；单位价值50万元（含）以上通用设备0台（套）；单位价值100万元以上专用设备0台（套）。</w:t>
      </w:r>
    </w:p>
    <w:p w:rsidR="004E57F3" w:rsidRPr="00DF4BDF" w:rsidRDefault="004E57F3" w:rsidP="004E57F3">
      <w:pPr>
        <w:widowControl/>
        <w:spacing w:line="330" w:lineRule="atLeast"/>
        <w:ind w:firstLineChars="200" w:firstLine="600"/>
        <w:jc w:val="left"/>
        <w:rPr>
          <w:rFonts w:ascii="仿宋" w:eastAsia="仿宋" w:hAnsi="仿宋" w:cs="仿宋"/>
          <w:kern w:val="0"/>
          <w:sz w:val="30"/>
          <w:szCs w:val="30"/>
        </w:rPr>
      </w:pPr>
      <w:r w:rsidRPr="00DF4BDF">
        <w:rPr>
          <w:rFonts w:ascii="仿宋" w:eastAsia="仿宋" w:hAnsi="仿宋" w:cs="仿宋" w:hint="eastAsia"/>
          <w:kern w:val="0"/>
          <w:sz w:val="30"/>
          <w:szCs w:val="30"/>
        </w:rPr>
        <w:t>七、预算绩效管理情况</w:t>
      </w:r>
    </w:p>
    <w:p w:rsidR="004E57F3" w:rsidRPr="00DF4BDF" w:rsidRDefault="003A1C7D" w:rsidP="004E57F3">
      <w:pPr>
        <w:ind w:firstLineChars="200" w:firstLine="600"/>
        <w:rPr>
          <w:rFonts w:ascii="仿宋" w:eastAsia="仿宋" w:hAnsi="仿宋" w:cs="仿宋"/>
          <w:kern w:val="0"/>
          <w:sz w:val="30"/>
          <w:szCs w:val="30"/>
        </w:rPr>
      </w:pPr>
      <w:r w:rsidRPr="00DF4BDF">
        <w:rPr>
          <w:rFonts w:ascii="仿宋" w:eastAsia="仿宋" w:hAnsi="仿宋" w:cs="Verdana"/>
          <w:kern w:val="0"/>
          <w:sz w:val="30"/>
          <w:szCs w:val="30"/>
        </w:rPr>
        <w:t>20</w:t>
      </w:r>
      <w:r w:rsidR="00CA4431" w:rsidRPr="00DF4BDF">
        <w:rPr>
          <w:rFonts w:ascii="仿宋" w:eastAsia="仿宋" w:hAnsi="仿宋" w:cs="Verdana" w:hint="eastAsia"/>
          <w:kern w:val="0"/>
          <w:sz w:val="30"/>
          <w:szCs w:val="30"/>
        </w:rPr>
        <w:t>21</w:t>
      </w:r>
      <w:r w:rsidRPr="00DF4BDF">
        <w:rPr>
          <w:rFonts w:ascii="仿宋" w:eastAsia="仿宋" w:hAnsi="仿宋" w:cs="Verdana" w:hint="eastAsia"/>
          <w:kern w:val="0"/>
          <w:sz w:val="30"/>
          <w:szCs w:val="30"/>
        </w:rPr>
        <w:t>年，按照“先有绩效，后有预算”原则，本部门共计编制绩效目标</w:t>
      </w:r>
      <w:r w:rsidR="00CA4431" w:rsidRPr="00DF4BDF">
        <w:rPr>
          <w:rFonts w:ascii="仿宋" w:eastAsia="仿宋" w:hAnsi="仿宋" w:cs="Verdana" w:hint="eastAsia"/>
          <w:kern w:val="0"/>
          <w:sz w:val="30"/>
          <w:szCs w:val="30"/>
        </w:rPr>
        <w:t>5</w:t>
      </w:r>
      <w:r w:rsidRPr="00DF4BDF">
        <w:rPr>
          <w:rFonts w:ascii="仿宋" w:eastAsia="仿宋" w:hAnsi="仿宋" w:cs="Verdana" w:hint="eastAsia"/>
          <w:kern w:val="0"/>
          <w:sz w:val="30"/>
          <w:szCs w:val="30"/>
        </w:rPr>
        <w:t>个，预算金额</w:t>
      </w:r>
      <w:r w:rsidR="00CA4431" w:rsidRPr="00DF4BDF">
        <w:rPr>
          <w:rFonts w:ascii="仿宋" w:eastAsia="仿宋" w:hAnsi="仿宋" w:cs="Verdana" w:hint="eastAsia"/>
          <w:kern w:val="0"/>
          <w:sz w:val="30"/>
          <w:szCs w:val="30"/>
        </w:rPr>
        <w:t>983.3</w:t>
      </w:r>
      <w:r w:rsidRPr="00DF4BDF">
        <w:rPr>
          <w:rFonts w:ascii="仿宋" w:eastAsia="仿宋" w:hAnsi="仿宋" w:cs="Verdana" w:hint="eastAsia"/>
          <w:kern w:val="0"/>
          <w:sz w:val="30"/>
          <w:szCs w:val="30"/>
        </w:rPr>
        <w:t>万元，占项目支出预算比重</w:t>
      </w:r>
      <w:r w:rsidRPr="00DF4BDF">
        <w:rPr>
          <w:rFonts w:ascii="仿宋" w:eastAsia="仿宋" w:hAnsi="仿宋" w:cs="Verdana"/>
          <w:kern w:val="0"/>
          <w:sz w:val="30"/>
          <w:szCs w:val="30"/>
        </w:rPr>
        <w:t>100%</w:t>
      </w:r>
      <w:r w:rsidRPr="00DF4BDF">
        <w:rPr>
          <w:rFonts w:ascii="仿宋" w:eastAsia="仿宋" w:hAnsi="仿宋" w:cs="Verdana" w:hint="eastAsia"/>
          <w:kern w:val="0"/>
          <w:sz w:val="30"/>
          <w:szCs w:val="30"/>
        </w:rPr>
        <w:t>。</w:t>
      </w:r>
    </w:p>
    <w:p w:rsidR="00967B37" w:rsidRPr="00DF4BDF" w:rsidRDefault="00967B37" w:rsidP="00967B37">
      <w:pPr>
        <w:ind w:firstLineChars="200" w:firstLine="600"/>
        <w:outlineLvl w:val="0"/>
        <w:rPr>
          <w:rFonts w:ascii="仿宋" w:eastAsia="仿宋" w:hAnsi="仿宋" w:cs="仿宋"/>
          <w:color w:val="000000"/>
          <w:kern w:val="0"/>
          <w:sz w:val="30"/>
          <w:szCs w:val="30"/>
        </w:rPr>
      </w:pPr>
      <w:r w:rsidRPr="00DF4BDF">
        <w:rPr>
          <w:rFonts w:ascii="仿宋" w:eastAsia="仿宋" w:hAnsi="仿宋" w:cs="仿宋" w:hint="eastAsia"/>
          <w:color w:val="000000"/>
          <w:kern w:val="0"/>
          <w:sz w:val="30"/>
          <w:szCs w:val="30"/>
        </w:rPr>
        <w:t>八、</w:t>
      </w:r>
      <w:r w:rsidR="007155A5" w:rsidRPr="007D19CE">
        <w:rPr>
          <w:rFonts w:ascii="仿宋" w:eastAsia="仿宋" w:hAnsi="仿宋" w:cs="宋体" w:hint="eastAsia"/>
          <w:color w:val="000000"/>
          <w:kern w:val="0"/>
          <w:sz w:val="30"/>
          <w:szCs w:val="30"/>
        </w:rPr>
        <w:t>2019年度火炬统计</w:t>
      </w:r>
      <w:r w:rsidR="007155A5">
        <w:rPr>
          <w:rFonts w:ascii="仿宋" w:eastAsia="仿宋" w:hAnsi="仿宋" w:cs="宋体" w:hint="eastAsia"/>
          <w:color w:val="000000"/>
          <w:kern w:val="0"/>
          <w:sz w:val="30"/>
          <w:szCs w:val="30"/>
        </w:rPr>
        <w:t>第三方服务</w:t>
      </w:r>
      <w:r w:rsidRPr="00DF4BDF">
        <w:rPr>
          <w:rFonts w:ascii="仿宋" w:eastAsia="仿宋" w:hAnsi="仿宋" w:cs="仿宋" w:hint="eastAsia"/>
          <w:color w:val="000000"/>
          <w:kern w:val="0"/>
          <w:sz w:val="30"/>
          <w:szCs w:val="30"/>
        </w:rPr>
        <w:t>项目情况</w:t>
      </w:r>
    </w:p>
    <w:p w:rsidR="007155A5" w:rsidRPr="007D19CE" w:rsidRDefault="007155A5" w:rsidP="007155A5">
      <w:pPr>
        <w:ind w:firstLineChars="200" w:firstLine="600"/>
        <w:outlineLvl w:val="0"/>
        <w:rPr>
          <w:rFonts w:ascii="仿宋" w:eastAsia="仿宋" w:hAnsi="仿宋" w:cs="仿宋"/>
          <w:color w:val="000000"/>
          <w:kern w:val="0"/>
          <w:sz w:val="30"/>
          <w:szCs w:val="30"/>
        </w:rPr>
      </w:pPr>
      <w:r w:rsidRPr="007D19CE">
        <w:rPr>
          <w:rFonts w:ascii="仿宋" w:eastAsia="仿宋" w:hAnsi="仿宋" w:cs="仿宋" w:hint="eastAsia"/>
          <w:color w:val="000000"/>
          <w:kern w:val="0"/>
          <w:sz w:val="30"/>
          <w:szCs w:val="30"/>
        </w:rPr>
        <w:t>1.项目概述</w:t>
      </w:r>
    </w:p>
    <w:p w:rsidR="007155A5" w:rsidRPr="007D19CE" w:rsidRDefault="007155A5" w:rsidP="007155A5">
      <w:pPr>
        <w:ind w:firstLineChars="200" w:firstLine="600"/>
        <w:outlineLvl w:val="0"/>
        <w:rPr>
          <w:rFonts w:ascii="仿宋" w:eastAsia="仿宋" w:hAnsi="仿宋" w:cs="仿宋"/>
          <w:color w:val="000000"/>
          <w:kern w:val="0"/>
          <w:sz w:val="30"/>
          <w:szCs w:val="30"/>
        </w:rPr>
      </w:pPr>
      <w:r w:rsidRPr="007D19CE">
        <w:rPr>
          <w:rFonts w:ascii="仿宋" w:eastAsia="仿宋" w:hAnsi="仿宋" w:cs="仿宋" w:hint="eastAsia"/>
          <w:color w:val="000000"/>
          <w:kern w:val="0"/>
          <w:sz w:val="30"/>
          <w:szCs w:val="30"/>
        </w:rPr>
        <w:t>2019年度火炬统计第三方服务费用专项资金是科技创新局为有效开展2019年度全国高新区火炬统计工作，聘请优质第三方服务机构完成各项统计任务所使用的财政资金，主要包括报表催报、培训费、数据审核费、模型搭建费、数据分析费、耗材费等。年度目标是在规定时限内完成科技部火炬中心部署的2019年度火炬统计工作任务，力争完成国家高新区排名晋位升级。</w:t>
      </w:r>
    </w:p>
    <w:p w:rsidR="007155A5" w:rsidRPr="007D19CE" w:rsidRDefault="007155A5" w:rsidP="007155A5">
      <w:pPr>
        <w:ind w:firstLineChars="200" w:firstLine="600"/>
        <w:rPr>
          <w:rFonts w:ascii="仿宋" w:eastAsia="仿宋" w:hAnsi="仿宋" w:cs="仿宋"/>
          <w:color w:val="000000"/>
          <w:kern w:val="0"/>
          <w:sz w:val="30"/>
          <w:szCs w:val="30"/>
        </w:rPr>
      </w:pPr>
      <w:r w:rsidRPr="007D19CE">
        <w:rPr>
          <w:rFonts w:ascii="仿宋" w:eastAsia="仿宋" w:hAnsi="仿宋" w:cs="仿宋" w:hint="eastAsia"/>
          <w:color w:val="000000"/>
          <w:kern w:val="0"/>
          <w:sz w:val="30"/>
          <w:szCs w:val="30"/>
        </w:rPr>
        <w:t>2.立项依据</w:t>
      </w:r>
    </w:p>
    <w:p w:rsidR="007155A5" w:rsidRPr="007D19CE" w:rsidRDefault="007155A5" w:rsidP="007155A5">
      <w:pPr>
        <w:ind w:firstLineChars="200" w:firstLine="600"/>
        <w:outlineLvl w:val="0"/>
        <w:rPr>
          <w:rFonts w:ascii="仿宋" w:eastAsia="仿宋" w:hAnsi="仿宋" w:cs="仿宋"/>
          <w:color w:val="000000"/>
          <w:kern w:val="0"/>
          <w:sz w:val="30"/>
          <w:szCs w:val="30"/>
        </w:rPr>
      </w:pPr>
      <w:r w:rsidRPr="007D19CE">
        <w:rPr>
          <w:rFonts w:ascii="仿宋" w:eastAsia="仿宋" w:hAnsi="仿宋" w:cs="仿宋" w:hint="eastAsia"/>
          <w:color w:val="000000"/>
          <w:kern w:val="0"/>
          <w:sz w:val="30"/>
          <w:szCs w:val="30"/>
        </w:rPr>
        <w:t>依据《科技部火炬中心关于开展2019年度火炬统计调查工作的通知》（国科火字〔2019〕200号），按照委领导的批示精神，结合科技创新局的工作职责，项目的实施将对切实做好2019年度火炬统计工作提供必要的专业统计人员、数据分析、指标预</w:t>
      </w:r>
      <w:r w:rsidRPr="007D19CE">
        <w:rPr>
          <w:rFonts w:ascii="仿宋" w:eastAsia="仿宋" w:hAnsi="仿宋" w:cs="仿宋" w:hint="eastAsia"/>
          <w:color w:val="000000"/>
          <w:kern w:val="0"/>
          <w:sz w:val="30"/>
          <w:szCs w:val="30"/>
        </w:rPr>
        <w:lastRenderedPageBreak/>
        <w:t>测等方面支持，将对完成各项统计任务发挥支撑作用。</w:t>
      </w:r>
    </w:p>
    <w:p w:rsidR="007155A5" w:rsidRPr="007D19CE" w:rsidRDefault="007155A5" w:rsidP="007155A5">
      <w:pPr>
        <w:ind w:firstLineChars="200" w:firstLine="600"/>
        <w:outlineLvl w:val="0"/>
        <w:rPr>
          <w:rFonts w:ascii="仿宋" w:eastAsia="仿宋" w:hAnsi="仿宋" w:cs="仿宋"/>
          <w:color w:val="000000"/>
          <w:kern w:val="0"/>
          <w:sz w:val="30"/>
          <w:szCs w:val="30"/>
        </w:rPr>
      </w:pPr>
      <w:r w:rsidRPr="007D19CE">
        <w:rPr>
          <w:rFonts w:ascii="仿宋" w:eastAsia="仿宋" w:hAnsi="仿宋" w:cs="仿宋" w:hint="eastAsia"/>
          <w:color w:val="000000"/>
          <w:kern w:val="0"/>
          <w:sz w:val="30"/>
          <w:szCs w:val="30"/>
        </w:rPr>
        <w:t>3.实施主体</w:t>
      </w:r>
    </w:p>
    <w:p w:rsidR="007155A5" w:rsidRPr="007D19CE" w:rsidRDefault="007155A5" w:rsidP="007155A5">
      <w:pPr>
        <w:ind w:firstLineChars="200" w:firstLine="600"/>
        <w:rPr>
          <w:rFonts w:ascii="仿宋" w:eastAsia="仿宋" w:hAnsi="仿宋" w:cs="仿宋"/>
          <w:color w:val="000000"/>
          <w:kern w:val="0"/>
          <w:sz w:val="30"/>
          <w:szCs w:val="30"/>
        </w:rPr>
      </w:pPr>
      <w:r w:rsidRPr="007D19CE">
        <w:rPr>
          <w:rFonts w:ascii="仿宋" w:eastAsia="仿宋" w:hAnsi="仿宋" w:cs="仿宋" w:hint="eastAsia"/>
          <w:color w:val="000000"/>
          <w:kern w:val="0"/>
          <w:sz w:val="30"/>
          <w:szCs w:val="30"/>
        </w:rPr>
        <w:t>项目具体组织实施的部门为</w:t>
      </w:r>
      <w:bookmarkStart w:id="0" w:name="_GoBack"/>
      <w:bookmarkEnd w:id="0"/>
      <w:r w:rsidRPr="007D19CE">
        <w:rPr>
          <w:rFonts w:ascii="仿宋" w:eastAsia="仿宋" w:hAnsi="仿宋" w:cs="仿宋" w:hint="eastAsia"/>
          <w:color w:val="000000"/>
          <w:kern w:val="0"/>
          <w:sz w:val="30"/>
          <w:szCs w:val="30"/>
        </w:rPr>
        <w:t>高新区科技创新局。</w:t>
      </w:r>
    </w:p>
    <w:p w:rsidR="007155A5" w:rsidRPr="007D19CE" w:rsidRDefault="007155A5" w:rsidP="007155A5">
      <w:pPr>
        <w:ind w:left="160" w:firstLineChars="150" w:firstLine="450"/>
        <w:rPr>
          <w:rFonts w:ascii="仿宋" w:eastAsia="仿宋" w:hAnsi="仿宋" w:cs="仿宋"/>
          <w:color w:val="000000"/>
          <w:kern w:val="0"/>
          <w:sz w:val="30"/>
          <w:szCs w:val="30"/>
        </w:rPr>
      </w:pPr>
      <w:r w:rsidRPr="007D19CE">
        <w:rPr>
          <w:rFonts w:ascii="仿宋" w:eastAsia="仿宋" w:hAnsi="仿宋" w:cs="仿宋" w:hint="eastAsia"/>
          <w:color w:val="000000"/>
          <w:kern w:val="0"/>
          <w:sz w:val="30"/>
          <w:szCs w:val="30"/>
        </w:rPr>
        <w:t>4.实施方案</w:t>
      </w:r>
    </w:p>
    <w:p w:rsidR="007155A5" w:rsidRPr="007D19CE" w:rsidRDefault="007155A5" w:rsidP="007155A5">
      <w:pPr>
        <w:ind w:firstLineChars="200" w:firstLine="600"/>
        <w:outlineLvl w:val="0"/>
        <w:rPr>
          <w:rFonts w:ascii="仿宋" w:eastAsia="仿宋" w:hAnsi="仿宋" w:cs="仿宋"/>
          <w:color w:val="000000"/>
          <w:kern w:val="0"/>
          <w:sz w:val="30"/>
          <w:szCs w:val="30"/>
        </w:rPr>
      </w:pPr>
      <w:r w:rsidRPr="007D19CE">
        <w:rPr>
          <w:rFonts w:ascii="仿宋" w:eastAsia="仿宋" w:hAnsi="仿宋" w:cs="仿宋" w:hint="eastAsia"/>
          <w:color w:val="000000"/>
          <w:kern w:val="0"/>
          <w:sz w:val="30"/>
          <w:szCs w:val="30"/>
        </w:rPr>
        <w:t>项目的实施是按照《科技部火炬中心关于开展2019年度火炬统计调查工作的通知》要求，开展高新区火炬统计范围内所有高新技术企业、科技型企业、规模以上工业企业、规模以上服务业企业、所有境内外上市企业以及部分具备一定科技含量的建筑类企业的综合统计工作。通过委托第三方服务机构对纳入统计的企业进行统计培训、组织申报、数据审核等工作。同时，依据《国家高新技术产业开发区综合评价指标体系》，构建指标评价模型，从专业角度对年度企业上报数据和高新区发展综合数据分析研究，查找发展短板，指导开展晋位升级工作。</w:t>
      </w:r>
    </w:p>
    <w:p w:rsidR="007155A5" w:rsidRPr="007D19CE" w:rsidRDefault="007155A5" w:rsidP="007155A5">
      <w:pPr>
        <w:ind w:left="160" w:firstLineChars="150" w:firstLine="450"/>
        <w:rPr>
          <w:rFonts w:ascii="仿宋" w:eastAsia="仿宋" w:hAnsi="仿宋" w:cs="仿宋"/>
          <w:color w:val="000000"/>
          <w:kern w:val="0"/>
          <w:sz w:val="30"/>
          <w:szCs w:val="30"/>
        </w:rPr>
      </w:pPr>
      <w:r w:rsidRPr="007D19CE">
        <w:rPr>
          <w:rFonts w:ascii="仿宋" w:eastAsia="仿宋" w:hAnsi="仿宋" w:cs="仿宋" w:hint="eastAsia"/>
          <w:color w:val="000000"/>
          <w:kern w:val="0"/>
          <w:sz w:val="30"/>
          <w:szCs w:val="30"/>
        </w:rPr>
        <w:t>步骤和计划</w:t>
      </w:r>
    </w:p>
    <w:p w:rsidR="007155A5" w:rsidRPr="007D19CE" w:rsidRDefault="007155A5" w:rsidP="007155A5">
      <w:pPr>
        <w:ind w:leftChars="150" w:left="315" w:firstLineChars="100" w:firstLine="300"/>
        <w:rPr>
          <w:rFonts w:ascii="仿宋" w:eastAsia="仿宋" w:hAnsi="仿宋" w:cs="仿宋" w:hint="eastAsia"/>
          <w:color w:val="000000"/>
          <w:kern w:val="0"/>
          <w:sz w:val="30"/>
          <w:szCs w:val="30"/>
        </w:rPr>
      </w:pPr>
      <w:r w:rsidRPr="007D19CE">
        <w:rPr>
          <w:rFonts w:ascii="仿宋" w:eastAsia="仿宋" w:hAnsi="仿宋" w:cs="仿宋" w:hint="eastAsia"/>
          <w:color w:val="000000"/>
          <w:kern w:val="0"/>
          <w:sz w:val="30"/>
          <w:szCs w:val="30"/>
        </w:rPr>
        <w:t>（1）制定工作安排</w:t>
      </w:r>
    </w:p>
    <w:p w:rsidR="007155A5" w:rsidRPr="007D19CE" w:rsidRDefault="007155A5" w:rsidP="007155A5">
      <w:pPr>
        <w:ind w:firstLineChars="200" w:firstLine="600"/>
        <w:outlineLvl w:val="0"/>
        <w:rPr>
          <w:rFonts w:ascii="仿宋" w:eastAsia="仿宋" w:hAnsi="仿宋" w:cs="仿宋" w:hint="eastAsia"/>
          <w:color w:val="000000"/>
          <w:kern w:val="0"/>
          <w:sz w:val="30"/>
          <w:szCs w:val="30"/>
        </w:rPr>
      </w:pPr>
      <w:r w:rsidRPr="007D19CE">
        <w:rPr>
          <w:rFonts w:ascii="仿宋" w:eastAsia="仿宋" w:hAnsi="仿宋" w:cs="仿宋" w:hint="eastAsia"/>
          <w:color w:val="000000"/>
          <w:kern w:val="0"/>
          <w:sz w:val="30"/>
          <w:szCs w:val="30"/>
        </w:rPr>
        <w:t>按照科技部火炬中心明确的年度火炬统计工作时限和具体工作任务制定详细的工作计划，按时间节点稳步推进，确保年度各项工作有条不紊地开展。</w:t>
      </w:r>
    </w:p>
    <w:p w:rsidR="007155A5" w:rsidRPr="007D19CE" w:rsidRDefault="007155A5" w:rsidP="007155A5">
      <w:pPr>
        <w:ind w:left="160" w:firstLineChars="150" w:firstLine="450"/>
        <w:rPr>
          <w:rFonts w:ascii="仿宋" w:eastAsia="仿宋" w:hAnsi="仿宋" w:cs="仿宋"/>
          <w:color w:val="000000"/>
          <w:kern w:val="0"/>
          <w:sz w:val="30"/>
          <w:szCs w:val="30"/>
        </w:rPr>
      </w:pPr>
      <w:r w:rsidRPr="007D19CE">
        <w:rPr>
          <w:rFonts w:ascii="仿宋" w:eastAsia="仿宋" w:hAnsi="仿宋" w:cs="仿宋" w:hint="eastAsia"/>
          <w:color w:val="000000"/>
          <w:kern w:val="0"/>
          <w:sz w:val="30"/>
          <w:szCs w:val="30"/>
        </w:rPr>
        <w:t>（2）规范资金预算编制及使用</w:t>
      </w:r>
    </w:p>
    <w:p w:rsidR="007155A5" w:rsidRPr="007D19CE" w:rsidRDefault="007155A5" w:rsidP="007155A5">
      <w:pPr>
        <w:ind w:firstLineChars="200" w:firstLine="600"/>
        <w:rPr>
          <w:rFonts w:ascii="仿宋" w:eastAsia="仿宋" w:hAnsi="仿宋" w:cs="仿宋"/>
          <w:color w:val="000000"/>
          <w:kern w:val="0"/>
          <w:sz w:val="30"/>
          <w:szCs w:val="30"/>
        </w:rPr>
      </w:pPr>
      <w:r w:rsidRPr="007D19CE">
        <w:rPr>
          <w:rFonts w:ascii="仿宋" w:eastAsia="仿宋" w:hAnsi="仿宋" w:cs="仿宋" w:hint="eastAsia"/>
          <w:color w:val="000000"/>
          <w:kern w:val="0"/>
          <w:sz w:val="30"/>
          <w:szCs w:val="30"/>
        </w:rPr>
        <w:t>一是严格按照部门申请、财政审核的程序，填报专项资金预算表、专项资金绩效目标表，明确申请项目的内容和金额、实施方案、绩效目标等。</w:t>
      </w:r>
    </w:p>
    <w:p w:rsidR="007155A5" w:rsidRPr="007D19CE" w:rsidRDefault="007155A5" w:rsidP="007155A5">
      <w:pPr>
        <w:ind w:firstLineChars="200" w:firstLine="600"/>
        <w:rPr>
          <w:rFonts w:ascii="仿宋" w:eastAsia="仿宋" w:hAnsi="仿宋" w:cs="仿宋"/>
          <w:color w:val="000000"/>
          <w:kern w:val="0"/>
          <w:sz w:val="30"/>
          <w:szCs w:val="30"/>
        </w:rPr>
      </w:pPr>
      <w:r w:rsidRPr="007D19CE">
        <w:rPr>
          <w:rFonts w:ascii="仿宋" w:eastAsia="仿宋" w:hAnsi="仿宋" w:cs="仿宋" w:hint="eastAsia"/>
          <w:color w:val="000000"/>
          <w:kern w:val="0"/>
          <w:sz w:val="30"/>
          <w:szCs w:val="30"/>
        </w:rPr>
        <w:lastRenderedPageBreak/>
        <w:t>二是实行专款专用，明确专项资金期限，对于功能弱化、绩效不佳的专项资金，要及时予以调整或取消。</w:t>
      </w:r>
    </w:p>
    <w:p w:rsidR="007155A5" w:rsidRPr="007D19CE" w:rsidRDefault="007155A5" w:rsidP="007155A5">
      <w:pPr>
        <w:ind w:left="160" w:firstLineChars="150" w:firstLine="450"/>
        <w:rPr>
          <w:rFonts w:ascii="仿宋" w:eastAsia="仿宋" w:hAnsi="仿宋" w:cs="仿宋"/>
          <w:color w:val="000000"/>
          <w:kern w:val="0"/>
          <w:sz w:val="30"/>
          <w:szCs w:val="30"/>
        </w:rPr>
      </w:pPr>
      <w:r w:rsidRPr="007D19CE">
        <w:rPr>
          <w:rFonts w:ascii="仿宋" w:eastAsia="仿宋" w:hAnsi="仿宋" w:cs="仿宋" w:hint="eastAsia"/>
          <w:color w:val="000000"/>
          <w:kern w:val="0"/>
          <w:sz w:val="30"/>
          <w:szCs w:val="30"/>
        </w:rPr>
        <w:t>（3）组织项目实施</w:t>
      </w:r>
    </w:p>
    <w:p w:rsidR="007155A5" w:rsidRPr="007D19CE" w:rsidRDefault="007155A5" w:rsidP="007155A5">
      <w:pPr>
        <w:ind w:firstLineChars="200" w:firstLine="600"/>
        <w:rPr>
          <w:rFonts w:ascii="仿宋" w:eastAsia="仿宋" w:hAnsi="仿宋" w:cs="仿宋"/>
          <w:color w:val="000000"/>
          <w:kern w:val="0"/>
          <w:sz w:val="30"/>
          <w:szCs w:val="30"/>
        </w:rPr>
      </w:pPr>
      <w:r w:rsidRPr="007D19CE">
        <w:rPr>
          <w:rFonts w:ascii="仿宋" w:eastAsia="仿宋" w:hAnsi="仿宋" w:cs="仿宋" w:hint="eastAsia"/>
          <w:color w:val="000000"/>
          <w:kern w:val="0"/>
          <w:sz w:val="30"/>
          <w:szCs w:val="30"/>
        </w:rPr>
        <w:t>按照指定的工作计划，推动各项工作开展。</w:t>
      </w:r>
    </w:p>
    <w:p w:rsidR="007155A5" w:rsidRPr="007D19CE" w:rsidRDefault="007155A5" w:rsidP="007155A5">
      <w:pPr>
        <w:ind w:firstLineChars="200" w:firstLine="600"/>
        <w:rPr>
          <w:rFonts w:ascii="仿宋" w:eastAsia="仿宋" w:hAnsi="仿宋" w:cs="仿宋"/>
          <w:color w:val="000000"/>
          <w:kern w:val="0"/>
          <w:sz w:val="30"/>
          <w:szCs w:val="30"/>
        </w:rPr>
      </w:pPr>
      <w:r w:rsidRPr="007D19CE">
        <w:rPr>
          <w:rFonts w:ascii="仿宋" w:eastAsia="仿宋" w:hAnsi="仿宋" w:cs="仿宋" w:hint="eastAsia"/>
          <w:color w:val="000000"/>
          <w:kern w:val="0"/>
          <w:sz w:val="30"/>
          <w:szCs w:val="30"/>
        </w:rPr>
        <w:t>5.实施周期</w:t>
      </w:r>
    </w:p>
    <w:p w:rsidR="007155A5" w:rsidRPr="007D19CE" w:rsidRDefault="007155A5" w:rsidP="007155A5">
      <w:pPr>
        <w:ind w:firstLineChars="200" w:firstLine="600"/>
        <w:rPr>
          <w:rFonts w:ascii="仿宋" w:eastAsia="仿宋" w:hAnsi="仿宋" w:cs="仿宋" w:hint="eastAsia"/>
          <w:color w:val="000000"/>
          <w:kern w:val="0"/>
          <w:sz w:val="30"/>
          <w:szCs w:val="30"/>
        </w:rPr>
      </w:pPr>
      <w:r w:rsidRPr="007D19CE">
        <w:rPr>
          <w:rFonts w:ascii="仿宋" w:eastAsia="仿宋" w:hAnsi="仿宋" w:cs="仿宋" w:hint="eastAsia"/>
          <w:color w:val="000000"/>
          <w:kern w:val="0"/>
          <w:sz w:val="30"/>
          <w:szCs w:val="30"/>
        </w:rPr>
        <w:t>项目起止时间为2019年*月*日到2020年10月31日。（以火炬统计国家高新区综合排名公布日期为准）</w:t>
      </w:r>
    </w:p>
    <w:p w:rsidR="007155A5" w:rsidRPr="007D19CE" w:rsidRDefault="007155A5" w:rsidP="007155A5">
      <w:pPr>
        <w:ind w:firstLineChars="200" w:firstLine="600"/>
        <w:rPr>
          <w:rFonts w:ascii="仿宋" w:eastAsia="仿宋" w:hAnsi="仿宋" w:cs="仿宋"/>
          <w:color w:val="000000"/>
          <w:kern w:val="0"/>
          <w:sz w:val="30"/>
          <w:szCs w:val="30"/>
        </w:rPr>
      </w:pPr>
      <w:r w:rsidRPr="007D19CE">
        <w:rPr>
          <w:rFonts w:ascii="仿宋" w:eastAsia="仿宋" w:hAnsi="仿宋" w:cs="仿宋" w:hint="eastAsia"/>
          <w:color w:val="000000"/>
          <w:kern w:val="0"/>
          <w:sz w:val="30"/>
          <w:szCs w:val="30"/>
        </w:rPr>
        <w:t>6.年度预算安排</w:t>
      </w:r>
    </w:p>
    <w:p w:rsidR="007155A5" w:rsidRPr="007D19CE" w:rsidRDefault="007155A5" w:rsidP="007155A5">
      <w:pPr>
        <w:ind w:firstLineChars="200" w:firstLine="600"/>
        <w:rPr>
          <w:rFonts w:ascii="仿宋" w:eastAsia="仿宋" w:hAnsi="仿宋" w:cs="仿宋"/>
          <w:color w:val="000000"/>
          <w:kern w:val="0"/>
          <w:sz w:val="30"/>
          <w:szCs w:val="30"/>
        </w:rPr>
      </w:pPr>
      <w:r w:rsidRPr="007D19CE">
        <w:rPr>
          <w:rFonts w:ascii="仿宋" w:eastAsia="仿宋" w:hAnsi="仿宋" w:cs="仿宋" w:hint="eastAsia"/>
          <w:color w:val="000000"/>
          <w:kern w:val="0"/>
          <w:sz w:val="30"/>
          <w:szCs w:val="30"/>
        </w:rPr>
        <w:t>2021年拟安排该项目一般公共预算35.3万元。</w:t>
      </w:r>
    </w:p>
    <w:p w:rsidR="00267739" w:rsidRPr="007155A5" w:rsidRDefault="00267739" w:rsidP="00267739">
      <w:pPr>
        <w:ind w:firstLineChars="200" w:firstLine="600"/>
        <w:rPr>
          <w:rFonts w:ascii="仿宋" w:eastAsia="仿宋" w:hAnsi="仿宋" w:cs="仿宋"/>
          <w:color w:val="000000"/>
          <w:kern w:val="0"/>
          <w:sz w:val="30"/>
          <w:szCs w:val="30"/>
        </w:rPr>
      </w:pPr>
    </w:p>
    <w:p w:rsidR="007E5D4A" w:rsidRPr="00DF4BDF" w:rsidRDefault="007E5D4A" w:rsidP="002C1CF2">
      <w:pPr>
        <w:widowControl/>
        <w:spacing w:line="330" w:lineRule="atLeast"/>
        <w:ind w:firstLineChars="200" w:firstLine="600"/>
        <w:jc w:val="left"/>
        <w:rPr>
          <w:rFonts w:ascii="仿宋" w:eastAsia="仿宋" w:hAnsi="仿宋" w:cs="仿宋"/>
          <w:color w:val="000000"/>
          <w:kern w:val="0"/>
          <w:sz w:val="30"/>
          <w:szCs w:val="30"/>
        </w:rPr>
      </w:pPr>
      <w:r w:rsidRPr="00DF4BDF">
        <w:rPr>
          <w:rFonts w:ascii="仿宋" w:eastAsia="仿宋" w:hAnsi="仿宋" w:cs="仿宋" w:hint="eastAsia"/>
          <w:color w:val="000000"/>
          <w:kern w:val="0"/>
          <w:sz w:val="30"/>
          <w:szCs w:val="30"/>
        </w:rPr>
        <w:t>第三部分名词解释</w:t>
      </w:r>
    </w:p>
    <w:p w:rsidR="007E5D4A" w:rsidRPr="00DF4BDF" w:rsidRDefault="007E5D4A" w:rsidP="002C1CF2">
      <w:pPr>
        <w:widowControl/>
        <w:spacing w:line="330" w:lineRule="atLeast"/>
        <w:ind w:firstLineChars="200" w:firstLine="600"/>
        <w:jc w:val="left"/>
        <w:rPr>
          <w:rFonts w:ascii="仿宋" w:eastAsia="仿宋" w:hAnsi="仿宋" w:cs="仿宋"/>
          <w:color w:val="000000"/>
          <w:kern w:val="0"/>
          <w:sz w:val="30"/>
          <w:szCs w:val="30"/>
        </w:rPr>
      </w:pPr>
      <w:r w:rsidRPr="00DF4BDF">
        <w:rPr>
          <w:rFonts w:ascii="仿宋" w:eastAsia="仿宋" w:hAnsi="仿宋" w:cs="仿宋"/>
          <w:color w:val="000000"/>
          <w:kern w:val="0"/>
          <w:sz w:val="30"/>
          <w:szCs w:val="30"/>
        </w:rPr>
        <w:t>1.</w:t>
      </w:r>
      <w:r w:rsidRPr="00DF4BDF">
        <w:rPr>
          <w:rFonts w:ascii="仿宋" w:eastAsia="仿宋" w:hAnsi="仿宋" w:cs="仿宋" w:hint="eastAsia"/>
          <w:color w:val="000000"/>
          <w:kern w:val="0"/>
          <w:sz w:val="30"/>
          <w:szCs w:val="30"/>
        </w:rPr>
        <w:t>财政拨款收入：指市财政当年拨付的资金。</w:t>
      </w:r>
    </w:p>
    <w:p w:rsidR="007E5D4A" w:rsidRPr="00DF4BDF" w:rsidRDefault="007E5D4A" w:rsidP="002C1CF2">
      <w:pPr>
        <w:widowControl/>
        <w:spacing w:line="330" w:lineRule="atLeast"/>
        <w:ind w:firstLineChars="200" w:firstLine="600"/>
        <w:jc w:val="left"/>
        <w:rPr>
          <w:rFonts w:ascii="仿宋" w:eastAsia="仿宋" w:hAnsi="仿宋" w:cs="仿宋"/>
          <w:color w:val="000000"/>
          <w:kern w:val="0"/>
          <w:sz w:val="30"/>
          <w:szCs w:val="30"/>
        </w:rPr>
      </w:pPr>
      <w:r w:rsidRPr="00DF4BDF">
        <w:rPr>
          <w:rFonts w:ascii="仿宋" w:eastAsia="仿宋" w:hAnsi="仿宋" w:cs="仿宋"/>
          <w:color w:val="000000"/>
          <w:kern w:val="0"/>
          <w:sz w:val="30"/>
          <w:szCs w:val="30"/>
        </w:rPr>
        <w:t>2.</w:t>
      </w:r>
      <w:r w:rsidRPr="00DF4BDF">
        <w:rPr>
          <w:rFonts w:ascii="仿宋" w:eastAsia="仿宋" w:hAnsi="仿宋" w:cs="仿宋" w:hint="eastAsia"/>
          <w:color w:val="000000"/>
          <w:kern w:val="0"/>
          <w:sz w:val="30"/>
          <w:szCs w:val="30"/>
        </w:rPr>
        <w:t>其他收入：指除“财政拨款收入”、“财政专户拨款收入”等以外的收入，包括事业单位经营性收入、上级补助收入、附属单位上缴收入等。</w:t>
      </w:r>
    </w:p>
    <w:p w:rsidR="007E5D4A" w:rsidRPr="00DF4BDF" w:rsidRDefault="007E5D4A" w:rsidP="002C1CF2">
      <w:pPr>
        <w:widowControl/>
        <w:spacing w:line="330" w:lineRule="atLeast"/>
        <w:ind w:firstLineChars="200" w:firstLine="600"/>
        <w:jc w:val="left"/>
        <w:rPr>
          <w:rFonts w:ascii="仿宋" w:eastAsia="仿宋" w:hAnsi="仿宋" w:cs="仿宋"/>
          <w:color w:val="000000"/>
          <w:kern w:val="0"/>
          <w:sz w:val="30"/>
          <w:szCs w:val="30"/>
        </w:rPr>
      </w:pPr>
      <w:r w:rsidRPr="00DF4BDF">
        <w:rPr>
          <w:rFonts w:ascii="仿宋" w:eastAsia="仿宋" w:hAnsi="仿宋" w:cs="仿宋"/>
          <w:color w:val="000000"/>
          <w:kern w:val="0"/>
          <w:sz w:val="30"/>
          <w:szCs w:val="30"/>
        </w:rPr>
        <w:t>3.</w:t>
      </w:r>
      <w:r w:rsidRPr="00DF4BDF">
        <w:rPr>
          <w:rFonts w:ascii="仿宋" w:eastAsia="仿宋" w:hAnsi="仿宋" w:cs="仿宋" w:hint="eastAsia"/>
          <w:color w:val="000000"/>
          <w:kern w:val="0"/>
          <w:sz w:val="30"/>
          <w:szCs w:val="30"/>
        </w:rPr>
        <w:t>基本支出：指为保障机构正常运转、完成日常工作任务而发生的人员支出和公用支出。</w:t>
      </w:r>
    </w:p>
    <w:p w:rsidR="007E5D4A" w:rsidRPr="00DF4BDF" w:rsidRDefault="007E5D4A" w:rsidP="002C1CF2">
      <w:pPr>
        <w:widowControl/>
        <w:spacing w:line="330" w:lineRule="atLeast"/>
        <w:ind w:firstLineChars="200" w:firstLine="600"/>
        <w:jc w:val="left"/>
        <w:rPr>
          <w:rFonts w:ascii="仿宋" w:eastAsia="仿宋" w:hAnsi="仿宋" w:cs="仿宋"/>
          <w:color w:val="000000"/>
          <w:kern w:val="0"/>
          <w:sz w:val="30"/>
          <w:szCs w:val="30"/>
        </w:rPr>
      </w:pPr>
      <w:r w:rsidRPr="00DF4BDF">
        <w:rPr>
          <w:rFonts w:ascii="仿宋" w:eastAsia="仿宋" w:hAnsi="仿宋" w:cs="仿宋"/>
          <w:color w:val="000000"/>
          <w:kern w:val="0"/>
          <w:sz w:val="30"/>
          <w:szCs w:val="30"/>
        </w:rPr>
        <w:t>4.</w:t>
      </w:r>
      <w:r w:rsidRPr="00DF4BDF">
        <w:rPr>
          <w:rFonts w:ascii="仿宋" w:eastAsia="仿宋" w:hAnsi="仿宋" w:cs="仿宋" w:hint="eastAsia"/>
          <w:color w:val="000000"/>
          <w:kern w:val="0"/>
          <w:sz w:val="30"/>
          <w:szCs w:val="30"/>
        </w:rPr>
        <w:t>项目支出：指在基本支出之外为完成特定行政任务和事业发展目标所发生的支出。</w:t>
      </w:r>
    </w:p>
    <w:p w:rsidR="007E5D4A" w:rsidRPr="00DF4BDF" w:rsidRDefault="007E5D4A" w:rsidP="002C1CF2">
      <w:pPr>
        <w:widowControl/>
        <w:spacing w:line="330" w:lineRule="atLeast"/>
        <w:ind w:firstLineChars="200" w:firstLine="600"/>
        <w:jc w:val="left"/>
        <w:rPr>
          <w:rFonts w:ascii="仿宋" w:eastAsia="仿宋" w:hAnsi="仿宋" w:cs="仿宋"/>
          <w:color w:val="000000"/>
          <w:kern w:val="0"/>
          <w:sz w:val="30"/>
          <w:szCs w:val="30"/>
        </w:rPr>
      </w:pPr>
      <w:r w:rsidRPr="00DF4BDF">
        <w:rPr>
          <w:rFonts w:ascii="仿宋" w:eastAsia="仿宋" w:hAnsi="仿宋" w:cs="仿宋"/>
          <w:color w:val="000000"/>
          <w:kern w:val="0"/>
          <w:sz w:val="30"/>
          <w:szCs w:val="30"/>
        </w:rPr>
        <w:t>5.</w:t>
      </w:r>
      <w:r w:rsidRPr="00DF4BDF">
        <w:rPr>
          <w:rFonts w:ascii="仿宋" w:eastAsia="仿宋" w:hAnsi="仿宋" w:cs="仿宋" w:hint="eastAsia"/>
          <w:color w:val="000000"/>
          <w:kern w:val="0"/>
          <w:sz w:val="30"/>
          <w:szCs w:val="30"/>
        </w:rPr>
        <w:t>“三公”经费：指用财政拨款安排的因公出国（境）费、公务用车购置及运行费和公务接待费。其中，因公出国（境）费反映单位公务出国（境）的住宿费、旅费、伙食补助费、杂费、</w:t>
      </w:r>
      <w:r w:rsidRPr="00DF4BDF">
        <w:rPr>
          <w:rFonts w:ascii="仿宋" w:eastAsia="仿宋" w:hAnsi="仿宋" w:cs="仿宋" w:hint="eastAsia"/>
          <w:color w:val="000000"/>
          <w:kern w:val="0"/>
          <w:sz w:val="30"/>
          <w:szCs w:val="30"/>
        </w:rPr>
        <w:lastRenderedPageBreak/>
        <w:t>培训费等支出；公务用车购置及运行费反映单位公务用车购置费及租用费、燃料费、维修费、过路过桥费、保险费、安全奖励费用等支出；公务接待费反映单位按规定开支的各类公务接待（含外宾接待）支出。</w:t>
      </w:r>
    </w:p>
    <w:p w:rsidR="007E5D4A" w:rsidRPr="00DF4BDF" w:rsidRDefault="007E5D4A" w:rsidP="002C1CF2">
      <w:pPr>
        <w:widowControl/>
        <w:spacing w:line="330" w:lineRule="atLeast"/>
        <w:ind w:firstLineChars="200" w:firstLine="600"/>
        <w:jc w:val="left"/>
        <w:rPr>
          <w:rFonts w:ascii="仿宋" w:eastAsia="仿宋" w:hAnsi="仿宋" w:cs="仿宋"/>
          <w:color w:val="000000"/>
          <w:kern w:val="0"/>
          <w:sz w:val="30"/>
          <w:szCs w:val="30"/>
        </w:rPr>
      </w:pPr>
      <w:r w:rsidRPr="00DF4BDF">
        <w:rPr>
          <w:rFonts w:ascii="仿宋" w:eastAsia="仿宋" w:hAnsi="仿宋" w:cs="仿宋"/>
          <w:color w:val="000000"/>
          <w:kern w:val="0"/>
          <w:sz w:val="30"/>
          <w:szCs w:val="30"/>
        </w:rPr>
        <w:t>6.</w:t>
      </w:r>
      <w:r w:rsidRPr="00DF4BDF">
        <w:rPr>
          <w:rFonts w:ascii="仿宋" w:eastAsia="仿宋" w:hAnsi="仿宋" w:cs="仿宋" w:hint="eastAsia"/>
          <w:color w:val="000000"/>
          <w:kern w:val="0"/>
          <w:sz w:val="30"/>
          <w:szCs w:val="30"/>
        </w:rPr>
        <w:t>一般公共服务（类）财政事务（款）行政运行（项）：反映行政单位（包括实行公务员管理的事业单位）的基本支出。</w:t>
      </w:r>
    </w:p>
    <w:p w:rsidR="007E5D4A" w:rsidRPr="00DF4BDF" w:rsidRDefault="007E5D4A" w:rsidP="002C1CF2">
      <w:pPr>
        <w:widowControl/>
        <w:spacing w:line="330" w:lineRule="atLeast"/>
        <w:ind w:firstLineChars="200" w:firstLine="600"/>
        <w:jc w:val="left"/>
        <w:rPr>
          <w:rFonts w:ascii="仿宋" w:eastAsia="仿宋" w:hAnsi="仿宋" w:cs="仿宋"/>
          <w:color w:val="000000"/>
          <w:kern w:val="0"/>
          <w:sz w:val="30"/>
          <w:szCs w:val="30"/>
        </w:rPr>
      </w:pPr>
      <w:r w:rsidRPr="00DF4BDF">
        <w:rPr>
          <w:rFonts w:ascii="仿宋" w:eastAsia="仿宋" w:hAnsi="仿宋" w:cs="仿宋"/>
          <w:color w:val="000000"/>
          <w:kern w:val="0"/>
          <w:sz w:val="30"/>
          <w:szCs w:val="30"/>
        </w:rPr>
        <w:t>7.</w:t>
      </w:r>
      <w:r w:rsidRPr="00DF4BDF">
        <w:rPr>
          <w:rFonts w:ascii="仿宋" w:eastAsia="仿宋" w:hAnsi="仿宋" w:cs="仿宋" w:hint="eastAsia"/>
          <w:color w:val="000000"/>
          <w:kern w:val="0"/>
          <w:sz w:val="30"/>
          <w:szCs w:val="30"/>
        </w:rPr>
        <w:t>一般公共服务（类）财政事务（款）一般行政管理事务（项）：反映行政单位（包括实行公务员管理的事业单位）未单独设置项级科目的其他项目支出。</w:t>
      </w:r>
    </w:p>
    <w:p w:rsidR="007E5D4A" w:rsidRPr="00DF4BDF" w:rsidRDefault="007E5D4A" w:rsidP="002C1CF2">
      <w:pPr>
        <w:widowControl/>
        <w:spacing w:line="330" w:lineRule="atLeast"/>
        <w:ind w:firstLineChars="200" w:firstLine="600"/>
        <w:jc w:val="left"/>
        <w:rPr>
          <w:rFonts w:ascii="仿宋" w:eastAsia="仿宋" w:hAnsi="仿宋" w:cs="仿宋"/>
          <w:color w:val="000000"/>
          <w:kern w:val="0"/>
          <w:sz w:val="30"/>
          <w:szCs w:val="30"/>
        </w:rPr>
      </w:pPr>
      <w:r w:rsidRPr="00DF4BDF">
        <w:rPr>
          <w:rFonts w:ascii="仿宋" w:eastAsia="仿宋" w:hAnsi="仿宋" w:cs="仿宋"/>
          <w:color w:val="000000"/>
          <w:kern w:val="0"/>
          <w:sz w:val="30"/>
          <w:szCs w:val="30"/>
        </w:rPr>
        <w:t>8</w:t>
      </w:r>
      <w:r w:rsidRPr="00DF4BDF">
        <w:rPr>
          <w:rFonts w:ascii="仿宋" w:eastAsia="仿宋" w:hAnsi="仿宋" w:cs="仿宋" w:hint="eastAsia"/>
          <w:color w:val="000000"/>
          <w:kern w:val="0"/>
          <w:sz w:val="30"/>
          <w:szCs w:val="30"/>
        </w:rPr>
        <w:t>一般公共服务（类）财政事务（款）信息化建设（项）：反映财政部门用于“金财工程”等信息化建设方面的支出。</w:t>
      </w:r>
    </w:p>
    <w:p w:rsidR="007E5D4A" w:rsidRPr="00DF4BDF" w:rsidRDefault="007E5D4A" w:rsidP="002C1CF2">
      <w:pPr>
        <w:widowControl/>
        <w:spacing w:line="330" w:lineRule="atLeast"/>
        <w:ind w:firstLineChars="200" w:firstLine="600"/>
        <w:jc w:val="left"/>
        <w:rPr>
          <w:rFonts w:ascii="仿宋" w:eastAsia="仿宋" w:hAnsi="仿宋" w:cs="仿宋"/>
          <w:color w:val="000000"/>
          <w:kern w:val="0"/>
          <w:sz w:val="30"/>
          <w:szCs w:val="30"/>
        </w:rPr>
      </w:pPr>
      <w:r w:rsidRPr="00DF4BDF">
        <w:rPr>
          <w:rFonts w:ascii="仿宋" w:eastAsia="仿宋" w:hAnsi="仿宋" w:cs="仿宋"/>
          <w:color w:val="000000"/>
          <w:kern w:val="0"/>
          <w:sz w:val="30"/>
          <w:szCs w:val="30"/>
        </w:rPr>
        <w:t>9.</w:t>
      </w:r>
      <w:r w:rsidRPr="00DF4BDF">
        <w:rPr>
          <w:rFonts w:ascii="仿宋" w:eastAsia="仿宋" w:hAnsi="仿宋" w:cs="仿宋" w:hint="eastAsia"/>
          <w:color w:val="000000"/>
          <w:kern w:val="0"/>
          <w:sz w:val="30"/>
          <w:szCs w:val="30"/>
        </w:rPr>
        <w:t>一般公共服务（类）财政事务（款）财政委托业务支出（项）：反映财政委托评审机构进行财政投资评审和委托建设银行等机构代理业务发生的支出。</w:t>
      </w:r>
    </w:p>
    <w:p w:rsidR="007E5D4A" w:rsidRPr="00DF4BDF" w:rsidRDefault="007E5D4A" w:rsidP="002C1CF2">
      <w:pPr>
        <w:widowControl/>
        <w:spacing w:line="330" w:lineRule="atLeast"/>
        <w:ind w:firstLineChars="200" w:firstLine="600"/>
        <w:jc w:val="left"/>
        <w:rPr>
          <w:rFonts w:ascii="仿宋" w:eastAsia="仿宋" w:hAnsi="仿宋" w:cs="仿宋"/>
          <w:color w:val="000000"/>
          <w:kern w:val="0"/>
          <w:sz w:val="30"/>
          <w:szCs w:val="30"/>
        </w:rPr>
      </w:pPr>
      <w:r w:rsidRPr="00DF4BDF">
        <w:rPr>
          <w:rFonts w:ascii="仿宋" w:eastAsia="仿宋" w:hAnsi="仿宋" w:cs="仿宋"/>
          <w:color w:val="000000"/>
          <w:kern w:val="0"/>
          <w:sz w:val="30"/>
          <w:szCs w:val="30"/>
        </w:rPr>
        <w:t xml:space="preserve">10. </w:t>
      </w:r>
      <w:r w:rsidRPr="00DF4BDF">
        <w:rPr>
          <w:rFonts w:ascii="仿宋" w:eastAsia="仿宋" w:hAnsi="仿宋" w:cs="仿宋" w:hint="eastAsia"/>
          <w:color w:val="000000"/>
          <w:kern w:val="0"/>
          <w:sz w:val="30"/>
          <w:szCs w:val="30"/>
        </w:rPr>
        <w:t>一般公共服务（类）财政事务（款）事业运行（项）：反映事业单位的基本支出，不包括行政单位（包括实行公务员管理的事业单位）后勤服务中心、医务室等附属事业单位。</w:t>
      </w:r>
    </w:p>
    <w:p w:rsidR="007E5D4A" w:rsidRPr="00DF4BDF" w:rsidRDefault="007E5D4A" w:rsidP="002C1CF2">
      <w:pPr>
        <w:widowControl/>
        <w:spacing w:line="330" w:lineRule="atLeast"/>
        <w:ind w:firstLineChars="200" w:firstLine="600"/>
        <w:jc w:val="left"/>
        <w:rPr>
          <w:rFonts w:ascii="仿宋" w:eastAsia="仿宋" w:hAnsi="仿宋" w:cs="仿宋"/>
          <w:color w:val="000000"/>
          <w:kern w:val="0"/>
          <w:sz w:val="30"/>
          <w:szCs w:val="30"/>
        </w:rPr>
      </w:pPr>
      <w:r w:rsidRPr="00DF4BDF">
        <w:rPr>
          <w:rFonts w:ascii="仿宋" w:eastAsia="仿宋" w:hAnsi="仿宋" w:cs="仿宋"/>
          <w:color w:val="000000"/>
          <w:kern w:val="0"/>
          <w:sz w:val="30"/>
          <w:szCs w:val="30"/>
        </w:rPr>
        <w:t xml:space="preserve">11. </w:t>
      </w:r>
      <w:r w:rsidRPr="00DF4BDF">
        <w:rPr>
          <w:rFonts w:ascii="仿宋" w:eastAsia="仿宋" w:hAnsi="仿宋" w:cs="仿宋" w:hint="eastAsia"/>
          <w:color w:val="000000"/>
          <w:kern w:val="0"/>
          <w:sz w:val="30"/>
          <w:szCs w:val="30"/>
        </w:rPr>
        <w:t>一般公共服务（类）财政事务（款）其他财政事务支出（项）：反映其他财政事务方面的支出。</w:t>
      </w:r>
    </w:p>
    <w:p w:rsidR="007E5D4A" w:rsidRPr="00DF4BDF" w:rsidRDefault="007E5D4A" w:rsidP="002C1CF2">
      <w:pPr>
        <w:widowControl/>
        <w:spacing w:line="330" w:lineRule="atLeast"/>
        <w:ind w:firstLineChars="200" w:firstLine="600"/>
        <w:jc w:val="left"/>
        <w:rPr>
          <w:rFonts w:ascii="仿宋" w:eastAsia="仿宋" w:hAnsi="仿宋" w:cs="仿宋"/>
          <w:color w:val="000000"/>
          <w:kern w:val="0"/>
          <w:sz w:val="30"/>
          <w:szCs w:val="30"/>
        </w:rPr>
      </w:pPr>
      <w:r w:rsidRPr="00DF4BDF">
        <w:rPr>
          <w:rFonts w:ascii="仿宋" w:eastAsia="仿宋" w:hAnsi="仿宋" w:cs="仿宋"/>
          <w:color w:val="000000"/>
          <w:kern w:val="0"/>
          <w:sz w:val="30"/>
          <w:szCs w:val="30"/>
        </w:rPr>
        <w:t>12</w:t>
      </w:r>
      <w:r w:rsidRPr="00DF4BDF">
        <w:rPr>
          <w:rFonts w:ascii="仿宋" w:eastAsia="仿宋" w:hAnsi="仿宋" w:cs="仿宋" w:hint="eastAsia"/>
          <w:color w:val="000000"/>
          <w:kern w:val="0"/>
          <w:sz w:val="30"/>
          <w:szCs w:val="30"/>
        </w:rPr>
        <w:t>．教育支出（类）其他教育支出（款）其他教育支出（项）：反映其他用于教育方面的支出。</w:t>
      </w:r>
    </w:p>
    <w:p w:rsidR="007E5D4A" w:rsidRPr="00DF4BDF" w:rsidRDefault="007E5D4A" w:rsidP="002C1CF2">
      <w:pPr>
        <w:widowControl/>
        <w:spacing w:line="330" w:lineRule="atLeast"/>
        <w:ind w:firstLineChars="200" w:firstLine="600"/>
        <w:jc w:val="left"/>
        <w:rPr>
          <w:rFonts w:ascii="仿宋" w:eastAsia="仿宋" w:hAnsi="仿宋" w:cs="仿宋"/>
          <w:color w:val="000000"/>
          <w:kern w:val="0"/>
          <w:sz w:val="30"/>
          <w:szCs w:val="30"/>
        </w:rPr>
      </w:pPr>
      <w:r w:rsidRPr="00DF4BDF">
        <w:rPr>
          <w:rFonts w:ascii="仿宋" w:eastAsia="仿宋" w:hAnsi="仿宋" w:cs="仿宋"/>
          <w:color w:val="000000"/>
          <w:kern w:val="0"/>
          <w:sz w:val="30"/>
          <w:szCs w:val="30"/>
        </w:rPr>
        <w:lastRenderedPageBreak/>
        <w:t xml:space="preserve">13. </w:t>
      </w:r>
      <w:r w:rsidRPr="00DF4BDF">
        <w:rPr>
          <w:rFonts w:ascii="仿宋" w:eastAsia="仿宋" w:hAnsi="仿宋" w:cs="仿宋" w:hint="eastAsia"/>
          <w:color w:val="000000"/>
          <w:kern w:val="0"/>
          <w:sz w:val="30"/>
          <w:szCs w:val="30"/>
        </w:rPr>
        <w:t>社会保障和就业（类）行政事业单位离退休（款）归口管理的行政单位离退休（项）：反映实行归口管理的行政单位（包括实行公务员管理的事业单位）开支的离退休经费。</w:t>
      </w:r>
    </w:p>
    <w:p w:rsidR="007E5D4A" w:rsidRPr="00DF4BDF" w:rsidRDefault="007E5D4A" w:rsidP="002C1CF2">
      <w:pPr>
        <w:widowControl/>
        <w:spacing w:line="330" w:lineRule="atLeast"/>
        <w:ind w:firstLineChars="200" w:firstLine="600"/>
        <w:jc w:val="left"/>
        <w:rPr>
          <w:rFonts w:ascii="仿宋" w:eastAsia="仿宋" w:hAnsi="仿宋" w:cs="仿宋"/>
          <w:color w:val="000000"/>
          <w:kern w:val="0"/>
          <w:sz w:val="30"/>
          <w:szCs w:val="30"/>
        </w:rPr>
      </w:pPr>
      <w:r w:rsidRPr="00DF4BDF">
        <w:rPr>
          <w:rFonts w:ascii="仿宋" w:eastAsia="仿宋" w:hAnsi="仿宋" w:cs="仿宋"/>
          <w:color w:val="000000"/>
          <w:kern w:val="0"/>
          <w:sz w:val="30"/>
          <w:szCs w:val="30"/>
        </w:rPr>
        <w:t xml:space="preserve">14. </w:t>
      </w:r>
      <w:r w:rsidRPr="00DF4BDF">
        <w:rPr>
          <w:rFonts w:ascii="仿宋" w:eastAsia="仿宋" w:hAnsi="仿宋" w:cs="仿宋" w:hint="eastAsia"/>
          <w:color w:val="000000"/>
          <w:kern w:val="0"/>
          <w:sz w:val="30"/>
          <w:szCs w:val="30"/>
        </w:rPr>
        <w:t>社会保障和就业（类）行政事业单位离退休（款）机关事业单位基本养老保险缴费支出（项）：反映机关事业单位实施养老保险制度由单位缴纳的基本养老保险费支出。</w:t>
      </w:r>
    </w:p>
    <w:p w:rsidR="007E5D4A" w:rsidRPr="00DF4BDF" w:rsidRDefault="007E5D4A" w:rsidP="002C1CF2">
      <w:pPr>
        <w:widowControl/>
        <w:spacing w:line="330" w:lineRule="atLeast"/>
        <w:ind w:firstLineChars="200" w:firstLine="600"/>
        <w:jc w:val="left"/>
        <w:rPr>
          <w:rFonts w:ascii="仿宋" w:eastAsia="仿宋" w:hAnsi="仿宋" w:cs="仿宋"/>
          <w:color w:val="000000"/>
          <w:kern w:val="0"/>
          <w:sz w:val="30"/>
          <w:szCs w:val="30"/>
        </w:rPr>
      </w:pPr>
      <w:r w:rsidRPr="00DF4BDF">
        <w:rPr>
          <w:rFonts w:ascii="仿宋" w:eastAsia="仿宋" w:hAnsi="仿宋" w:cs="仿宋"/>
          <w:color w:val="000000"/>
          <w:kern w:val="0"/>
          <w:sz w:val="30"/>
          <w:szCs w:val="30"/>
        </w:rPr>
        <w:t>15.</w:t>
      </w:r>
      <w:r w:rsidRPr="00DF4BDF">
        <w:rPr>
          <w:rFonts w:ascii="仿宋" w:eastAsia="仿宋" w:hAnsi="仿宋" w:cs="仿宋" w:hint="eastAsia"/>
          <w:color w:val="000000"/>
          <w:kern w:val="0"/>
          <w:sz w:val="30"/>
          <w:szCs w:val="30"/>
        </w:rPr>
        <w:t>医疗卫生与计划生育（类）医疗保障（款）行政单位医疗（项）：反映财政部门集中安排的行政单位基本医疗保险缴费经费，未参加医疗保险的行政单位的公费医疗经费，按国家规定享受离休人员、红军老战士待遇人员的医疗经费。</w:t>
      </w:r>
    </w:p>
    <w:p w:rsidR="007E5D4A" w:rsidRPr="00DF4BDF" w:rsidRDefault="007E5D4A" w:rsidP="002C1CF2">
      <w:pPr>
        <w:widowControl/>
        <w:spacing w:line="330" w:lineRule="atLeast"/>
        <w:ind w:firstLineChars="200" w:firstLine="600"/>
        <w:jc w:val="left"/>
        <w:rPr>
          <w:rFonts w:ascii="仿宋" w:eastAsia="仿宋" w:hAnsi="仿宋" w:cs="仿宋"/>
          <w:color w:val="000000"/>
          <w:kern w:val="0"/>
          <w:sz w:val="30"/>
          <w:szCs w:val="30"/>
        </w:rPr>
      </w:pPr>
      <w:r w:rsidRPr="00DF4BDF">
        <w:rPr>
          <w:rFonts w:ascii="仿宋" w:eastAsia="仿宋" w:hAnsi="仿宋" w:cs="仿宋"/>
          <w:color w:val="000000"/>
          <w:kern w:val="0"/>
          <w:sz w:val="30"/>
          <w:szCs w:val="30"/>
        </w:rPr>
        <w:t>16.</w:t>
      </w:r>
      <w:r w:rsidRPr="00DF4BDF">
        <w:rPr>
          <w:rFonts w:ascii="仿宋" w:eastAsia="仿宋" w:hAnsi="仿宋" w:cs="仿宋" w:hint="eastAsia"/>
          <w:color w:val="000000"/>
          <w:kern w:val="0"/>
          <w:sz w:val="30"/>
          <w:szCs w:val="30"/>
        </w:rPr>
        <w:t>医疗卫生与计划生育（类）医疗保障（款）事业单位医疗（项）：反映财政部门集中安排的事业单位基本医疗保险缴费经费，未参加医疗保险的事业单位的公费医疗经费，按国家规定享受离休人员待遇人员的医疗经费。</w:t>
      </w:r>
    </w:p>
    <w:p w:rsidR="007E5D4A" w:rsidRPr="00DF4BDF" w:rsidRDefault="007E5D4A" w:rsidP="002C1CF2">
      <w:pPr>
        <w:widowControl/>
        <w:spacing w:line="330" w:lineRule="atLeast"/>
        <w:ind w:firstLineChars="200" w:firstLine="600"/>
        <w:jc w:val="left"/>
        <w:rPr>
          <w:rFonts w:ascii="仿宋" w:eastAsia="仿宋" w:hAnsi="仿宋" w:cs="仿宋"/>
          <w:color w:val="000000"/>
          <w:kern w:val="0"/>
          <w:sz w:val="30"/>
          <w:szCs w:val="30"/>
        </w:rPr>
      </w:pPr>
      <w:r w:rsidRPr="00DF4BDF">
        <w:rPr>
          <w:rFonts w:ascii="仿宋" w:eastAsia="仿宋" w:hAnsi="仿宋" w:cs="仿宋"/>
          <w:color w:val="000000"/>
          <w:kern w:val="0"/>
          <w:sz w:val="30"/>
          <w:szCs w:val="30"/>
        </w:rPr>
        <w:t>17.</w:t>
      </w:r>
      <w:r w:rsidRPr="00DF4BDF">
        <w:rPr>
          <w:rFonts w:ascii="仿宋" w:eastAsia="仿宋" w:hAnsi="仿宋" w:cs="仿宋" w:hint="eastAsia"/>
          <w:color w:val="000000"/>
          <w:kern w:val="0"/>
          <w:sz w:val="30"/>
          <w:szCs w:val="30"/>
        </w:rPr>
        <w:t>住房保障（类）住房改革（款）住房公积金（项）：反映行政事业单位按人力资源和社会保障部、财政部规定的基本工资和津贴补贴以及规定比例为职工缴纳的住房公积金。</w:t>
      </w:r>
    </w:p>
    <w:p w:rsidR="007E5D4A" w:rsidRPr="00DF4BDF" w:rsidRDefault="007E5D4A" w:rsidP="002C1CF2">
      <w:pPr>
        <w:widowControl/>
        <w:spacing w:line="330" w:lineRule="atLeast"/>
        <w:ind w:firstLineChars="200" w:firstLine="600"/>
        <w:jc w:val="left"/>
        <w:rPr>
          <w:rFonts w:ascii="仿宋" w:eastAsia="仿宋" w:hAnsi="仿宋" w:cs="仿宋"/>
          <w:color w:val="000000"/>
          <w:kern w:val="0"/>
          <w:sz w:val="30"/>
          <w:szCs w:val="30"/>
        </w:rPr>
      </w:pPr>
      <w:r w:rsidRPr="00DF4BDF">
        <w:rPr>
          <w:rFonts w:ascii="仿宋" w:eastAsia="仿宋" w:hAnsi="仿宋" w:cs="仿宋"/>
          <w:color w:val="000000"/>
          <w:kern w:val="0"/>
          <w:sz w:val="30"/>
          <w:szCs w:val="30"/>
        </w:rPr>
        <w:t>18.</w:t>
      </w:r>
      <w:r w:rsidRPr="00DF4BDF">
        <w:rPr>
          <w:rFonts w:ascii="仿宋" w:eastAsia="仿宋" w:hAnsi="仿宋" w:cs="仿宋" w:hint="eastAsia"/>
          <w:color w:val="000000"/>
          <w:kern w:val="0"/>
          <w:sz w:val="30"/>
          <w:szCs w:val="30"/>
        </w:rPr>
        <w:t>机关运行经费。是指各部门的公用经费，包括办公及印刷费、邮电费、会议费、福利费、日常维修费、专用材料及一般设备购置费、办公用房水电费、办公用房取暖费、办公用房物业管理费、公务用车运行维护费以及其他费用。</w:t>
      </w:r>
    </w:p>
    <w:p w:rsidR="007E5D4A" w:rsidRPr="00DF4BDF" w:rsidRDefault="002A64FC" w:rsidP="005C7CC4">
      <w:pPr>
        <w:spacing w:line="600" w:lineRule="exact"/>
        <w:rPr>
          <w:rFonts w:ascii="仿宋" w:eastAsia="仿宋" w:hAnsi="仿宋"/>
          <w:sz w:val="30"/>
          <w:szCs w:val="30"/>
        </w:rPr>
      </w:pPr>
      <w:r w:rsidRPr="00DF4BDF">
        <w:rPr>
          <w:rFonts w:ascii="仿宋" w:eastAsia="仿宋" w:hAnsi="仿宋" w:cs="仿宋"/>
          <w:sz w:val="30"/>
          <w:szCs w:val="30"/>
        </w:rPr>
        <w:t xml:space="preserve">                         </w:t>
      </w:r>
      <w:r w:rsidR="00DF4BDF">
        <w:rPr>
          <w:rFonts w:ascii="仿宋" w:eastAsia="仿宋" w:hAnsi="仿宋" w:cs="仿宋" w:hint="eastAsia"/>
          <w:sz w:val="30"/>
          <w:szCs w:val="30"/>
        </w:rPr>
        <w:t xml:space="preserve">      </w:t>
      </w:r>
      <w:r w:rsidRPr="00DF4BDF">
        <w:rPr>
          <w:rFonts w:ascii="仿宋" w:eastAsia="仿宋" w:hAnsi="仿宋" w:cs="仿宋"/>
          <w:sz w:val="30"/>
          <w:szCs w:val="30"/>
        </w:rPr>
        <w:t xml:space="preserve">   202</w:t>
      </w:r>
      <w:r w:rsidRPr="00DF4BDF">
        <w:rPr>
          <w:rFonts w:ascii="仿宋" w:eastAsia="仿宋" w:hAnsi="仿宋" w:cs="仿宋" w:hint="eastAsia"/>
          <w:sz w:val="30"/>
          <w:szCs w:val="30"/>
        </w:rPr>
        <w:t>1</w:t>
      </w:r>
      <w:r w:rsidR="007E5D4A" w:rsidRPr="00DF4BDF">
        <w:rPr>
          <w:rFonts w:ascii="仿宋" w:eastAsia="仿宋" w:hAnsi="仿宋" w:cs="仿宋" w:hint="eastAsia"/>
          <w:sz w:val="30"/>
          <w:szCs w:val="30"/>
        </w:rPr>
        <w:t>年</w:t>
      </w:r>
      <w:r w:rsidR="00A741C1" w:rsidRPr="00DF4BDF">
        <w:rPr>
          <w:rFonts w:ascii="仿宋" w:eastAsia="仿宋" w:hAnsi="仿宋" w:cs="仿宋" w:hint="eastAsia"/>
          <w:sz w:val="30"/>
          <w:szCs w:val="30"/>
        </w:rPr>
        <w:t>2</w:t>
      </w:r>
      <w:r w:rsidR="007E5D4A" w:rsidRPr="00DF4BDF">
        <w:rPr>
          <w:rFonts w:ascii="仿宋" w:eastAsia="仿宋" w:hAnsi="仿宋" w:cs="仿宋" w:hint="eastAsia"/>
          <w:sz w:val="30"/>
          <w:szCs w:val="30"/>
        </w:rPr>
        <w:t>月</w:t>
      </w:r>
      <w:r w:rsidR="00A741C1" w:rsidRPr="00DF4BDF">
        <w:rPr>
          <w:rFonts w:ascii="仿宋" w:eastAsia="仿宋" w:hAnsi="仿宋" w:cs="仿宋" w:hint="eastAsia"/>
          <w:sz w:val="30"/>
          <w:szCs w:val="30"/>
        </w:rPr>
        <w:t>27</w:t>
      </w:r>
      <w:r w:rsidR="007E5D4A" w:rsidRPr="00DF4BDF">
        <w:rPr>
          <w:rFonts w:ascii="仿宋" w:eastAsia="仿宋" w:hAnsi="仿宋" w:cs="仿宋" w:hint="eastAsia"/>
          <w:sz w:val="30"/>
          <w:szCs w:val="30"/>
        </w:rPr>
        <w:t>日</w:t>
      </w:r>
    </w:p>
    <w:sectPr w:rsidR="007E5D4A" w:rsidRPr="00DF4BDF" w:rsidSect="00264775">
      <w:pgSz w:w="11906" w:h="16838"/>
      <w:pgMar w:top="1531" w:right="1797" w:bottom="1134"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10C6" w:rsidRDefault="004110C6" w:rsidP="009F1015">
      <w:r>
        <w:separator/>
      </w:r>
    </w:p>
  </w:endnote>
  <w:endnote w:type="continuationSeparator" w:id="1">
    <w:p w:rsidR="004110C6" w:rsidRDefault="004110C6" w:rsidP="009F10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10C6" w:rsidRDefault="004110C6" w:rsidP="009F1015">
      <w:r>
        <w:separator/>
      </w:r>
    </w:p>
  </w:footnote>
  <w:footnote w:type="continuationSeparator" w:id="1">
    <w:p w:rsidR="004110C6" w:rsidRDefault="004110C6" w:rsidP="009F101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1060"/>
    <w:rsid w:val="00045913"/>
    <w:rsid w:val="0007756D"/>
    <w:rsid w:val="000854C0"/>
    <w:rsid w:val="000856E2"/>
    <w:rsid w:val="000B43D8"/>
    <w:rsid w:val="000F7F22"/>
    <w:rsid w:val="0010550E"/>
    <w:rsid w:val="00171F59"/>
    <w:rsid w:val="00187190"/>
    <w:rsid w:val="00191320"/>
    <w:rsid w:val="0019167B"/>
    <w:rsid w:val="001961A4"/>
    <w:rsid w:val="001A4AB3"/>
    <w:rsid w:val="001B0A09"/>
    <w:rsid w:val="001E3E93"/>
    <w:rsid w:val="00207637"/>
    <w:rsid w:val="0024659F"/>
    <w:rsid w:val="00264775"/>
    <w:rsid w:val="00267739"/>
    <w:rsid w:val="002926EE"/>
    <w:rsid w:val="002A64FC"/>
    <w:rsid w:val="002B17B8"/>
    <w:rsid w:val="002C1CF2"/>
    <w:rsid w:val="002C65CC"/>
    <w:rsid w:val="002F6BCA"/>
    <w:rsid w:val="002F77CF"/>
    <w:rsid w:val="002F7D06"/>
    <w:rsid w:val="00321BF7"/>
    <w:rsid w:val="003339D0"/>
    <w:rsid w:val="0035785F"/>
    <w:rsid w:val="003706B9"/>
    <w:rsid w:val="00396854"/>
    <w:rsid w:val="003A1C7D"/>
    <w:rsid w:val="003A2C6B"/>
    <w:rsid w:val="004110C6"/>
    <w:rsid w:val="004221E9"/>
    <w:rsid w:val="00450646"/>
    <w:rsid w:val="00452FCD"/>
    <w:rsid w:val="004B236E"/>
    <w:rsid w:val="004E57F3"/>
    <w:rsid w:val="0050658B"/>
    <w:rsid w:val="00507731"/>
    <w:rsid w:val="00523ADE"/>
    <w:rsid w:val="00531B70"/>
    <w:rsid w:val="00546DB4"/>
    <w:rsid w:val="00560606"/>
    <w:rsid w:val="00570734"/>
    <w:rsid w:val="005905BA"/>
    <w:rsid w:val="005A04CC"/>
    <w:rsid w:val="005A4811"/>
    <w:rsid w:val="005A744D"/>
    <w:rsid w:val="005C7CC4"/>
    <w:rsid w:val="005D4AA1"/>
    <w:rsid w:val="006007E9"/>
    <w:rsid w:val="0060263B"/>
    <w:rsid w:val="006062EF"/>
    <w:rsid w:val="00613234"/>
    <w:rsid w:val="006345BE"/>
    <w:rsid w:val="0065570C"/>
    <w:rsid w:val="006853D8"/>
    <w:rsid w:val="00687EBB"/>
    <w:rsid w:val="006B731A"/>
    <w:rsid w:val="006D4E74"/>
    <w:rsid w:val="006D7D26"/>
    <w:rsid w:val="006F6ED9"/>
    <w:rsid w:val="007155A5"/>
    <w:rsid w:val="00755C7B"/>
    <w:rsid w:val="007805EB"/>
    <w:rsid w:val="007E5D4A"/>
    <w:rsid w:val="007F6745"/>
    <w:rsid w:val="00831033"/>
    <w:rsid w:val="008452EE"/>
    <w:rsid w:val="008620BC"/>
    <w:rsid w:val="00871C0B"/>
    <w:rsid w:val="008944F5"/>
    <w:rsid w:val="008B01B8"/>
    <w:rsid w:val="008F1042"/>
    <w:rsid w:val="009053B3"/>
    <w:rsid w:val="00931998"/>
    <w:rsid w:val="00941B10"/>
    <w:rsid w:val="00953061"/>
    <w:rsid w:val="00961681"/>
    <w:rsid w:val="00961E0F"/>
    <w:rsid w:val="00967B37"/>
    <w:rsid w:val="009E3EB2"/>
    <w:rsid w:val="009F1015"/>
    <w:rsid w:val="009F7009"/>
    <w:rsid w:val="00A008A6"/>
    <w:rsid w:val="00A12672"/>
    <w:rsid w:val="00A13834"/>
    <w:rsid w:val="00A15685"/>
    <w:rsid w:val="00A31DD3"/>
    <w:rsid w:val="00A472B8"/>
    <w:rsid w:val="00A53596"/>
    <w:rsid w:val="00A5549A"/>
    <w:rsid w:val="00A741C1"/>
    <w:rsid w:val="00A862FC"/>
    <w:rsid w:val="00A939DC"/>
    <w:rsid w:val="00AD382A"/>
    <w:rsid w:val="00AE71F7"/>
    <w:rsid w:val="00B2791F"/>
    <w:rsid w:val="00B476B0"/>
    <w:rsid w:val="00B70A2A"/>
    <w:rsid w:val="00BA1BE7"/>
    <w:rsid w:val="00BE09CB"/>
    <w:rsid w:val="00C03DB1"/>
    <w:rsid w:val="00C16EDA"/>
    <w:rsid w:val="00CA4431"/>
    <w:rsid w:val="00CB545C"/>
    <w:rsid w:val="00CF31FF"/>
    <w:rsid w:val="00D176CA"/>
    <w:rsid w:val="00D478FC"/>
    <w:rsid w:val="00D563C6"/>
    <w:rsid w:val="00D60FC9"/>
    <w:rsid w:val="00D85EF6"/>
    <w:rsid w:val="00DA068F"/>
    <w:rsid w:val="00DA0CCD"/>
    <w:rsid w:val="00DA2CCC"/>
    <w:rsid w:val="00DC1136"/>
    <w:rsid w:val="00DD605A"/>
    <w:rsid w:val="00DE47AE"/>
    <w:rsid w:val="00DF4BDF"/>
    <w:rsid w:val="00E3220C"/>
    <w:rsid w:val="00E34A0D"/>
    <w:rsid w:val="00E4405F"/>
    <w:rsid w:val="00EB6E55"/>
    <w:rsid w:val="00EB774A"/>
    <w:rsid w:val="00EE134B"/>
    <w:rsid w:val="00EE2914"/>
    <w:rsid w:val="00F01060"/>
    <w:rsid w:val="00F14B07"/>
    <w:rsid w:val="00F307F4"/>
    <w:rsid w:val="00F3191C"/>
    <w:rsid w:val="00F3478C"/>
    <w:rsid w:val="00FD5A90"/>
    <w:rsid w:val="00FD7251"/>
    <w:rsid w:val="00FE6C9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060"/>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9F1015"/>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semiHidden/>
    <w:locked/>
    <w:rsid w:val="009F1015"/>
    <w:rPr>
      <w:rFonts w:ascii="Times New Roman" w:eastAsia="宋体" w:hAnsi="Times New Roman" w:cs="Times New Roman"/>
      <w:sz w:val="18"/>
      <w:szCs w:val="18"/>
    </w:rPr>
  </w:style>
  <w:style w:type="paragraph" w:styleId="a4">
    <w:name w:val="footer"/>
    <w:basedOn w:val="a"/>
    <w:link w:val="Char0"/>
    <w:uiPriority w:val="99"/>
    <w:semiHidden/>
    <w:rsid w:val="009F1015"/>
    <w:pPr>
      <w:tabs>
        <w:tab w:val="center" w:pos="4153"/>
        <w:tab w:val="right" w:pos="8306"/>
      </w:tabs>
      <w:snapToGrid w:val="0"/>
      <w:jc w:val="left"/>
    </w:pPr>
    <w:rPr>
      <w:sz w:val="18"/>
      <w:szCs w:val="18"/>
    </w:rPr>
  </w:style>
  <w:style w:type="character" w:customStyle="1" w:styleId="Char0">
    <w:name w:val="页脚 Char"/>
    <w:link w:val="a4"/>
    <w:uiPriority w:val="99"/>
    <w:semiHidden/>
    <w:locked/>
    <w:rsid w:val="009F1015"/>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04512155">
      <w:marLeft w:val="0"/>
      <w:marRight w:val="0"/>
      <w:marTop w:val="0"/>
      <w:marBottom w:val="0"/>
      <w:divBdr>
        <w:top w:val="none" w:sz="0" w:space="0" w:color="auto"/>
        <w:left w:val="none" w:sz="0" w:space="0" w:color="auto"/>
        <w:bottom w:val="none" w:sz="0" w:space="0" w:color="auto"/>
        <w:right w:val="none" w:sz="0" w:space="0" w:color="auto"/>
      </w:divBdr>
    </w:div>
    <w:div w:id="1504512156">
      <w:marLeft w:val="0"/>
      <w:marRight w:val="0"/>
      <w:marTop w:val="0"/>
      <w:marBottom w:val="0"/>
      <w:divBdr>
        <w:top w:val="none" w:sz="0" w:space="0" w:color="auto"/>
        <w:left w:val="none" w:sz="0" w:space="0" w:color="auto"/>
        <w:bottom w:val="none" w:sz="0" w:space="0" w:color="auto"/>
        <w:right w:val="none" w:sz="0" w:space="0" w:color="auto"/>
      </w:divBdr>
    </w:div>
    <w:div w:id="1946645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8</Pages>
  <Words>606</Words>
  <Characters>3456</Characters>
  <Application>Microsoft Office Word</Application>
  <DocSecurity>0</DocSecurity>
  <Lines>28</Lines>
  <Paragraphs>8</Paragraphs>
  <ScaleCrop>false</ScaleCrop>
  <Company>Microsoft</Company>
  <LinksUpToDate>false</LinksUpToDate>
  <CharactersWithSpaces>4054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Custmor</dc:creator>
  <cp:keywords/>
  <dc:description/>
  <cp:lastModifiedBy>微软用户</cp:lastModifiedBy>
  <cp:revision>57</cp:revision>
  <cp:lastPrinted>2016-02-06T07:02:00Z</cp:lastPrinted>
  <dcterms:created xsi:type="dcterms:W3CDTF">2016-12-21T02:56:00Z</dcterms:created>
  <dcterms:modified xsi:type="dcterms:W3CDTF">2021-04-26T03:14:00Z</dcterms:modified>
</cp:coreProperties>
</file>