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F59" w:rsidRDefault="00D73F59">
      <w:pPr>
        <w:pStyle w:val="a6"/>
        <w:spacing w:before="0" w:after="0" w:line="640" w:lineRule="exact"/>
        <w:rPr>
          <w:rFonts w:ascii="方正小标宋简体" w:eastAsia="方正小标宋简体" w:hAnsi="方正小标宋简体" w:cs="方正小标宋简体"/>
          <w:b w:val="0"/>
          <w:bCs w:val="0"/>
          <w:sz w:val="44"/>
          <w:szCs w:val="44"/>
        </w:rPr>
      </w:pPr>
    </w:p>
    <w:p w:rsidR="00D73F59" w:rsidRDefault="007B7E57">
      <w:pPr>
        <w:pStyle w:val="a6"/>
        <w:spacing w:before="0" w:after="0" w:line="640" w:lineRule="exact"/>
        <w:rPr>
          <w:rFonts w:ascii="方正小标宋简体" w:eastAsia="方正小标宋简体" w:hAnsi="方正小标宋简体" w:cs="方正小标宋简体"/>
          <w:b w:val="0"/>
          <w:bCs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 w:val="0"/>
          <w:bCs w:val="0"/>
          <w:sz w:val="44"/>
          <w:szCs w:val="44"/>
        </w:rPr>
        <w:t>社保缴费证明打印从“线下跑”实现“网上办”</w:t>
      </w:r>
    </w:p>
    <w:p w:rsidR="00D73F59" w:rsidRDefault="00D73F59">
      <w:pPr>
        <w:spacing w:line="64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D73F59" w:rsidRDefault="007B7E5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市民在买房、贷款、落户等多项业务办理时，均需提供个人参保缴费证明，为满足</w:t>
      </w:r>
      <w:r>
        <w:rPr>
          <w:rFonts w:ascii="Times New Roman" w:eastAsia="仿宋_GB2312" w:hAnsi="Times New Roman" w:cs="Times New Roman"/>
          <w:sz w:val="32"/>
          <w:szCs w:val="32"/>
        </w:rPr>
        <w:t>参保人员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办事</w:t>
      </w:r>
      <w:r>
        <w:rPr>
          <w:rFonts w:ascii="Times New Roman" w:eastAsia="仿宋_GB2312" w:hAnsi="Times New Roman" w:cs="Times New Roman"/>
          <w:sz w:val="32"/>
          <w:szCs w:val="32"/>
        </w:rPr>
        <w:t>需求，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切实提升服务效率，</w:t>
      </w:r>
      <w:r>
        <w:rPr>
          <w:rFonts w:ascii="Times New Roman" w:eastAsia="仿宋_GB2312" w:hAnsi="Times New Roman" w:cs="Times New Roman"/>
          <w:sz w:val="32"/>
          <w:szCs w:val="32"/>
        </w:rPr>
        <w:t>市社会保险事业服务中心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积极开展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人人都是营商环境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个个都是开放形象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活动，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优化现有</w:t>
      </w:r>
      <w:r>
        <w:rPr>
          <w:rFonts w:ascii="Times New Roman" w:eastAsia="仿宋_GB2312" w:hAnsi="Times New Roman" w:cs="Times New Roman"/>
          <w:sz w:val="32"/>
          <w:szCs w:val="32"/>
        </w:rPr>
        <w:t>缴费证明打印功能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，社保高频服务从“线下跑”变为“网上办”“家里办”“就近办”。即</w:t>
      </w:r>
      <w:r>
        <w:rPr>
          <w:rFonts w:ascii="Times New Roman" w:eastAsia="仿宋_GB2312" w:hAnsi="Times New Roman" w:cs="Times New Roman"/>
          <w:sz w:val="32"/>
          <w:szCs w:val="32"/>
        </w:rPr>
        <w:t>日起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，参保市民可通过以下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种途径打印缴费证明：</w:t>
      </w:r>
      <w:r>
        <w:rPr>
          <w:rFonts w:ascii="Times New Roman" w:eastAsia="仿宋_GB2312" w:hAnsi="Times New Roman" w:cs="Times New Roman"/>
          <w:sz w:val="32"/>
          <w:szCs w:val="32"/>
        </w:rPr>
        <w:t>参保企业可通过金保系统企业网报平台查询打印缴费证明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；</w:t>
      </w:r>
      <w:r>
        <w:rPr>
          <w:rFonts w:ascii="Times New Roman" w:eastAsia="仿宋_GB2312" w:hAnsi="Times New Roman" w:cs="Times New Roman"/>
          <w:sz w:val="32"/>
          <w:szCs w:val="32"/>
        </w:rPr>
        <w:t>个人可登陆市人社局网站，通过个人版，选择个人权益查询功能点查询打印缴费证明；个人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也</w:t>
      </w:r>
      <w:r>
        <w:rPr>
          <w:rFonts w:ascii="Times New Roman" w:eastAsia="仿宋_GB2312" w:hAnsi="Times New Roman" w:cs="Times New Roman"/>
          <w:sz w:val="32"/>
          <w:szCs w:val="32"/>
        </w:rPr>
        <w:t>可使用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任意</w:t>
      </w:r>
      <w:r>
        <w:rPr>
          <w:rFonts w:ascii="Times New Roman" w:eastAsia="仿宋_GB2312" w:hAnsi="Times New Roman" w:cs="Times New Roman"/>
          <w:sz w:val="32"/>
          <w:szCs w:val="32"/>
        </w:rPr>
        <w:t>社保经办机构的自助打印机查询打印缴费证明，社保经办机构办事窗口不再提供社保缴费证明材料。</w:t>
      </w:r>
    </w:p>
    <w:p w:rsidR="00D73F59" w:rsidRDefault="007B7E5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现将具体操作流程说明如下：</w:t>
      </w:r>
    </w:p>
    <w:p w:rsidR="00D73F59" w:rsidRDefault="007B7E57">
      <w:pPr>
        <w:pStyle w:val="a8"/>
        <w:numPr>
          <w:ilvl w:val="0"/>
          <w:numId w:val="1"/>
        </w:numPr>
        <w:spacing w:line="560" w:lineRule="exact"/>
        <w:ind w:firstLineChars="0" w:firstLine="147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企业版说明</w:t>
      </w:r>
    </w:p>
    <w:p w:rsidR="00D73F59" w:rsidRDefault="007B7E57">
      <w:pPr>
        <w:pStyle w:val="a8"/>
        <w:spacing w:line="560" w:lineRule="exact"/>
        <w:ind w:left="420" w:firstLineChars="0" w:firstLine="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登录企业网上申报系统；</w:t>
      </w:r>
    </w:p>
    <w:p w:rsidR="00D73F59" w:rsidRDefault="007B7E57">
      <w:pPr>
        <w:pStyle w:val="a8"/>
        <w:ind w:left="36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3971925" cy="17780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335" cy="178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F59" w:rsidRDefault="007B7E57">
      <w:pPr>
        <w:pStyle w:val="a8"/>
        <w:spacing w:line="560" w:lineRule="exact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sz w:val="32"/>
          <w:szCs w:val="32"/>
        </w:rPr>
        <w:t>选择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缴费申报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个人社会保险缴费证明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功能点；</w:t>
      </w:r>
    </w:p>
    <w:p w:rsidR="00D73F59" w:rsidRDefault="007B7E57">
      <w:pPr>
        <w:pStyle w:val="a8"/>
        <w:ind w:firstLine="640"/>
        <w:rPr>
          <w:rFonts w:ascii="Times New Roman" w:eastAsia="仿宋_GB2312" w:hAnsi="Times New Roman" w:cs="Times New Roman"/>
          <w:color w:val="FF000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3.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依次录入“起始年月”、“终止年月”，点击确定按钮；</w:t>
      </w:r>
      <w:r>
        <w:rPr>
          <w:rFonts w:ascii="Times New Roman" w:eastAsia="仿宋_GB2312" w:hAnsi="Times New Roman" w:cs="Times New Roman" w:hint="eastAsia"/>
          <w:color w:val="FF0000"/>
          <w:sz w:val="32"/>
          <w:szCs w:val="32"/>
        </w:rPr>
        <w:t>（说明：此过程由于受到网络及查询用户同时在线人数等影响，请耐心等待，切勿多次点击。）</w:t>
      </w:r>
    </w:p>
    <w:p w:rsidR="00D73F59" w:rsidRDefault="007B7E57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032250" cy="198628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205" cy="20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F59" w:rsidRDefault="007B7E57">
      <w:pPr>
        <w:pStyle w:val="a8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4.</w:t>
      </w:r>
      <w:r>
        <w:rPr>
          <w:rFonts w:ascii="Times New Roman" w:eastAsia="仿宋_GB2312" w:hAnsi="Times New Roman" w:cs="Times New Roman"/>
          <w:sz w:val="32"/>
          <w:szCs w:val="32"/>
        </w:rPr>
        <w:t>在弹出框中，选择点击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打开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或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保存</w:t>
      </w:r>
      <w:r>
        <w:rPr>
          <w:rFonts w:ascii="Times New Roman" w:eastAsia="仿宋_GB2312" w:hAnsi="Times New Roman" w:cs="Times New Roman"/>
          <w:sz w:val="32"/>
          <w:szCs w:val="32"/>
        </w:rPr>
        <w:t>”PDF</w:t>
      </w:r>
      <w:r>
        <w:rPr>
          <w:rFonts w:ascii="Times New Roman" w:eastAsia="仿宋_GB2312" w:hAnsi="Times New Roman" w:cs="Times New Roman"/>
          <w:sz w:val="32"/>
          <w:szCs w:val="32"/>
        </w:rPr>
        <w:t>文件，自行进行打印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D73F59" w:rsidRDefault="007B7E57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083050" cy="207264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389" cy="208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F59" w:rsidRDefault="007B7E57">
      <w:pPr>
        <w:spacing w:line="560" w:lineRule="exact"/>
        <w:rPr>
          <w:rFonts w:ascii="仿宋_GB2312" w:eastAsia="仿宋_GB2312" w:hAnsi="仿宋_GB2312" w:cs="仿宋_GB2312"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（提醒：因使用省企业职工养老保险信息系统，养老保险数据会出现一定延迟。打印后注意删除下载的文件，注意数据安全。）</w:t>
      </w:r>
    </w:p>
    <w:p w:rsidR="00D73F59" w:rsidRDefault="007B7E57">
      <w:pPr>
        <w:pStyle w:val="a8"/>
        <w:numPr>
          <w:ilvl w:val="0"/>
          <w:numId w:val="1"/>
        </w:numPr>
        <w:spacing w:line="560" w:lineRule="exact"/>
        <w:ind w:firstLineChars="0" w:firstLine="6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个人版说明</w:t>
      </w:r>
    </w:p>
    <w:p w:rsidR="00D73F59" w:rsidRDefault="007B7E57">
      <w:pPr>
        <w:pStyle w:val="a8"/>
        <w:spacing w:line="560" w:lineRule="exact"/>
        <w:ind w:left="426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登录大连市人力资源和社会保障局网站：</w:t>
      </w:r>
      <w:hyperlink r:id="rId12" w:history="1">
        <w:r>
          <w:rPr>
            <w:rStyle w:val="a7"/>
            <w:rFonts w:ascii="仿宋" w:eastAsia="仿宋" w:hAnsi="仿宋"/>
            <w:sz w:val="32"/>
            <w:szCs w:val="32"/>
          </w:rPr>
          <w:t>http://rsj.dl.gov.cn/dlrsw/</w:t>
        </w:r>
      </w:hyperlink>
      <w:r>
        <w:rPr>
          <w:rStyle w:val="a7"/>
          <w:rFonts w:ascii="仿宋" w:eastAsia="仿宋" w:hAnsi="仿宋" w:hint="eastAsia"/>
          <w:sz w:val="32"/>
          <w:szCs w:val="32"/>
        </w:rPr>
        <w:t>；</w:t>
      </w:r>
    </w:p>
    <w:p w:rsidR="00D73F59" w:rsidRDefault="007B7E57">
      <w:pPr>
        <w:pStyle w:val="a8"/>
        <w:ind w:leftChars="203" w:left="426" w:firstLineChars="100" w:firstLine="32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2.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选择个人版；</w:t>
      </w:r>
    </w:p>
    <w:p w:rsidR="00D73F59" w:rsidRDefault="007B7E57">
      <w:pPr>
        <w:pStyle w:val="a8"/>
        <w:ind w:left="36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622550" cy="1553210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983" cy="157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F59" w:rsidRDefault="007B7E57">
      <w:pPr>
        <w:pStyle w:val="a8"/>
        <w:ind w:leftChars="203" w:left="426" w:firstLineChars="100" w:firstLine="32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3.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选择个人权益查询；</w:t>
      </w:r>
    </w:p>
    <w:p w:rsidR="00D73F59" w:rsidRDefault="007B7E57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3302000" cy="1807845"/>
            <wp:effectExtent l="0" t="0" r="1270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5748" cy="183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F59" w:rsidRDefault="007B7E57">
      <w:pPr>
        <w:pStyle w:val="a8"/>
        <w:ind w:leftChars="203" w:left="426" w:firstLineChars="100" w:firstLine="32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4.</w:t>
      </w:r>
      <w:r>
        <w:rPr>
          <w:rFonts w:ascii="Times New Roman" w:eastAsia="仿宋_GB2312" w:hAnsi="Times New Roman" w:cs="Times New Roman"/>
          <w:sz w:val="32"/>
          <w:szCs w:val="32"/>
        </w:rPr>
        <w:t>选择社会保险综合查询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；</w:t>
      </w:r>
    </w:p>
    <w:p w:rsidR="00D73F59" w:rsidRDefault="007B7E57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829310" cy="1041400"/>
            <wp:effectExtent l="0" t="0" r="889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95" cy="10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F59" w:rsidRDefault="007B7E57">
      <w:pPr>
        <w:pStyle w:val="a8"/>
        <w:spacing w:line="560" w:lineRule="exact"/>
        <w:ind w:leftChars="171" w:left="359" w:firstLineChars="100" w:firstLine="32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5.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注册或登录辽宁省统一身份认证平台，</w:t>
      </w:r>
    </w:p>
    <w:p w:rsidR="00D73F59" w:rsidRDefault="007B7E57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3994785" cy="62865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772" cy="6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F59" w:rsidRDefault="007B7E57">
      <w:pPr>
        <w:pStyle w:val="a8"/>
        <w:spacing w:line="560" w:lineRule="exact"/>
        <w:ind w:leftChars="171" w:left="359" w:firstLineChars="100" w:firstLine="32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选择个人用户注册、登录；</w:t>
      </w:r>
    </w:p>
    <w:p w:rsidR="00D73F59" w:rsidRDefault="007B7E57">
      <w:pPr>
        <w:pStyle w:val="a8"/>
        <w:spacing w:line="560" w:lineRule="exact"/>
        <w:ind w:leftChars="171" w:left="359" w:firstLineChars="100" w:firstLine="32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6.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选择个人业务；</w:t>
      </w:r>
    </w:p>
    <w:p w:rsidR="00D73F59" w:rsidRDefault="007B7E57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749935" cy="1047750"/>
            <wp:effectExtent l="0" t="0" r="1206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605" cy="107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F59" w:rsidRDefault="007B7E57">
      <w:pPr>
        <w:pStyle w:val="a8"/>
        <w:spacing w:line="560" w:lineRule="exact"/>
        <w:ind w:leftChars="171" w:left="359" w:firstLineChars="100" w:firstLine="32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7.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选择社会保险综合查询；</w:t>
      </w:r>
    </w:p>
    <w:p w:rsidR="00D73F59" w:rsidRDefault="007B7E57">
      <w:pPr>
        <w:pStyle w:val="a8"/>
        <w:ind w:left="36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945515" cy="118745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262" cy="120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F59" w:rsidRDefault="007B7E57">
      <w:pPr>
        <w:pStyle w:val="a8"/>
        <w:spacing w:line="560" w:lineRule="exact"/>
        <w:ind w:leftChars="171" w:left="359" w:firstLineChars="100" w:firstLine="32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8.</w:t>
      </w:r>
      <w:r>
        <w:rPr>
          <w:rFonts w:ascii="Times New Roman" w:eastAsia="仿宋_GB2312" w:hAnsi="Times New Roman" w:cs="Times New Roman"/>
          <w:sz w:val="32"/>
          <w:szCs w:val="32"/>
        </w:rPr>
        <w:t>选择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个人业务综合办理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个人社会保险缴费证明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功能点；</w:t>
      </w:r>
    </w:p>
    <w:p w:rsidR="00D73F59" w:rsidRDefault="007B7E57">
      <w:pPr>
        <w:pStyle w:val="a8"/>
        <w:spacing w:line="560" w:lineRule="exact"/>
        <w:ind w:leftChars="171" w:left="359" w:firstLineChars="100" w:firstLine="32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9.</w:t>
      </w:r>
      <w:r>
        <w:rPr>
          <w:rFonts w:ascii="Times New Roman" w:eastAsia="仿宋_GB2312" w:hAnsi="Times New Roman" w:cs="Times New Roman"/>
          <w:sz w:val="32"/>
          <w:szCs w:val="32"/>
        </w:rPr>
        <w:t>依次录入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起始年月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、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终止年月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，点击确定按钮；</w:t>
      </w:r>
      <w:r>
        <w:rPr>
          <w:rFonts w:ascii="Times New Roman" w:eastAsia="仿宋_GB2312" w:hAnsi="Times New Roman" w:cs="Times New Roman"/>
          <w:color w:val="FF0000"/>
          <w:sz w:val="32"/>
          <w:szCs w:val="32"/>
        </w:rPr>
        <w:t>（说明：此过程由于受到网络及查询用户同时在线人数等影响，请耐心等待，切勿多次点击。）</w:t>
      </w:r>
    </w:p>
    <w:p w:rsidR="00D73F59" w:rsidRDefault="007B7E57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061460" cy="1930400"/>
            <wp:effectExtent l="0" t="0" r="0" b="0"/>
            <wp:docPr id="1" name="图片 1" descr="C:\Users\lmy\Desktop\微信图片_20210416105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my\Desktop\微信图片_2021041610510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317" cy="196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59" w:rsidRDefault="007B7E5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10.</w:t>
      </w:r>
      <w:r>
        <w:rPr>
          <w:rFonts w:ascii="Times New Roman" w:eastAsia="仿宋_GB2312" w:hAnsi="Times New Roman" w:cs="Times New Roman"/>
          <w:sz w:val="32"/>
          <w:szCs w:val="32"/>
        </w:rPr>
        <w:t>在弹出框中，选择点击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打开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或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保存</w:t>
      </w:r>
      <w:r>
        <w:rPr>
          <w:rFonts w:ascii="Times New Roman" w:eastAsia="仿宋_GB2312" w:hAnsi="Times New Roman" w:cs="Times New Roman"/>
          <w:sz w:val="32"/>
          <w:szCs w:val="32"/>
        </w:rPr>
        <w:t>”PDF</w:t>
      </w:r>
      <w:r>
        <w:rPr>
          <w:rFonts w:ascii="Times New Roman" w:eastAsia="仿宋_GB2312" w:hAnsi="Times New Roman" w:cs="Times New Roman"/>
          <w:sz w:val="32"/>
          <w:szCs w:val="32"/>
        </w:rPr>
        <w:t>文件，自行进行打印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D73F59" w:rsidRDefault="007B7E57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121150" cy="1954530"/>
            <wp:effectExtent l="0" t="0" r="0" b="7620"/>
            <wp:docPr id="2" name="图片 2" descr="C:\Users\lmy\Desktop\微信图片编辑_202104191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my\Desktop\微信图片编辑_202104191003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0681" cy="200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59" w:rsidRDefault="007B7E57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（提醒：因使用省企业职工养老保险信息系统，养老保险数据会出现一定延迟。打印后请注意删除已下载的文件，保护个人资料安全。）</w:t>
      </w:r>
    </w:p>
    <w:p w:rsidR="00BC6C7A" w:rsidRPr="00BC6C7A" w:rsidRDefault="00BC6C7A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 w:rsidRPr="00BC6C7A">
        <w:rPr>
          <w:rFonts w:ascii="仿宋_GB2312" w:eastAsia="仿宋_GB2312" w:hAnsi="仿宋_GB2312" w:cs="仿宋_GB2312" w:hint="eastAsia"/>
          <w:sz w:val="32"/>
          <w:szCs w:val="32"/>
        </w:rPr>
        <w:t>*关于个人版打印浏览器设置问题说明：</w:t>
      </w:r>
    </w:p>
    <w:p w:rsidR="00BC6C7A" w:rsidRPr="006D0173" w:rsidRDefault="00BC6C7A" w:rsidP="00BC6C7A">
      <w:pPr>
        <w:pStyle w:val="a8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3</w:t>
      </w:r>
      <w:r>
        <w:rPr>
          <w:b/>
        </w:rPr>
        <w:t>60</w:t>
      </w:r>
      <w:r w:rsidRPr="006D0173">
        <w:rPr>
          <w:rFonts w:hint="eastAsia"/>
          <w:b/>
        </w:rPr>
        <w:t>浏览器</w:t>
      </w:r>
      <w:r>
        <w:rPr>
          <w:rFonts w:hint="eastAsia"/>
          <w:b/>
        </w:rPr>
        <w:t>（推荐）</w:t>
      </w:r>
      <w:bookmarkStart w:id="0" w:name="_GoBack"/>
      <w:bookmarkEnd w:id="0"/>
    </w:p>
    <w:p w:rsidR="00BC6C7A" w:rsidRDefault="00BC6C7A" w:rsidP="00BC6C7A">
      <w:pPr>
        <w:pStyle w:val="a8"/>
        <w:ind w:left="360" w:firstLineChars="0" w:firstLine="0"/>
      </w:pPr>
      <w:r>
        <w:rPr>
          <w:noProof/>
        </w:rPr>
        <w:drawing>
          <wp:inline distT="0" distB="0" distL="0" distR="0" wp14:anchorId="3347336F" wp14:editId="4D8D051C">
            <wp:extent cx="5274310" cy="13347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C7A" w:rsidRPr="003D6EA0" w:rsidRDefault="00BC6C7A" w:rsidP="00BC6C7A">
      <w:pPr>
        <w:pStyle w:val="a8"/>
        <w:ind w:left="360" w:firstLineChars="0" w:firstLine="0"/>
      </w:pPr>
      <w:r>
        <w:t>使用</w:t>
      </w:r>
      <w:r>
        <w:rPr>
          <w:rFonts w:hint="eastAsia"/>
        </w:rPr>
        <w:t>3</w:t>
      </w:r>
      <w:r>
        <w:t>60浏览器</w:t>
      </w:r>
      <w:r>
        <w:rPr>
          <w:rFonts w:hint="eastAsia"/>
        </w:rPr>
        <w:t>，访问</w:t>
      </w:r>
      <w:r>
        <w:t>辽宁政务服务网</w:t>
      </w:r>
      <w:r>
        <w:rPr>
          <w:rFonts w:hint="eastAsia"/>
        </w:rPr>
        <w:t>（</w:t>
      </w:r>
      <w:r w:rsidRPr="00B72B08">
        <w:t>https://sso.lnzwfw.gov.c</w:t>
      </w:r>
      <w:r>
        <w:rPr>
          <w:rFonts w:hint="eastAsia"/>
        </w:rPr>
        <w:t>n）时，请先在</w:t>
      </w:r>
      <w:r>
        <w:t>360</w:t>
      </w:r>
      <w:r>
        <w:rPr>
          <w:rFonts w:hint="eastAsia"/>
        </w:rPr>
        <w:t>浏览器导航栏中，切换为极速模式。</w:t>
      </w:r>
    </w:p>
    <w:p w:rsidR="00BC6C7A" w:rsidRPr="005E5875" w:rsidRDefault="00BC6C7A" w:rsidP="00BC6C7A">
      <w:pPr>
        <w:pStyle w:val="a8"/>
        <w:ind w:left="360" w:firstLineChars="0" w:firstLine="0"/>
        <w:rPr>
          <w:noProof/>
        </w:rPr>
      </w:pPr>
    </w:p>
    <w:p w:rsidR="00BC6C7A" w:rsidRDefault="00BC6C7A" w:rsidP="00BC6C7A">
      <w:pPr>
        <w:pStyle w:val="a8"/>
        <w:ind w:left="360" w:firstLineChars="0" w:firstLine="0"/>
      </w:pPr>
      <w:r>
        <w:rPr>
          <w:noProof/>
        </w:rPr>
        <w:drawing>
          <wp:inline distT="0" distB="0" distL="0" distR="0" wp14:anchorId="434FA995" wp14:editId="62298687">
            <wp:extent cx="5204460" cy="1273810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1324"/>
                    <a:stretch/>
                  </pic:blipFill>
                  <pic:spPr bwMode="auto">
                    <a:xfrm>
                      <a:off x="0" y="0"/>
                      <a:ext cx="5204460" cy="12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C7A" w:rsidRDefault="00BC6C7A" w:rsidP="00BC6C7A">
      <w:pPr>
        <w:pStyle w:val="a8"/>
        <w:ind w:left="360" w:firstLineChars="0" w:firstLine="0"/>
      </w:pPr>
      <w:r>
        <w:t>使用</w:t>
      </w:r>
      <w:r>
        <w:rPr>
          <w:rFonts w:hint="eastAsia"/>
        </w:rPr>
        <w:t>3</w:t>
      </w:r>
      <w:r>
        <w:t>60浏览器</w:t>
      </w:r>
      <w:r>
        <w:rPr>
          <w:rFonts w:hint="eastAsia"/>
        </w:rPr>
        <w:t>，通过网上办事大厅（</w:t>
      </w:r>
      <w:r w:rsidRPr="003D6EA0">
        <w:t>http://bsdt.dlyun.work/</w:t>
      </w:r>
      <w:r>
        <w:rPr>
          <w:rFonts w:hint="eastAsia"/>
        </w:rPr>
        <w:t>）访问个人查询系统（</w:t>
      </w:r>
      <w:hyperlink r:id="rId23" w:history="1">
        <w:r w:rsidRPr="00981366">
          <w:t>http://124.93.240.20:7017/grqyw/</w:t>
        </w:r>
      </w:hyperlink>
      <w:r>
        <w:rPr>
          <w:rFonts w:hint="eastAsia"/>
        </w:rPr>
        <w:t>）和</w:t>
      </w:r>
      <w:r>
        <w:t>企业网报系统</w:t>
      </w:r>
      <w:r>
        <w:rPr>
          <w:rFonts w:hint="eastAsia"/>
        </w:rPr>
        <w:t>（</w:t>
      </w:r>
      <w:hyperlink r:id="rId24" w:history="1">
        <w:r w:rsidRPr="00BE4D81">
          <w:rPr>
            <w:rStyle w:val="a7"/>
          </w:rPr>
          <w:t>http://124.93.240.20:7013/qywb/</w:t>
        </w:r>
      </w:hyperlink>
      <w:r>
        <w:rPr>
          <w:rFonts w:hint="eastAsia"/>
        </w:rPr>
        <w:t>）时，请先在</w:t>
      </w:r>
      <w:r>
        <w:t>360</w:t>
      </w:r>
      <w:r>
        <w:rPr>
          <w:rFonts w:hint="eastAsia"/>
        </w:rPr>
        <w:t>浏览器导航栏中，切换为兼容模式。</w:t>
      </w:r>
    </w:p>
    <w:p w:rsidR="00BC6C7A" w:rsidRDefault="00BC6C7A" w:rsidP="00BC6C7A"/>
    <w:p w:rsidR="00BC6C7A" w:rsidRPr="00F42646" w:rsidRDefault="00BC6C7A" w:rsidP="00BC6C7A">
      <w:pPr>
        <w:pStyle w:val="a8"/>
        <w:numPr>
          <w:ilvl w:val="0"/>
          <w:numId w:val="2"/>
        </w:numPr>
        <w:ind w:firstLineChars="0"/>
        <w:rPr>
          <w:b/>
        </w:rPr>
      </w:pPr>
      <w:r w:rsidRPr="00F42646">
        <w:rPr>
          <w:b/>
        </w:rPr>
        <w:t>IE浏览器路径</w:t>
      </w:r>
    </w:p>
    <w:p w:rsidR="00BC6C7A" w:rsidRDefault="00BC6C7A" w:rsidP="00BC6C7A">
      <w:pPr>
        <w:pStyle w:val="a8"/>
        <w:ind w:left="360" w:firstLineChars="0" w:firstLine="0"/>
      </w:pPr>
      <w:r>
        <w:t>明确IE浏览器应用程序具体路径</w:t>
      </w:r>
      <w:r>
        <w:rPr>
          <w:rFonts w:hint="eastAsia"/>
        </w:rPr>
        <w:t>：（3</w:t>
      </w:r>
      <w:r>
        <w:t>2位应用程序路径</w:t>
      </w:r>
      <w:r>
        <w:rPr>
          <w:rFonts w:hint="eastAsia"/>
        </w:rPr>
        <w:t>）</w:t>
      </w:r>
    </w:p>
    <w:p w:rsidR="00BC6C7A" w:rsidRDefault="00BC6C7A" w:rsidP="00BC6C7A">
      <w:pPr>
        <w:pStyle w:val="a8"/>
        <w:ind w:left="360" w:firstLineChars="0" w:firstLine="0"/>
      </w:pPr>
      <w:r>
        <w:rPr>
          <w:noProof/>
        </w:rPr>
        <w:drawing>
          <wp:inline distT="0" distB="0" distL="0" distR="0" wp14:anchorId="37FB9907" wp14:editId="4A2A79E2">
            <wp:extent cx="5274310" cy="360042"/>
            <wp:effectExtent l="0" t="0" r="0" b="2540"/>
            <wp:docPr id="19" name="图片 19" descr="C:\Users\xugd\AppData\Roaming\feiq\RichOle\659551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ugd\AppData\Roaming\feiq\RichOle\65955101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C7A" w:rsidRPr="005F2840" w:rsidRDefault="00BC6C7A" w:rsidP="00BC6C7A">
      <w:pPr>
        <w:pStyle w:val="a8"/>
        <w:ind w:left="360" w:firstLineChars="0" w:firstLine="0"/>
      </w:pPr>
      <w:r>
        <w:t>此路径下的</w:t>
      </w:r>
      <w:r>
        <w:rPr>
          <w:noProof/>
        </w:rPr>
        <w:drawing>
          <wp:inline distT="0" distB="0" distL="0" distR="0" wp14:anchorId="48E48101" wp14:editId="0135F077">
            <wp:extent cx="1762125" cy="3429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或同路径下的快捷方式</w:t>
      </w:r>
      <w:r>
        <w:rPr>
          <w:rFonts w:hint="eastAsia"/>
        </w:rPr>
        <w:t>。</w:t>
      </w:r>
    </w:p>
    <w:p w:rsidR="00BC6C7A" w:rsidRPr="00F42646" w:rsidRDefault="00BC6C7A" w:rsidP="00BC6C7A">
      <w:pPr>
        <w:pStyle w:val="a8"/>
        <w:numPr>
          <w:ilvl w:val="0"/>
          <w:numId w:val="2"/>
        </w:numPr>
        <w:ind w:firstLineChars="0"/>
        <w:rPr>
          <w:b/>
        </w:rPr>
      </w:pPr>
      <w:r w:rsidRPr="00F42646">
        <w:rPr>
          <w:rFonts w:hint="eastAsia"/>
          <w:b/>
        </w:rPr>
        <w:t>兼容性设置</w:t>
      </w:r>
    </w:p>
    <w:p w:rsidR="00BC6C7A" w:rsidRDefault="00BC6C7A" w:rsidP="00BC6C7A">
      <w:pPr>
        <w:pStyle w:val="a8"/>
        <w:numPr>
          <w:ilvl w:val="0"/>
          <w:numId w:val="3"/>
        </w:numPr>
        <w:ind w:firstLineChars="0"/>
      </w:pPr>
      <w:r>
        <w:rPr>
          <w:rFonts w:hint="eastAsia"/>
        </w:rPr>
        <w:t>个人查询系统地址：</w:t>
      </w:r>
      <w:hyperlink r:id="rId27" w:history="1">
        <w:r w:rsidRPr="00981366">
          <w:t>http://124.93.240.20:7017/grqyw/</w:t>
        </w:r>
      </w:hyperlink>
    </w:p>
    <w:p w:rsidR="00BC6C7A" w:rsidRPr="00B72B08" w:rsidRDefault="00BC6C7A" w:rsidP="00BC6C7A">
      <w:pPr>
        <w:pStyle w:val="a8"/>
        <w:numPr>
          <w:ilvl w:val="0"/>
          <w:numId w:val="3"/>
        </w:numPr>
        <w:ind w:firstLineChars="0"/>
        <w:rPr>
          <w:rStyle w:val="a7"/>
        </w:rPr>
      </w:pPr>
      <w:r>
        <w:t>企业网报系统地址</w:t>
      </w:r>
      <w:r>
        <w:rPr>
          <w:rFonts w:hint="eastAsia"/>
        </w:rPr>
        <w:t>：</w:t>
      </w:r>
      <w:hyperlink r:id="rId28" w:history="1">
        <w:r w:rsidRPr="00BE4D81">
          <w:rPr>
            <w:rStyle w:val="a7"/>
          </w:rPr>
          <w:t>http://124.93.240.20:7013/qywb/</w:t>
        </w:r>
      </w:hyperlink>
    </w:p>
    <w:p w:rsidR="00BC6C7A" w:rsidRDefault="00BC6C7A" w:rsidP="00BC6C7A">
      <w:pPr>
        <w:pStyle w:val="a8"/>
        <w:numPr>
          <w:ilvl w:val="0"/>
          <w:numId w:val="3"/>
        </w:numPr>
        <w:ind w:firstLineChars="0"/>
      </w:pPr>
      <w:r>
        <w:t>辽宁政务服务网地址</w:t>
      </w:r>
      <w:r>
        <w:rPr>
          <w:rFonts w:hint="eastAsia"/>
        </w:rPr>
        <w:t>：</w:t>
      </w:r>
      <w:r w:rsidRPr="00B72B08">
        <w:t>https://sso.lnzwfw.gov.cn</w:t>
      </w:r>
    </w:p>
    <w:p w:rsidR="00BC6C7A" w:rsidRDefault="00BC6C7A" w:rsidP="00BC6C7A">
      <w:pPr>
        <w:ind w:left="360"/>
      </w:pPr>
      <w:r>
        <w:rPr>
          <w:rFonts w:hint="eastAsia"/>
        </w:rPr>
        <w:t>找到I</w:t>
      </w:r>
      <w:r>
        <w:t>E浏览器的设置</w:t>
      </w:r>
      <w:r>
        <w:rPr>
          <w:rFonts w:hint="eastAsia"/>
        </w:rPr>
        <w:t>（齿轮图标），选择兼容性视图设置，如下图：</w:t>
      </w:r>
    </w:p>
    <w:p w:rsidR="00BC6C7A" w:rsidRDefault="00BC6C7A" w:rsidP="00BC6C7A">
      <w:pPr>
        <w:ind w:left="360"/>
      </w:pPr>
      <w:r>
        <w:rPr>
          <w:rFonts w:hint="eastAsia"/>
          <w:noProof/>
        </w:rPr>
        <w:drawing>
          <wp:inline distT="0" distB="0" distL="0" distR="0" wp14:anchorId="19E4BB73" wp14:editId="76F7FA6C">
            <wp:extent cx="1718841" cy="1460497"/>
            <wp:effectExtent l="0" t="0" r="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67" cy="15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C7A" w:rsidRDefault="00BC6C7A" w:rsidP="00BC6C7A">
      <w:pPr>
        <w:ind w:left="360"/>
      </w:pPr>
      <w:r>
        <w:t>将上述</w:t>
      </w:r>
      <w:r>
        <w:rPr>
          <w:rFonts w:hint="eastAsia"/>
        </w:rPr>
        <w:t>叁</w:t>
      </w:r>
      <w:r>
        <w:t>地址添加至兼容性视图设置</w:t>
      </w:r>
      <w:r>
        <w:rPr>
          <w:rFonts w:hint="eastAsia"/>
        </w:rPr>
        <w:t>中，关闭。</w:t>
      </w:r>
    </w:p>
    <w:p w:rsidR="00BC6C7A" w:rsidRPr="00F42646" w:rsidRDefault="00BC6C7A" w:rsidP="00BC6C7A">
      <w:pPr>
        <w:pStyle w:val="a8"/>
        <w:numPr>
          <w:ilvl w:val="0"/>
          <w:numId w:val="2"/>
        </w:numPr>
        <w:ind w:firstLineChars="0"/>
        <w:rPr>
          <w:b/>
        </w:rPr>
      </w:pPr>
      <w:r w:rsidRPr="00F42646">
        <w:rPr>
          <w:rFonts w:hint="eastAsia"/>
          <w:b/>
        </w:rPr>
        <w:t>信任站点设置</w:t>
      </w:r>
    </w:p>
    <w:p w:rsidR="00BC6C7A" w:rsidRDefault="00BC6C7A" w:rsidP="00BC6C7A">
      <w:pPr>
        <w:pStyle w:val="a8"/>
        <w:ind w:left="360" w:firstLineChars="0" w:firstLine="0"/>
      </w:pPr>
      <w:r>
        <w:rPr>
          <w:rFonts w:hint="eastAsia"/>
        </w:rPr>
        <w:t>找到I</w:t>
      </w:r>
      <w:r>
        <w:t>E浏览器的设置</w:t>
      </w:r>
      <w:r>
        <w:rPr>
          <w:rFonts w:hint="eastAsia"/>
        </w:rPr>
        <w:t>（齿轮图标），打开In</w:t>
      </w:r>
      <w:r>
        <w:t>ternet选项</w:t>
      </w:r>
      <w:r>
        <w:rPr>
          <w:rFonts w:hint="eastAsia"/>
        </w:rPr>
        <w:t>，安全栏，选择受信任的站点，点击站点按钮，将上述叁地址添加上。</w:t>
      </w:r>
    </w:p>
    <w:p w:rsidR="00BC6C7A" w:rsidRDefault="00BC6C7A" w:rsidP="00BC6C7A">
      <w:pPr>
        <w:pStyle w:val="a8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76055868" wp14:editId="461D7568">
            <wp:extent cx="1788289" cy="2287369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92" cy="23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C7A" w:rsidRDefault="00BC6C7A" w:rsidP="00BC6C7A">
      <w:pPr>
        <w:pStyle w:val="a8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45AB4777" wp14:editId="56E1890E">
            <wp:extent cx="2922905" cy="32956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此项目不选择。</w:t>
      </w:r>
    </w:p>
    <w:p w:rsidR="00BC6C7A" w:rsidRDefault="00BC6C7A" w:rsidP="00BC6C7A"/>
    <w:p w:rsidR="00BC6C7A" w:rsidRPr="00F42646" w:rsidRDefault="00BC6C7A" w:rsidP="00BC6C7A">
      <w:pPr>
        <w:pStyle w:val="a8"/>
        <w:numPr>
          <w:ilvl w:val="0"/>
          <w:numId w:val="2"/>
        </w:numPr>
        <w:ind w:firstLineChars="0"/>
        <w:rPr>
          <w:b/>
        </w:rPr>
      </w:pPr>
      <w:r w:rsidRPr="00F42646">
        <w:rPr>
          <w:rFonts w:hint="eastAsia"/>
          <w:b/>
        </w:rPr>
        <w:t>进阶版</w:t>
      </w:r>
    </w:p>
    <w:p w:rsidR="00BC6C7A" w:rsidRDefault="00BC6C7A" w:rsidP="00BC6C7A">
      <w:pPr>
        <w:pStyle w:val="a8"/>
        <w:ind w:left="360" w:firstLineChars="0" w:firstLine="0"/>
      </w:pPr>
      <w:r>
        <w:t>若上述设置后依然不可使用</w:t>
      </w:r>
      <w:r>
        <w:rPr>
          <w:rFonts w:hint="eastAsia"/>
        </w:rPr>
        <w:t>，</w:t>
      </w:r>
      <w:r>
        <w:t>在</w:t>
      </w:r>
      <w:r>
        <w:rPr>
          <w:rFonts w:hint="eastAsia"/>
        </w:rPr>
        <w:t>打开</w:t>
      </w:r>
      <w:r>
        <w:t>上述两地址的页面情况下</w:t>
      </w:r>
      <w:r>
        <w:rPr>
          <w:rFonts w:hint="eastAsia"/>
        </w:rPr>
        <w:t>，</w:t>
      </w:r>
      <w:r>
        <w:t>按键盘上的</w:t>
      </w:r>
      <w:r>
        <w:rPr>
          <w:rFonts w:hint="eastAsia"/>
        </w:rPr>
        <w:t>F</w:t>
      </w:r>
      <w:r>
        <w:t>12功能键</w:t>
      </w:r>
      <w:r>
        <w:rPr>
          <w:rFonts w:hint="eastAsia"/>
        </w:rPr>
        <w:t>，选择</w:t>
      </w:r>
      <w:r>
        <w:t>10</w:t>
      </w:r>
      <w:r>
        <w:rPr>
          <w:rFonts w:hint="eastAsia"/>
        </w:rPr>
        <w:t>或</w:t>
      </w:r>
      <w:r>
        <w:t>11</w:t>
      </w:r>
      <w:r>
        <w:rPr>
          <w:rFonts w:hint="eastAsia"/>
        </w:rPr>
        <w:t>，然后关闭。</w:t>
      </w:r>
    </w:p>
    <w:p w:rsidR="00BC6C7A" w:rsidRDefault="00BC6C7A" w:rsidP="00BC6C7A">
      <w:pPr>
        <w:pStyle w:val="a8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7BDF74F4" wp14:editId="4696B30B">
            <wp:extent cx="3119377" cy="1326506"/>
            <wp:effectExtent l="0" t="0" r="508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87" cy="1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C7A" w:rsidRDefault="00BC6C7A" w:rsidP="00BC6C7A">
      <w:pPr>
        <w:pStyle w:val="a8"/>
        <w:ind w:left="360" w:firstLineChars="0" w:firstLine="0"/>
      </w:pPr>
    </w:p>
    <w:p w:rsidR="00BC6C7A" w:rsidRPr="00F42646" w:rsidRDefault="00BC6C7A" w:rsidP="00BC6C7A">
      <w:pPr>
        <w:pStyle w:val="a8"/>
        <w:numPr>
          <w:ilvl w:val="0"/>
          <w:numId w:val="2"/>
        </w:numPr>
        <w:ind w:firstLineChars="0"/>
        <w:rPr>
          <w:b/>
        </w:rPr>
      </w:pPr>
      <w:r w:rsidRPr="00F42646">
        <w:rPr>
          <w:rFonts w:hint="eastAsia"/>
          <w:b/>
        </w:rPr>
        <w:t>标志</w:t>
      </w:r>
    </w:p>
    <w:p w:rsidR="00BC6C7A" w:rsidRDefault="00BC6C7A" w:rsidP="00BC6C7A">
      <w:pPr>
        <w:pStyle w:val="a8"/>
        <w:ind w:left="360" w:firstLineChars="0" w:firstLine="0"/>
      </w:pPr>
      <w:r>
        <w:rPr>
          <w:noProof/>
        </w:rPr>
        <w:drawing>
          <wp:inline distT="0" distB="0" distL="0" distR="0" wp14:anchorId="0F58FA64" wp14:editId="638A9296">
            <wp:extent cx="838200" cy="4286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此按钮颜色表明程序已设置成功，相关功能可用。</w:t>
      </w:r>
    </w:p>
    <w:p w:rsidR="00BC6C7A" w:rsidRDefault="00BC6C7A" w:rsidP="00BC6C7A">
      <w:pPr>
        <w:pStyle w:val="a8"/>
        <w:ind w:left="360" w:firstLineChars="0" w:firstLine="0"/>
      </w:pPr>
      <w:r>
        <w:rPr>
          <w:noProof/>
        </w:rPr>
        <w:drawing>
          <wp:inline distT="0" distB="0" distL="0" distR="0" wp14:anchorId="1BB83521" wp14:editId="04DAE20C">
            <wp:extent cx="682906" cy="512587"/>
            <wp:effectExtent l="0" t="0" r="3175" b="1905"/>
            <wp:docPr id="26" name="图片 26" descr="C:\Users\xugd\AppData\Roaming\feiq\RichOle\17620393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ugd\AppData\Roaming\feiq\RichOle\1762039370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35" cy="51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此按钮颜色表明设置未成功，需要按步骤重新设置。</w:t>
      </w:r>
    </w:p>
    <w:p w:rsidR="00BC6C7A" w:rsidRPr="00BC6C7A" w:rsidRDefault="00BC6C7A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FF0000"/>
          <w:sz w:val="32"/>
          <w:szCs w:val="32"/>
        </w:rPr>
      </w:pPr>
    </w:p>
    <w:p w:rsidR="00D73F59" w:rsidRDefault="007B7E57">
      <w:pPr>
        <w:pStyle w:val="a8"/>
        <w:numPr>
          <w:ilvl w:val="0"/>
          <w:numId w:val="1"/>
        </w:numPr>
        <w:spacing w:line="560" w:lineRule="exact"/>
        <w:ind w:firstLineChars="0" w:firstLine="147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个人自助打印版</w:t>
      </w:r>
    </w:p>
    <w:p w:rsidR="00D73F59" w:rsidRDefault="007B7E5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1.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使用社保卡，录入社保卡密码，</w:t>
      </w:r>
      <w:r w:rsidR="009935E5">
        <w:rPr>
          <w:rFonts w:ascii="Times New Roman" w:eastAsia="仿宋_GB2312" w:hAnsi="Times New Roman" w:cs="Times New Roman" w:hint="eastAsia"/>
          <w:sz w:val="32"/>
          <w:szCs w:val="32"/>
        </w:rPr>
        <w:t>或使用</w:t>
      </w:r>
      <w:r w:rsidR="00A509AB">
        <w:rPr>
          <w:rFonts w:ascii="Times New Roman" w:eastAsia="仿宋_GB2312" w:hAnsi="Times New Roman" w:cs="Times New Roman" w:hint="eastAsia"/>
          <w:sz w:val="32"/>
          <w:szCs w:val="32"/>
        </w:rPr>
        <w:t>二代身份证</w:t>
      </w:r>
      <w:r w:rsidR="009935E5">
        <w:rPr>
          <w:rFonts w:ascii="Times New Roman" w:eastAsia="仿宋_GB2312" w:hAnsi="Times New Roman" w:cs="Times New Roman" w:hint="eastAsia"/>
          <w:sz w:val="32"/>
          <w:szCs w:val="32"/>
        </w:rPr>
        <w:t>录入个人编号及社保卡密码，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登录社保经办机构自助查询打印一体机；</w:t>
      </w:r>
    </w:p>
    <w:p w:rsidR="00D73F59" w:rsidRDefault="007B7E57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4190365" cy="2508250"/>
            <wp:effectExtent l="0" t="0" r="63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495" cy="252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F59" w:rsidRDefault="007B7E5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2.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选择证明打印链接；</w:t>
      </w:r>
    </w:p>
    <w:p w:rsidR="00D73F59" w:rsidRDefault="007B7E57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616585"/>
            <wp:effectExtent l="0" t="0" r="2540" b="0"/>
            <wp:docPr id="11" name="图片 11" descr="C:\Users\xugd\AppData\Roaming\feiq\RichOle\121016976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xugd\AppData\Roaming\feiq\RichOle\1210169766.b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59" w:rsidRDefault="007B7E5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1101090</wp:posOffset>
            </wp:positionV>
            <wp:extent cx="3695700" cy="1927225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41758" cy="195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Times New Roman"/>
          <w:sz w:val="32"/>
          <w:szCs w:val="32"/>
        </w:rPr>
        <w:t>3.</w:t>
      </w:r>
      <w:r>
        <w:rPr>
          <w:rFonts w:ascii="Times New Roman" w:eastAsia="仿宋_GB2312" w:hAnsi="Times New Roman" w:cs="Times New Roman"/>
          <w:sz w:val="32"/>
          <w:szCs w:val="32"/>
        </w:rPr>
        <w:t>录入开始日期、结束日期，点击确定，机器会自动打印文件。</w:t>
      </w:r>
      <w:r>
        <w:rPr>
          <w:rFonts w:ascii="Times New Roman" w:eastAsia="仿宋_GB2312" w:hAnsi="Times New Roman" w:cs="Times New Roman"/>
          <w:color w:val="FF0000"/>
          <w:sz w:val="32"/>
          <w:szCs w:val="32"/>
        </w:rPr>
        <w:t>（说明：此过程由于受到网络及查询用户同时在线人数等影响，请耐心等待，切勿多次点击。）</w:t>
      </w:r>
    </w:p>
    <w:p w:rsidR="00D73F59" w:rsidRDefault="007B7E57">
      <w:pPr>
        <w:spacing w:line="580" w:lineRule="exact"/>
        <w:rPr>
          <w:rFonts w:ascii="仿宋_GB2312" w:eastAsia="仿宋_GB2312" w:hAnsi="仿宋_GB2312" w:cs="仿宋_GB2312"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（提醒：因使用省企业职工养老保险信息系统，养老保险数据会出现一定延迟。请注意取走打印好的文件，保护好个人相关数据）</w:t>
      </w:r>
    </w:p>
    <w:p w:rsidR="00D73F59" w:rsidRDefault="007B7E57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附：新版《社会保险缴费证明》样式：</w:t>
      </w:r>
    </w:p>
    <w:p w:rsidR="00D73F59" w:rsidRDefault="007B7E57">
      <w:pPr>
        <w:rPr>
          <w:rFonts w:ascii="宋体" w:eastAsia="宋体" w:hAnsi="宋体"/>
          <w:sz w:val="24"/>
          <w:szCs w:val="24"/>
        </w:rPr>
      </w:pPr>
      <w:r>
        <w:rPr>
          <w:rFonts w:ascii="仿宋_GB2312" w:eastAsia="仿宋_GB2312" w:hAnsi="仿宋_GB2312" w:cs="仿宋_GB2312" w:hint="eastAsia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216535</wp:posOffset>
            </wp:positionV>
            <wp:extent cx="3576320" cy="4917440"/>
            <wp:effectExtent l="0" t="0" r="5080" b="1651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3F59">
      <w:footerReference w:type="default" r:id="rId39"/>
      <w:pgSz w:w="11906" w:h="16838"/>
      <w:pgMar w:top="2098" w:right="1474" w:bottom="1984" w:left="1588" w:header="851" w:footer="1587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DE3" w:rsidRDefault="001C2DE3">
      <w:r>
        <w:separator/>
      </w:r>
    </w:p>
  </w:endnote>
  <w:endnote w:type="continuationSeparator" w:id="0">
    <w:p w:rsidR="001C2DE3" w:rsidRDefault="001C2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F59" w:rsidRDefault="007B7E57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D73F59" w:rsidRDefault="007B7E57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C2DE3"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" filled="f" stroked="f">
              <v:textbox style="mso-fit-shape-to-text:t" inset="0,0,0,0">
                <w:txbxContent>
                  <w:p w:rsidR="00D73F59" w:rsidRDefault="007B7E57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1C2DE3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DE3" w:rsidRDefault="001C2DE3">
      <w:r>
        <w:separator/>
      </w:r>
    </w:p>
  </w:footnote>
  <w:footnote w:type="continuationSeparator" w:id="0">
    <w:p w:rsidR="001C2DE3" w:rsidRDefault="001C2D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51458"/>
    <w:multiLevelType w:val="hybridMultilevel"/>
    <w:tmpl w:val="467A4554"/>
    <w:lvl w:ilvl="0" w:tplc="3D02C8A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C1C454E"/>
    <w:multiLevelType w:val="multilevel"/>
    <w:tmpl w:val="6C1C454E"/>
    <w:lvl w:ilvl="0">
      <w:start w:val="1"/>
      <w:numFmt w:val="japaneseCounting"/>
      <w:lvlText w:val="%1、"/>
      <w:lvlJc w:val="left"/>
      <w:pPr>
        <w:ind w:left="420" w:hanging="420"/>
      </w:pPr>
      <w:rPr>
        <w:rFonts w:ascii="黑体" w:eastAsia="黑体" w:hAnsi="黑体" w:cstheme="minorBidi"/>
      </w:rPr>
    </w:lvl>
    <w:lvl w:ilvl="1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8117B45"/>
    <w:multiLevelType w:val="hybridMultilevel"/>
    <w:tmpl w:val="0540D2E8"/>
    <w:lvl w:ilvl="0" w:tplc="DC9AC2D6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C62"/>
    <w:rsid w:val="000032BB"/>
    <w:rsid w:val="000801C7"/>
    <w:rsid w:val="000E04CA"/>
    <w:rsid w:val="001C2DE3"/>
    <w:rsid w:val="001F373B"/>
    <w:rsid w:val="0020211A"/>
    <w:rsid w:val="00261685"/>
    <w:rsid w:val="0026498B"/>
    <w:rsid w:val="002912F1"/>
    <w:rsid w:val="002A22CC"/>
    <w:rsid w:val="002B02C0"/>
    <w:rsid w:val="002C7635"/>
    <w:rsid w:val="002E68B8"/>
    <w:rsid w:val="002F1713"/>
    <w:rsid w:val="002F6C5F"/>
    <w:rsid w:val="003137F5"/>
    <w:rsid w:val="00327A29"/>
    <w:rsid w:val="003B4DBA"/>
    <w:rsid w:val="004364D9"/>
    <w:rsid w:val="004D06FA"/>
    <w:rsid w:val="004D3A2B"/>
    <w:rsid w:val="004D79C8"/>
    <w:rsid w:val="004E7264"/>
    <w:rsid w:val="004F760F"/>
    <w:rsid w:val="005165F0"/>
    <w:rsid w:val="005D3815"/>
    <w:rsid w:val="005E12B3"/>
    <w:rsid w:val="005E2E11"/>
    <w:rsid w:val="005F5A7B"/>
    <w:rsid w:val="0063589F"/>
    <w:rsid w:val="00635B2F"/>
    <w:rsid w:val="00652E3D"/>
    <w:rsid w:val="006C1DCD"/>
    <w:rsid w:val="006D11F2"/>
    <w:rsid w:val="006D6D8F"/>
    <w:rsid w:val="006E31A3"/>
    <w:rsid w:val="006F113F"/>
    <w:rsid w:val="00750774"/>
    <w:rsid w:val="00761F71"/>
    <w:rsid w:val="007B2741"/>
    <w:rsid w:val="007B7E57"/>
    <w:rsid w:val="007C6EBA"/>
    <w:rsid w:val="008307AD"/>
    <w:rsid w:val="00832A38"/>
    <w:rsid w:val="008A2721"/>
    <w:rsid w:val="008D03D9"/>
    <w:rsid w:val="00904704"/>
    <w:rsid w:val="00907E9A"/>
    <w:rsid w:val="0092126F"/>
    <w:rsid w:val="00951120"/>
    <w:rsid w:val="00981FED"/>
    <w:rsid w:val="009935E5"/>
    <w:rsid w:val="009D25C5"/>
    <w:rsid w:val="009E2509"/>
    <w:rsid w:val="009E79A7"/>
    <w:rsid w:val="00A01011"/>
    <w:rsid w:val="00A509AB"/>
    <w:rsid w:val="00A533FA"/>
    <w:rsid w:val="00A57082"/>
    <w:rsid w:val="00A6766C"/>
    <w:rsid w:val="00A72E07"/>
    <w:rsid w:val="00A739AB"/>
    <w:rsid w:val="00A93C43"/>
    <w:rsid w:val="00AB52DE"/>
    <w:rsid w:val="00AE4F2F"/>
    <w:rsid w:val="00B1502E"/>
    <w:rsid w:val="00B15C58"/>
    <w:rsid w:val="00B21863"/>
    <w:rsid w:val="00B35533"/>
    <w:rsid w:val="00B715A6"/>
    <w:rsid w:val="00BB74FB"/>
    <w:rsid w:val="00BC6C7A"/>
    <w:rsid w:val="00BF66F5"/>
    <w:rsid w:val="00C11104"/>
    <w:rsid w:val="00C578FC"/>
    <w:rsid w:val="00C623C6"/>
    <w:rsid w:val="00CB1CDF"/>
    <w:rsid w:val="00CE4E19"/>
    <w:rsid w:val="00CF6086"/>
    <w:rsid w:val="00D63BD1"/>
    <w:rsid w:val="00D73F59"/>
    <w:rsid w:val="00D91590"/>
    <w:rsid w:val="00DC3C62"/>
    <w:rsid w:val="00DC7DB7"/>
    <w:rsid w:val="00E24724"/>
    <w:rsid w:val="00E34025"/>
    <w:rsid w:val="00E71652"/>
    <w:rsid w:val="00ED1960"/>
    <w:rsid w:val="00ED4CCF"/>
    <w:rsid w:val="00EF22EE"/>
    <w:rsid w:val="00EF7E4A"/>
    <w:rsid w:val="00F47304"/>
    <w:rsid w:val="00F53DB3"/>
    <w:rsid w:val="00F75ED2"/>
    <w:rsid w:val="00F84ADE"/>
    <w:rsid w:val="00F95B87"/>
    <w:rsid w:val="00FE5C83"/>
    <w:rsid w:val="00FF30DE"/>
    <w:rsid w:val="0B945CF5"/>
    <w:rsid w:val="129A125C"/>
    <w:rsid w:val="12F842B8"/>
    <w:rsid w:val="6D737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124.93.240.20:7013/qywb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124.93.240.20:7017/grqyw/" TargetMode="External"/><Relationship Id="rId28" Type="http://schemas.openxmlformats.org/officeDocument/2006/relationships/hyperlink" Target="http://124.93.240.20:7013/qywb/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124.93.240.20:7017/grqyw/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rsj.dl.gov.cn/dlrsw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304</Words>
  <Characters>1738</Characters>
  <Application>Microsoft Office Word</Application>
  <DocSecurity>0</DocSecurity>
  <Lines>14</Lines>
  <Paragraphs>4</Paragraphs>
  <ScaleCrop>false</ScaleCrop>
  <Company/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lenovo</cp:lastModifiedBy>
  <cp:revision>3</cp:revision>
  <cp:lastPrinted>2021-04-26T03:00:00Z</cp:lastPrinted>
  <dcterms:created xsi:type="dcterms:W3CDTF">2021-05-08T03:54:00Z</dcterms:created>
  <dcterms:modified xsi:type="dcterms:W3CDTF">2021-05-10T01:24:00Z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