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C7B" w:rsidRDefault="00182C7B" w:rsidP="00BB3506">
      <w:pPr>
        <w:pStyle w:val="a5"/>
        <w:shd w:val="clear" w:color="auto" w:fill="FFFFFF"/>
        <w:spacing w:before="0" w:beforeAutospacing="0" w:after="0" w:afterAutospacing="0" w:line="560" w:lineRule="exact"/>
        <w:ind w:firstLine="641"/>
        <w:contextualSpacing/>
        <w:jc w:val="center"/>
        <w:rPr>
          <w:rFonts w:ascii="方正小标宋简体" w:eastAsia="方正小标宋简体" w:hAnsi="仿宋"/>
          <w:color w:val="333333"/>
          <w:sz w:val="44"/>
          <w:szCs w:val="44"/>
        </w:rPr>
      </w:pPr>
      <w:r w:rsidRPr="00182C7B">
        <w:rPr>
          <w:rFonts w:ascii="方正小标宋简体" w:eastAsia="方正小标宋简体" w:hAnsi="仿宋" w:hint="eastAsia"/>
          <w:color w:val="333333"/>
          <w:sz w:val="44"/>
          <w:szCs w:val="44"/>
        </w:rPr>
        <w:t>关于《高新区地质灾害防治方案》</w:t>
      </w:r>
    </w:p>
    <w:p w:rsidR="00182C7B" w:rsidRPr="00182C7B" w:rsidRDefault="00182C7B" w:rsidP="00BB3506">
      <w:pPr>
        <w:pStyle w:val="a5"/>
        <w:shd w:val="clear" w:color="auto" w:fill="FFFFFF"/>
        <w:spacing w:before="0" w:beforeAutospacing="0" w:after="0" w:afterAutospacing="0" w:line="560" w:lineRule="exact"/>
        <w:ind w:firstLine="641"/>
        <w:contextualSpacing/>
        <w:jc w:val="center"/>
        <w:rPr>
          <w:rFonts w:ascii="方正小标宋简体" w:eastAsia="方正小标宋简体" w:hAnsi="仿宋"/>
          <w:color w:val="333333"/>
          <w:sz w:val="44"/>
          <w:szCs w:val="44"/>
        </w:rPr>
      </w:pPr>
      <w:r w:rsidRPr="00182C7B">
        <w:rPr>
          <w:rFonts w:ascii="方正小标宋简体" w:eastAsia="方正小标宋简体" w:hAnsi="仿宋" w:hint="eastAsia"/>
          <w:color w:val="333333"/>
          <w:sz w:val="44"/>
          <w:szCs w:val="44"/>
        </w:rPr>
        <w:t>政策解读</w:t>
      </w:r>
    </w:p>
    <w:p w:rsidR="009F7BA8" w:rsidRPr="009F7BA8" w:rsidRDefault="009F7BA8" w:rsidP="009F7BA8">
      <w:pPr>
        <w:pStyle w:val="a5"/>
        <w:shd w:val="clear" w:color="auto" w:fill="FFFFFF"/>
        <w:spacing w:before="0" w:beforeAutospacing="0" w:after="0" w:afterAutospacing="0" w:line="525" w:lineRule="atLeast"/>
        <w:ind w:firstLine="640"/>
        <w:rPr>
          <w:rFonts w:ascii="仿宋" w:eastAsia="仿宋" w:hAnsi="仿宋"/>
          <w:color w:val="333333"/>
          <w:sz w:val="32"/>
          <w:szCs w:val="32"/>
        </w:rPr>
      </w:pPr>
      <w:r w:rsidRPr="009F7BA8">
        <w:rPr>
          <w:rFonts w:ascii="仿宋" w:eastAsia="仿宋" w:hAnsi="仿宋" w:hint="eastAsia"/>
          <w:color w:val="333333"/>
          <w:sz w:val="32"/>
          <w:szCs w:val="32"/>
        </w:rPr>
        <w:t>本《方案》依据《地质灾害防治条例》（中华人民共和国国务院令第394号 ）第十八条：县级以上地方人民政府国土资源主管部门会同同级建设、水利、交通等部门依据地质灾害防治规划，拟订年度地质灾害防治方案，报本级人民政府批准后公布。</w:t>
      </w:r>
    </w:p>
    <w:p w:rsidR="009F7BA8" w:rsidRPr="009F7BA8" w:rsidRDefault="009F7BA8" w:rsidP="009F7BA8">
      <w:pPr>
        <w:pStyle w:val="a5"/>
        <w:shd w:val="clear" w:color="auto" w:fill="FFFFFF"/>
        <w:spacing w:before="0" w:beforeAutospacing="0" w:after="0" w:afterAutospacing="0" w:line="525" w:lineRule="atLeast"/>
        <w:ind w:firstLine="600"/>
        <w:jc w:val="both"/>
        <w:rPr>
          <w:rFonts w:ascii="仿宋" w:eastAsia="仿宋" w:hAnsi="仿宋"/>
          <w:color w:val="333333"/>
          <w:sz w:val="32"/>
          <w:szCs w:val="32"/>
        </w:rPr>
      </w:pPr>
      <w:r w:rsidRPr="009F7BA8">
        <w:rPr>
          <w:rFonts w:ascii="仿宋" w:eastAsia="仿宋" w:hAnsi="仿宋" w:hint="eastAsia"/>
          <w:color w:val="333333"/>
          <w:sz w:val="32"/>
          <w:szCs w:val="32"/>
        </w:rPr>
        <w:t>一、《方案》的适用范围和条件</w:t>
      </w:r>
    </w:p>
    <w:p w:rsidR="009F7BA8" w:rsidRPr="009F7BA8" w:rsidRDefault="009F7BA8" w:rsidP="009F7BA8">
      <w:pPr>
        <w:pStyle w:val="a5"/>
        <w:shd w:val="clear" w:color="auto" w:fill="FFFFFF"/>
        <w:spacing w:before="0" w:beforeAutospacing="0" w:after="0" w:afterAutospacing="0" w:line="525" w:lineRule="atLeast"/>
        <w:jc w:val="both"/>
        <w:rPr>
          <w:rFonts w:ascii="仿宋" w:eastAsia="仿宋" w:hAnsi="仿宋"/>
          <w:color w:val="333333"/>
          <w:sz w:val="32"/>
          <w:szCs w:val="32"/>
        </w:rPr>
      </w:pPr>
      <w:r w:rsidRPr="009F7BA8">
        <w:rPr>
          <w:rFonts w:ascii="微软雅黑" w:eastAsia="仿宋" w:hAnsi="微软雅黑" w:hint="eastAsia"/>
          <w:color w:val="333333"/>
          <w:sz w:val="32"/>
          <w:szCs w:val="32"/>
        </w:rPr>
        <w:t>     </w:t>
      </w:r>
      <w:r w:rsidRPr="009F7BA8">
        <w:rPr>
          <w:rFonts w:ascii="仿宋" w:eastAsia="仿宋" w:hAnsi="仿宋" w:hint="eastAsia"/>
          <w:color w:val="333333"/>
          <w:sz w:val="32"/>
          <w:szCs w:val="32"/>
        </w:rPr>
        <w:t>本方案所称地质灾害，包括自然因素或者人为活动引发的危害人民生命和财产安全的山体崩塌、滑坡、泥石流、地面塌陷等与地质作用有关的灾害。我区境内地质灾害主要以崩塌、滑坡为主，主要分布在龙王塘街道、凌水街道、大连奶牛场</w:t>
      </w:r>
      <w:r w:rsidR="00912C49">
        <w:rPr>
          <w:rFonts w:ascii="仿宋" w:eastAsia="仿宋" w:hAnsi="仿宋" w:hint="eastAsia"/>
          <w:color w:val="333333"/>
          <w:sz w:val="32"/>
          <w:szCs w:val="32"/>
        </w:rPr>
        <w:t>、</w:t>
      </w:r>
      <w:r w:rsidR="00912C49" w:rsidRPr="00273F2D">
        <w:rPr>
          <w:rFonts w:ascii="仿宋" w:eastAsia="仿宋" w:hAnsi="仿宋" w:hint="eastAsia"/>
          <w:color w:val="333333"/>
          <w:sz w:val="32"/>
          <w:szCs w:val="32"/>
        </w:rPr>
        <w:t>七贤岭街道</w:t>
      </w:r>
      <w:r w:rsidRPr="009F7BA8">
        <w:rPr>
          <w:rFonts w:ascii="仿宋" w:eastAsia="仿宋" w:hAnsi="仿宋" w:hint="eastAsia"/>
          <w:color w:val="333333"/>
          <w:sz w:val="32"/>
          <w:szCs w:val="32"/>
        </w:rPr>
        <w:t>区域。经地质灾害专家认定，202</w:t>
      </w:r>
      <w:r>
        <w:rPr>
          <w:rFonts w:ascii="仿宋" w:eastAsia="仿宋" w:hAnsi="仿宋" w:hint="eastAsia"/>
          <w:color w:val="333333"/>
          <w:sz w:val="32"/>
          <w:szCs w:val="32"/>
        </w:rPr>
        <w:t>1</w:t>
      </w:r>
      <w:r w:rsidRPr="009F7BA8">
        <w:rPr>
          <w:rFonts w:ascii="仿宋" w:eastAsia="仿宋" w:hAnsi="仿宋" w:hint="eastAsia"/>
          <w:color w:val="333333"/>
          <w:sz w:val="32"/>
          <w:szCs w:val="32"/>
        </w:rPr>
        <w:t>年高新区地质灾害隐患点</w:t>
      </w:r>
      <w:r>
        <w:rPr>
          <w:rFonts w:ascii="仿宋" w:eastAsia="仿宋" w:hAnsi="仿宋" w:hint="eastAsia"/>
          <w:color w:val="333333"/>
          <w:sz w:val="32"/>
          <w:szCs w:val="32"/>
        </w:rPr>
        <w:t>16</w:t>
      </w:r>
      <w:r w:rsidRPr="009F7BA8">
        <w:rPr>
          <w:rFonts w:ascii="仿宋" w:eastAsia="仿宋" w:hAnsi="仿宋" w:hint="eastAsia"/>
          <w:color w:val="333333"/>
          <w:sz w:val="32"/>
          <w:szCs w:val="32"/>
        </w:rPr>
        <w:t>个，分布在</w:t>
      </w:r>
      <w:r w:rsidR="00273F2D" w:rsidRPr="00273F2D">
        <w:rPr>
          <w:rFonts w:ascii="仿宋" w:eastAsia="仿宋" w:hAnsi="仿宋" w:hint="eastAsia"/>
          <w:color w:val="333333"/>
          <w:sz w:val="32"/>
          <w:szCs w:val="32"/>
        </w:rPr>
        <w:t>龙王塘街道1</w:t>
      </w:r>
      <w:r w:rsidR="00CA70C0">
        <w:rPr>
          <w:rFonts w:ascii="仿宋" w:eastAsia="仿宋" w:hAnsi="仿宋" w:hint="eastAsia"/>
          <w:color w:val="333333"/>
          <w:sz w:val="32"/>
          <w:szCs w:val="32"/>
        </w:rPr>
        <w:t>0</w:t>
      </w:r>
      <w:r w:rsidR="00273F2D" w:rsidRPr="00273F2D">
        <w:rPr>
          <w:rFonts w:ascii="仿宋" w:eastAsia="仿宋" w:hAnsi="仿宋" w:hint="eastAsia"/>
          <w:color w:val="333333"/>
          <w:sz w:val="32"/>
          <w:szCs w:val="32"/>
        </w:rPr>
        <w:t>处、大连奶牛场</w:t>
      </w:r>
      <w:r w:rsidR="00CA70C0">
        <w:rPr>
          <w:rFonts w:ascii="仿宋" w:eastAsia="仿宋" w:hAnsi="仿宋" w:hint="eastAsia"/>
          <w:color w:val="333333"/>
          <w:sz w:val="32"/>
          <w:szCs w:val="32"/>
        </w:rPr>
        <w:t>3</w:t>
      </w:r>
      <w:r w:rsidR="00273F2D" w:rsidRPr="00273F2D">
        <w:rPr>
          <w:rFonts w:ascii="仿宋" w:eastAsia="仿宋" w:hAnsi="仿宋" w:hint="eastAsia"/>
          <w:color w:val="333333"/>
          <w:sz w:val="32"/>
          <w:szCs w:val="32"/>
        </w:rPr>
        <w:t>处、凌水街道2处、七贤岭街道1处</w:t>
      </w:r>
      <w:r w:rsidRPr="009F7BA8">
        <w:rPr>
          <w:rFonts w:ascii="仿宋" w:eastAsia="仿宋" w:hAnsi="仿宋" w:hint="eastAsia"/>
          <w:color w:val="333333"/>
          <w:sz w:val="32"/>
          <w:szCs w:val="32"/>
        </w:rPr>
        <w:t>。</w:t>
      </w:r>
    </w:p>
    <w:p w:rsidR="009F7BA8" w:rsidRPr="009F7BA8" w:rsidRDefault="009F7BA8" w:rsidP="009F7BA8">
      <w:pPr>
        <w:pStyle w:val="a5"/>
        <w:shd w:val="clear" w:color="auto" w:fill="FFFFFF"/>
        <w:spacing w:before="0" w:beforeAutospacing="0" w:after="0" w:afterAutospacing="0" w:line="525" w:lineRule="atLeast"/>
        <w:ind w:firstLine="600"/>
        <w:jc w:val="both"/>
        <w:rPr>
          <w:rFonts w:ascii="仿宋" w:eastAsia="仿宋" w:hAnsi="仿宋"/>
          <w:color w:val="333333"/>
          <w:sz w:val="32"/>
          <w:szCs w:val="32"/>
        </w:rPr>
      </w:pPr>
      <w:r w:rsidRPr="009F7BA8">
        <w:rPr>
          <w:rFonts w:ascii="仿宋" w:eastAsia="仿宋" w:hAnsi="仿宋" w:hint="eastAsia"/>
          <w:color w:val="333333"/>
          <w:sz w:val="32"/>
          <w:szCs w:val="32"/>
        </w:rPr>
        <w:t>二、《方案》中“三查”解释</w:t>
      </w:r>
    </w:p>
    <w:p w:rsidR="009F7BA8" w:rsidRPr="009F7BA8" w:rsidRDefault="009F7BA8" w:rsidP="009F7BA8">
      <w:pPr>
        <w:pStyle w:val="a5"/>
        <w:shd w:val="clear" w:color="auto" w:fill="FFFFFF"/>
        <w:spacing w:before="0" w:beforeAutospacing="0" w:after="0" w:afterAutospacing="0" w:line="525" w:lineRule="atLeast"/>
        <w:ind w:firstLine="600"/>
        <w:jc w:val="both"/>
        <w:rPr>
          <w:rFonts w:ascii="仿宋" w:eastAsia="仿宋" w:hAnsi="仿宋"/>
          <w:color w:val="333333"/>
          <w:sz w:val="32"/>
          <w:szCs w:val="32"/>
        </w:rPr>
      </w:pPr>
      <w:r w:rsidRPr="009F7BA8">
        <w:rPr>
          <w:rFonts w:ascii="仿宋" w:eastAsia="仿宋" w:hAnsi="仿宋" w:hint="eastAsia"/>
          <w:color w:val="333333"/>
          <w:sz w:val="32"/>
          <w:szCs w:val="32"/>
        </w:rPr>
        <w:t>地质灾害“三查”是指汛前排查、汛中巡查和汛后核查。可同步开展地质灾害防治措施落实情况检查。</w:t>
      </w:r>
    </w:p>
    <w:p w:rsidR="009F7BA8" w:rsidRPr="009F7BA8" w:rsidRDefault="009F7BA8" w:rsidP="009F7BA8">
      <w:pPr>
        <w:pStyle w:val="a5"/>
        <w:shd w:val="clear" w:color="auto" w:fill="FFFFFF"/>
        <w:spacing w:before="0" w:beforeAutospacing="0" w:after="0" w:afterAutospacing="0" w:line="600" w:lineRule="atLeast"/>
        <w:ind w:firstLine="645"/>
        <w:jc w:val="both"/>
        <w:rPr>
          <w:rFonts w:ascii="仿宋" w:eastAsia="仿宋" w:hAnsi="仿宋"/>
          <w:color w:val="333333"/>
          <w:sz w:val="32"/>
          <w:szCs w:val="32"/>
        </w:rPr>
      </w:pPr>
      <w:r w:rsidRPr="009F7BA8">
        <w:rPr>
          <w:rFonts w:ascii="仿宋" w:eastAsia="仿宋" w:hAnsi="仿宋" w:hint="eastAsia"/>
          <w:color w:val="333333"/>
          <w:sz w:val="32"/>
          <w:szCs w:val="32"/>
        </w:rPr>
        <w:t>三、《方案》中 “</w:t>
      </w:r>
      <w:r w:rsidR="00736FC9" w:rsidRPr="00D81773">
        <w:rPr>
          <w:rFonts w:ascii="仿宋" w:eastAsia="仿宋" w:hAnsi="仿宋" w:hint="eastAsia"/>
          <w:sz w:val="32"/>
          <w:szCs w:val="32"/>
        </w:rPr>
        <w:t>群测群防网络体系</w:t>
      </w:r>
      <w:r w:rsidR="00736FC9">
        <w:rPr>
          <w:rFonts w:ascii="仿宋" w:eastAsia="仿宋" w:hAnsi="仿宋" w:hint="eastAsia"/>
          <w:sz w:val="32"/>
          <w:szCs w:val="32"/>
        </w:rPr>
        <w:t>机制</w:t>
      </w:r>
      <w:r w:rsidRPr="009F7BA8">
        <w:rPr>
          <w:rFonts w:ascii="仿宋" w:eastAsia="仿宋" w:hAnsi="仿宋" w:hint="eastAsia"/>
          <w:color w:val="333333"/>
          <w:sz w:val="32"/>
          <w:szCs w:val="32"/>
        </w:rPr>
        <w:t>”解释</w:t>
      </w:r>
    </w:p>
    <w:p w:rsidR="009F7BA8" w:rsidRPr="009F7BA8" w:rsidRDefault="009F7BA8" w:rsidP="009F7BA8">
      <w:pPr>
        <w:pStyle w:val="a5"/>
        <w:shd w:val="clear" w:color="auto" w:fill="FFFFFF"/>
        <w:spacing w:before="0" w:beforeAutospacing="0" w:after="0" w:afterAutospacing="0" w:line="600" w:lineRule="atLeast"/>
        <w:ind w:firstLine="640"/>
        <w:jc w:val="both"/>
        <w:rPr>
          <w:rFonts w:ascii="仿宋" w:eastAsia="仿宋" w:hAnsi="仿宋"/>
          <w:color w:val="333333"/>
          <w:sz w:val="32"/>
          <w:szCs w:val="32"/>
        </w:rPr>
      </w:pPr>
      <w:r w:rsidRPr="009F7BA8">
        <w:rPr>
          <w:rFonts w:ascii="仿宋" w:eastAsia="仿宋" w:hAnsi="仿宋" w:hint="eastAsia"/>
          <w:color w:val="333333"/>
          <w:sz w:val="32"/>
          <w:szCs w:val="32"/>
        </w:rPr>
        <w:t>进一步完善区、街道、村监测责任体系，聘请地质灾害防治专家作为技术支撑，建立专群结合的群测群防网络，组织群众参与防灾避险工作，充分发挥群测群防的积极作用。</w:t>
      </w:r>
      <w:r w:rsidRPr="009F7BA8">
        <w:rPr>
          <w:rFonts w:ascii="仿宋" w:eastAsia="仿宋" w:hAnsi="仿宋" w:hint="eastAsia"/>
          <w:color w:val="333333"/>
          <w:sz w:val="32"/>
          <w:szCs w:val="32"/>
        </w:rPr>
        <w:lastRenderedPageBreak/>
        <w:t>向受威胁区域群众发放《崩塌、滑坡等地质灾害防灾工作明白卡》和《崩塌、滑坡等地质灾害避险明白卡》（简称“两卡”）。</w:t>
      </w:r>
    </w:p>
    <w:p w:rsidR="009F7BA8" w:rsidRPr="009F7BA8" w:rsidRDefault="009F7BA8" w:rsidP="009F7BA8">
      <w:pPr>
        <w:pStyle w:val="a5"/>
        <w:shd w:val="clear" w:color="auto" w:fill="FFFFFF"/>
        <w:spacing w:before="0" w:beforeAutospacing="0" w:after="0" w:afterAutospacing="0" w:line="525" w:lineRule="atLeast"/>
        <w:ind w:firstLine="640"/>
        <w:jc w:val="both"/>
        <w:rPr>
          <w:rFonts w:ascii="仿宋" w:eastAsia="仿宋" w:hAnsi="仿宋"/>
          <w:color w:val="333333"/>
          <w:sz w:val="32"/>
          <w:szCs w:val="32"/>
        </w:rPr>
      </w:pPr>
      <w:r w:rsidRPr="009F7BA8">
        <w:rPr>
          <w:rFonts w:ascii="仿宋" w:eastAsia="仿宋" w:hAnsi="仿宋" w:hint="eastAsia"/>
          <w:color w:val="333333"/>
          <w:sz w:val="32"/>
          <w:szCs w:val="32"/>
        </w:rPr>
        <w:t>“工作明白卡”发放对象主要为地质灾害负责单位和责任人、相关责任单位和隐患点监测人员。“避险明白卡”的发放对象主要为受地质灾害点威胁的机关、厂矿、学校和农户，每户一份。无固定威胁对象的，要在隐患点附近设置明显标识，公开该点避险明白卡内容。</w:t>
      </w:r>
    </w:p>
    <w:p w:rsidR="00B3543D" w:rsidRPr="009F7BA8" w:rsidRDefault="00B3543D"/>
    <w:sectPr w:rsidR="00B3543D" w:rsidRPr="009F7BA8" w:rsidSect="00245D5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7552" w:rsidRDefault="00D47552" w:rsidP="009F7BA8">
      <w:r>
        <w:separator/>
      </w:r>
    </w:p>
  </w:endnote>
  <w:endnote w:type="continuationSeparator" w:id="1">
    <w:p w:rsidR="00D47552" w:rsidRDefault="00D47552" w:rsidP="009F7B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7552" w:rsidRDefault="00D47552" w:rsidP="009F7BA8">
      <w:r>
        <w:separator/>
      </w:r>
    </w:p>
  </w:footnote>
  <w:footnote w:type="continuationSeparator" w:id="1">
    <w:p w:rsidR="00D47552" w:rsidRDefault="00D47552" w:rsidP="009F7B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7BA8"/>
    <w:rsid w:val="00182C7B"/>
    <w:rsid w:val="00245D5C"/>
    <w:rsid w:val="00273F2D"/>
    <w:rsid w:val="00736FC9"/>
    <w:rsid w:val="00912C49"/>
    <w:rsid w:val="009F7BA8"/>
    <w:rsid w:val="00B3543D"/>
    <w:rsid w:val="00BB3506"/>
    <w:rsid w:val="00CA70C0"/>
    <w:rsid w:val="00D47552"/>
    <w:rsid w:val="00EE7A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D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F7B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F7BA8"/>
    <w:rPr>
      <w:sz w:val="18"/>
      <w:szCs w:val="18"/>
    </w:rPr>
  </w:style>
  <w:style w:type="paragraph" w:styleId="a4">
    <w:name w:val="footer"/>
    <w:basedOn w:val="a"/>
    <w:link w:val="Char0"/>
    <w:uiPriority w:val="99"/>
    <w:semiHidden/>
    <w:unhideWhenUsed/>
    <w:rsid w:val="009F7BA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F7BA8"/>
    <w:rPr>
      <w:sz w:val="18"/>
      <w:szCs w:val="18"/>
    </w:rPr>
  </w:style>
  <w:style w:type="paragraph" w:styleId="a5">
    <w:name w:val="Normal (Web)"/>
    <w:basedOn w:val="a"/>
    <w:uiPriority w:val="99"/>
    <w:semiHidden/>
    <w:unhideWhenUsed/>
    <w:rsid w:val="009F7BA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11906277">
      <w:bodyDiv w:val="1"/>
      <w:marLeft w:val="0"/>
      <w:marRight w:val="0"/>
      <w:marTop w:val="0"/>
      <w:marBottom w:val="0"/>
      <w:divBdr>
        <w:top w:val="none" w:sz="0" w:space="0" w:color="auto"/>
        <w:left w:val="none" w:sz="0" w:space="0" w:color="auto"/>
        <w:bottom w:val="none" w:sz="0" w:space="0" w:color="auto"/>
        <w:right w:val="none" w:sz="0" w:space="0" w:color="auto"/>
      </w:divBdr>
    </w:div>
    <w:div w:id="180041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99</Words>
  <Characters>569</Characters>
  <Application>Microsoft Office Word</Application>
  <DocSecurity>0</DocSecurity>
  <Lines>4</Lines>
  <Paragraphs>1</Paragraphs>
  <ScaleCrop>false</ScaleCrop>
  <Company>Microsoft</Company>
  <LinksUpToDate>false</LinksUpToDate>
  <CharactersWithSpaces>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20</cp:revision>
  <cp:lastPrinted>2021-07-21T05:56:00Z</cp:lastPrinted>
  <dcterms:created xsi:type="dcterms:W3CDTF">2021-07-20T09:11:00Z</dcterms:created>
  <dcterms:modified xsi:type="dcterms:W3CDTF">2021-07-21T06:02:00Z</dcterms:modified>
</cp:coreProperties>
</file>