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8"/>
          <w:szCs w:val="38"/>
        </w:rPr>
      </w:pPr>
      <w:bookmarkStart w:id="3" w:name="_GoBack"/>
      <w:r>
        <w:rPr>
          <w:rFonts w:hint="eastAsia" w:ascii="宋体" w:hAnsi="宋体" w:eastAsia="宋体" w:cs="宋体"/>
          <w:b/>
          <w:bCs w:val="0"/>
          <w:sz w:val="38"/>
          <w:szCs w:val="38"/>
        </w:rPr>
        <w:t>中央引导地方科技发展专项资金实施方案编写提纲</w:t>
      </w:r>
    </w:p>
    <w:bookmarkEnd w:id="3"/>
    <w:p>
      <w:pPr>
        <w:spacing w:line="520" w:lineRule="exact"/>
        <w:ind w:firstLine="560" w:firstLineChars="200"/>
        <w:rPr>
          <w:rFonts w:ascii="黑体" w:eastAsia="黑体"/>
          <w:sz w:val="28"/>
          <w:szCs w:val="28"/>
        </w:rPr>
      </w:pP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一、项目的背景与意义</w:t>
      </w:r>
    </w:p>
    <w:p>
      <w:pPr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简述本项目的经济社会意义，申请立项的必要性、可行性、成果转化的目标等。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二、现有工作基础、条件和优势</w:t>
      </w:r>
    </w:p>
    <w:p>
      <w:pPr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说明本项目已开展的前期工作，项目实施在技术、设备、人才、资金等方面具备的条件和优势，项目实现预期目标的基础条件。</w:t>
      </w:r>
    </w:p>
    <w:p>
      <w:pPr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三、项目实施</w:t>
      </w:r>
    </w:p>
    <w:p>
      <w:pPr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1、项目实施内容与目标。</w:t>
      </w:r>
    </w:p>
    <w:p>
      <w:pPr>
        <w:ind w:firstLine="640" w:firstLineChars="200"/>
        <w:outlineLvl w:val="0"/>
        <w:rPr>
          <w:rFonts w:eastAsia="仿宋_GB2312" w:cs="宋体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</w:t>
      </w:r>
      <w:r>
        <w:rPr>
          <w:rFonts w:hint="eastAsia" w:eastAsia="仿宋_GB2312" w:cs="宋体"/>
          <w:sz w:val="32"/>
          <w:szCs w:val="32"/>
        </w:rPr>
        <w:t>、项目绩效目标，包括项目总体目标，以及产出指标、服务指标、经济效益指标、社会效益、人才培养指标等。</w:t>
      </w:r>
    </w:p>
    <w:p>
      <w:pPr>
        <w:ind w:firstLine="640" w:firstLineChars="200"/>
        <w:outlineLvl w:val="0"/>
        <w:rPr>
          <w:rFonts w:eastAsia="仿宋_GB2312" w:cs="宋体"/>
          <w:sz w:val="32"/>
          <w:szCs w:val="32"/>
        </w:rPr>
      </w:pPr>
      <w:bookmarkStart w:id="0" w:name="BASIC_AND_ADVANTAGE"/>
      <w:bookmarkEnd w:id="0"/>
      <w:r>
        <w:rPr>
          <w:rFonts w:hint="eastAsia" w:eastAsia="仿宋_GB2312" w:cs="宋体"/>
          <w:sz w:val="32"/>
          <w:szCs w:val="32"/>
        </w:rPr>
        <w:t>3、经费预算来源、使用计划。包括项目总投资及资金筹措渠道，根据项目进度和筹资方式，编制资金使用计划。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黑体"/>
          <w:sz w:val="32"/>
          <w:szCs w:val="32"/>
        </w:rPr>
        <w:t>4、</w:t>
      </w:r>
      <w:r>
        <w:rPr>
          <w:rFonts w:hint="eastAsia" w:eastAsia="仿宋_GB2312"/>
          <w:bCs/>
          <w:sz w:val="32"/>
          <w:szCs w:val="32"/>
        </w:rPr>
        <w:t>项目组织实施方式与保障措施。</w:t>
      </w:r>
    </w:p>
    <w:p>
      <w:pPr>
        <w:ind w:firstLine="640" w:firstLineChars="200"/>
        <w:outlineLvl w:val="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5、项目实施进度安排。</w:t>
      </w:r>
    </w:p>
    <w:p>
      <w:pPr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6、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以来项目</w:t>
      </w:r>
      <w:r>
        <w:rPr>
          <w:rFonts w:hint="eastAsia" w:eastAsia="仿宋_GB2312"/>
          <w:sz w:val="32"/>
          <w:szCs w:val="32"/>
        </w:rPr>
        <w:t>实施情况。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bookmarkStart w:id="1" w:name="ORGANIZATION_ACTUALIZE_BINARY"/>
      <w:bookmarkEnd w:id="1"/>
      <w:r>
        <w:rPr>
          <w:rFonts w:hint="eastAsia" w:eastAsia="黑体"/>
          <w:sz w:val="32"/>
          <w:szCs w:val="32"/>
        </w:rPr>
        <w:t>四、预期效益分析</w:t>
      </w:r>
      <w:r>
        <w:rPr>
          <w:rFonts w:hint="eastAsia" w:eastAsia="仿宋_GB2312"/>
          <w:bCs/>
          <w:sz w:val="32"/>
          <w:szCs w:val="32"/>
        </w:rPr>
        <w:t>（经济效益、社会效益、生态效益等）</w:t>
      </w:r>
    </w:p>
    <w:p>
      <w:pPr>
        <w:ind w:firstLine="640" w:firstLineChars="200"/>
        <w:rPr>
          <w:rFonts w:eastAsia="黑体"/>
          <w:sz w:val="32"/>
          <w:szCs w:val="32"/>
        </w:rPr>
      </w:pPr>
      <w:bookmarkStart w:id="2" w:name="TECHNIC_ROUTE_BINARY"/>
      <w:bookmarkEnd w:id="2"/>
      <w:r>
        <w:rPr>
          <w:rFonts w:hint="eastAsia" w:eastAsia="黑体"/>
          <w:sz w:val="32"/>
          <w:szCs w:val="32"/>
        </w:rPr>
        <w:t>五、有关附件</w:t>
      </w:r>
    </w:p>
    <w:p>
      <w:pPr>
        <w:ind w:firstLine="640" w:firstLineChars="200"/>
        <w:outlineLvl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与项目相关的</w:t>
      </w:r>
      <w:r>
        <w:rPr>
          <w:rFonts w:hint="eastAsia" w:eastAsia="仿宋_GB2312"/>
          <w:bCs/>
          <w:sz w:val="32"/>
          <w:szCs w:val="32"/>
          <w:lang w:eastAsia="zh-CN"/>
        </w:rPr>
        <w:t>科研成果、近三年承担各类科技项目</w:t>
      </w:r>
      <w:r>
        <w:rPr>
          <w:rFonts w:hint="eastAsia" w:eastAsia="仿宋_GB2312"/>
          <w:bCs/>
          <w:sz w:val="32"/>
          <w:szCs w:val="32"/>
        </w:rPr>
        <w:t>证明材料或文件等（含企业法人营业执照或事业单位法人证书复印件）。</w:t>
      </w: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91" w:right="1474" w:bottom="1191" w:left="1474" w:header="851" w:footer="39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F0E09E7"/>
    <w:rsid w:val="2227390D"/>
    <w:rsid w:val="36FFA89F"/>
    <w:rsid w:val="3FFC9403"/>
    <w:rsid w:val="5695D435"/>
    <w:rsid w:val="7BFB8DAA"/>
    <w:rsid w:val="7EED86E5"/>
    <w:rsid w:val="8F9FF61E"/>
    <w:rsid w:val="93DF3EC9"/>
    <w:rsid w:val="D93F529A"/>
    <w:rsid w:val="F7AEC816"/>
    <w:rsid w:val="FF7F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99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</w:style>
  <w:style w:type="table" w:default="1" w:styleId="8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7"/>
    <w:semiHidden/>
    <w:qFormat/>
    <w:uiPriority w:val="9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Char"/>
    <w:basedOn w:val="1"/>
    <w:link w:val="9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character" w:styleId="11">
    <w:name w:val="Strong"/>
    <w:qFormat/>
    <w:uiPriority w:val="99"/>
    <w:rPr>
      <w:b/>
      <w:bCs/>
    </w:rPr>
  </w:style>
  <w:style w:type="character" w:styleId="12">
    <w:name w:val="page number"/>
    <w:basedOn w:val="9"/>
    <w:qFormat/>
    <w:uiPriority w:val="0"/>
  </w:style>
  <w:style w:type="character" w:styleId="13">
    <w:name w:val="Emphasis"/>
    <w:qFormat/>
    <w:locked/>
    <w:uiPriority w:val="20"/>
    <w:rPr>
      <w:i/>
      <w:iCs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apple-converted-space"/>
    <w:basedOn w:val="9"/>
    <w:qFormat/>
    <w:uiPriority w:val="99"/>
  </w:style>
  <w:style w:type="character" w:customStyle="1" w:styleId="17">
    <w:name w:val="脚注文本 Char"/>
    <w:link w:val="6"/>
    <w:qFormat/>
    <w:locked/>
    <w:uiPriority w:val="99"/>
    <w:rPr>
      <w:sz w:val="18"/>
      <w:szCs w:val="18"/>
    </w:rPr>
  </w:style>
  <w:style w:type="character" w:customStyle="1" w:styleId="18">
    <w:name w:val="Footnote Text Char1"/>
    <w:semiHidden/>
    <w:qFormat/>
    <w:uiPriority w:val="99"/>
    <w:rPr>
      <w:sz w:val="18"/>
      <w:szCs w:val="18"/>
    </w:rPr>
  </w:style>
  <w:style w:type="character" w:customStyle="1" w:styleId="19">
    <w:name w:val="脚注文本 Char1"/>
    <w:qFormat/>
    <w:locked/>
    <w:uiPriority w:val="99"/>
    <w:rPr>
      <w:kern w:val="2"/>
      <w:sz w:val="18"/>
      <w:szCs w:val="18"/>
    </w:rPr>
  </w:style>
  <w:style w:type="character" w:customStyle="1" w:styleId="20">
    <w:name w:val="批注框文本 Char"/>
    <w:link w:val="3"/>
    <w:qFormat/>
    <w:locked/>
    <w:uiPriority w:val="99"/>
    <w:rPr>
      <w:kern w:val="2"/>
      <w:sz w:val="18"/>
      <w:szCs w:val="18"/>
    </w:rPr>
  </w:style>
  <w:style w:type="character" w:customStyle="1" w:styleId="21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22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23">
    <w:name w:val="日期 Char"/>
    <w:link w:val="2"/>
    <w:semiHidden/>
    <w:qFormat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</Words>
  <Characters>336</Characters>
  <Lines>2</Lines>
  <Paragraphs>1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2019-01-30T08:43:00Z</dcterms:created>
  <dc:creator>杨明月</dc:creator>
  <cp:lastModifiedBy>Zdl</cp:lastModifiedBy>
  <cp:lastPrinted>2017-02-18T10:47:00Z</cp:lastPrinted>
  <dcterms:modified xsi:type="dcterms:W3CDTF">2021-08-20T02:25:54Z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