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《高新技术企业认定核实意见表》基于实际经营情况和真实有效的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高企申报材料</w:t>
      </w:r>
      <w:r>
        <w:rPr>
          <w:rFonts w:hint="eastAsia" w:ascii="仿宋" w:hAnsi="仿宋" w:eastAsia="仿宋"/>
          <w:sz w:val="32"/>
          <w:szCs w:val="32"/>
        </w:rPr>
        <w:t>，并对材料的真实性承担法律责任。若存在弄虚作假行为，同意按照《高新技术企业认定管理办法》的相关规定处理。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特此承诺。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企业盖章：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    年  月  日      </w:t>
      </w:r>
      <w:r>
        <w:rPr>
          <w:rFonts w:ascii="仿宋" w:hAnsi="仿宋"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0E7839"/>
    <w:rsid w:val="2C862881"/>
    <w:rsid w:val="2EEB4200"/>
    <w:rsid w:val="666E4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user</dc:creator>
  <cp:lastModifiedBy>宏才</cp:lastModifiedBy>
  <dcterms:modified xsi:type="dcterms:W3CDTF">2021-09-30T00:44:42Z</dcterms:modified>
  <dc:title>附件5：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1A1D33B723ED4ACABDBA60C6EA0F929F</vt:lpwstr>
  </property>
</Properties>
</file>