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F4" w:rsidRPr="00DC1136" w:rsidRDefault="006825F4" w:rsidP="007805EB">
      <w:pPr>
        <w:spacing w:line="600" w:lineRule="exact"/>
        <w:rPr>
          <w:rFonts w:ascii="仿宋_GB2312" w:eastAsia="仿宋_GB2312"/>
          <w:sz w:val="32"/>
          <w:szCs w:val="32"/>
        </w:rPr>
      </w:pPr>
    </w:p>
    <w:p w:rsidR="006825F4" w:rsidRPr="00086446" w:rsidRDefault="006825F4" w:rsidP="009652AA">
      <w:pPr>
        <w:widowControl/>
        <w:spacing w:line="330" w:lineRule="atLeast"/>
        <w:jc w:val="center"/>
        <w:rPr>
          <w:rFonts w:ascii="仿宋" w:eastAsia="仿宋" w:hAnsi="仿宋"/>
          <w:b/>
          <w:bCs/>
          <w:sz w:val="36"/>
          <w:szCs w:val="36"/>
        </w:rPr>
      </w:pPr>
      <w:r w:rsidRPr="00086446">
        <w:rPr>
          <w:rFonts w:ascii="仿宋" w:eastAsia="仿宋" w:hAnsi="仿宋" w:cs="仿宋" w:hint="eastAsia"/>
          <w:b/>
          <w:bCs/>
          <w:sz w:val="36"/>
          <w:szCs w:val="36"/>
        </w:rPr>
        <w:t>高新区</w:t>
      </w:r>
      <w:r w:rsidR="00A700C1">
        <w:rPr>
          <w:rFonts w:ascii="仿宋" w:eastAsia="仿宋" w:hAnsi="仿宋" w:cs="仿宋" w:hint="eastAsia"/>
          <w:b/>
          <w:bCs/>
          <w:sz w:val="36"/>
          <w:szCs w:val="36"/>
        </w:rPr>
        <w:t>经济发展局（统计局）</w:t>
      </w:r>
      <w:r w:rsidR="00A700C1">
        <w:rPr>
          <w:rFonts w:ascii="仿宋" w:eastAsia="仿宋" w:hAnsi="仿宋" w:cs="仿宋"/>
          <w:b/>
          <w:bCs/>
          <w:color w:val="000000"/>
          <w:kern w:val="0"/>
          <w:sz w:val="36"/>
          <w:szCs w:val="36"/>
        </w:rPr>
        <w:t>202</w:t>
      </w:r>
      <w:r w:rsidR="00A700C1">
        <w:rPr>
          <w:rFonts w:ascii="仿宋" w:eastAsia="仿宋" w:hAnsi="仿宋" w:cs="仿宋" w:hint="eastAsia"/>
          <w:b/>
          <w:bCs/>
          <w:color w:val="000000"/>
          <w:kern w:val="0"/>
          <w:sz w:val="36"/>
          <w:szCs w:val="36"/>
        </w:rPr>
        <w:t>1</w:t>
      </w:r>
      <w:r w:rsidRPr="00086446">
        <w:rPr>
          <w:rFonts w:ascii="仿宋" w:eastAsia="仿宋" w:hAnsi="仿宋" w:cs="仿宋" w:hint="eastAsia"/>
          <w:b/>
          <w:bCs/>
          <w:color w:val="000000"/>
          <w:kern w:val="0"/>
          <w:sz w:val="36"/>
          <w:szCs w:val="36"/>
        </w:rPr>
        <w:t>年部门预算</w:t>
      </w:r>
    </w:p>
    <w:p w:rsidR="006825F4" w:rsidRDefault="006825F4" w:rsidP="00BC5575">
      <w:pPr>
        <w:widowControl/>
        <w:spacing w:line="330" w:lineRule="atLeast"/>
        <w:ind w:firstLineChars="200" w:firstLine="602"/>
        <w:jc w:val="left"/>
        <w:rPr>
          <w:rFonts w:ascii="仿宋" w:eastAsia="仿宋" w:hAnsi="仿宋"/>
          <w:b/>
          <w:bCs/>
          <w:sz w:val="30"/>
          <w:szCs w:val="30"/>
        </w:rPr>
      </w:pPr>
      <w:r w:rsidRPr="003F4DFF">
        <w:rPr>
          <w:rFonts w:ascii="仿宋" w:eastAsia="仿宋" w:hAnsi="仿宋" w:cs="仿宋"/>
          <w:b/>
          <w:bCs/>
          <w:sz w:val="30"/>
          <w:szCs w:val="30"/>
        </w:rPr>
        <w:t xml:space="preserve">                                                                                                                                                                                                                                  </w:t>
      </w:r>
    </w:p>
    <w:p w:rsidR="006825F4" w:rsidRDefault="006825F4" w:rsidP="00BC557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hint="eastAsia"/>
          <w:color w:val="000000"/>
          <w:kern w:val="0"/>
          <w:sz w:val="30"/>
          <w:szCs w:val="30"/>
        </w:rPr>
        <w:t>一、主要职责：</w:t>
      </w:r>
    </w:p>
    <w:p w:rsidR="00EE5E80" w:rsidRPr="00EE5E80" w:rsidRDefault="00EE5E80" w:rsidP="00EE5E80">
      <w:pPr>
        <w:ind w:firstLineChars="200" w:firstLine="600"/>
        <w:rPr>
          <w:rFonts w:ascii="仿宋" w:eastAsia="仿宋" w:hAnsi="仿宋"/>
          <w:sz w:val="30"/>
          <w:szCs w:val="30"/>
        </w:rPr>
      </w:pPr>
      <w:r w:rsidRPr="00EE5E80">
        <w:rPr>
          <w:rFonts w:ascii="仿宋" w:eastAsia="仿宋" w:hAnsi="仿宋"/>
          <w:sz w:val="30"/>
          <w:szCs w:val="30"/>
        </w:rPr>
        <w:t>（一）拟订并组织实施</w:t>
      </w:r>
      <w:r w:rsidRPr="00EE5E80">
        <w:rPr>
          <w:rFonts w:ascii="仿宋" w:eastAsia="仿宋" w:hAnsi="仿宋" w:hint="eastAsia"/>
          <w:sz w:val="30"/>
          <w:szCs w:val="30"/>
        </w:rPr>
        <w:t>全区</w:t>
      </w:r>
      <w:r w:rsidRPr="00EE5E80">
        <w:rPr>
          <w:rFonts w:ascii="仿宋" w:eastAsia="仿宋" w:hAnsi="仿宋"/>
          <w:sz w:val="30"/>
          <w:szCs w:val="30"/>
        </w:rPr>
        <w:t>国民经济和社会发展战略、中长期规划和年度计划，统筹协调全区经济社会发展总体规划、专项规划、区域规划，衔接需要安排</w:t>
      </w:r>
      <w:r w:rsidRPr="00EE5E80">
        <w:rPr>
          <w:rFonts w:ascii="仿宋" w:eastAsia="仿宋" w:hAnsi="仿宋" w:hint="eastAsia"/>
          <w:sz w:val="30"/>
          <w:szCs w:val="30"/>
        </w:rPr>
        <w:t>管委会</w:t>
      </w:r>
      <w:r w:rsidRPr="00EE5E80">
        <w:rPr>
          <w:rFonts w:ascii="仿宋" w:eastAsia="仿宋" w:hAnsi="仿宋"/>
          <w:sz w:val="30"/>
          <w:szCs w:val="30"/>
        </w:rPr>
        <w:t>投资和涉及重大项目的规划，建立健全科学制定、有效实施、及时评估和动态调整全区发展战略规划的制度机制。</w:t>
      </w:r>
    </w:p>
    <w:p w:rsidR="00EE5E80" w:rsidRPr="00EE5E80" w:rsidRDefault="00EE5E80" w:rsidP="00EE5E80">
      <w:pPr>
        <w:pStyle w:val="2"/>
        <w:ind w:firstLineChars="200" w:firstLine="600"/>
        <w:rPr>
          <w:rFonts w:ascii="仿宋" w:eastAsia="仿宋" w:hAnsi="仿宋"/>
          <w:sz w:val="30"/>
          <w:szCs w:val="30"/>
        </w:rPr>
      </w:pPr>
      <w:r w:rsidRPr="00EE5E80">
        <w:rPr>
          <w:rFonts w:ascii="仿宋" w:eastAsia="仿宋" w:hAnsi="仿宋"/>
          <w:sz w:val="30"/>
          <w:szCs w:val="30"/>
        </w:rPr>
        <w:t>（二）起草全区国民经济和社会发展、经济体制改革等</w:t>
      </w:r>
      <w:r w:rsidRPr="00EE5E80">
        <w:rPr>
          <w:rFonts w:ascii="仿宋" w:eastAsia="仿宋" w:hAnsi="仿宋" w:hint="eastAsia"/>
          <w:sz w:val="30"/>
          <w:szCs w:val="30"/>
        </w:rPr>
        <w:t>文件草案</w:t>
      </w:r>
      <w:r w:rsidRPr="00EE5E80">
        <w:rPr>
          <w:rFonts w:ascii="仿宋" w:eastAsia="仿宋" w:hAnsi="仿宋"/>
          <w:sz w:val="30"/>
          <w:szCs w:val="30"/>
        </w:rPr>
        <w:t>。</w:t>
      </w:r>
      <w:r w:rsidRPr="00EE5E80">
        <w:rPr>
          <w:rFonts w:ascii="仿宋" w:eastAsia="仿宋" w:hAnsi="仿宋" w:hint="eastAsia"/>
          <w:sz w:val="30"/>
          <w:szCs w:val="30"/>
        </w:rPr>
        <w:t>协调解决区域经济和社会发展中的重大问题。</w:t>
      </w:r>
    </w:p>
    <w:p w:rsidR="00EE5E80" w:rsidRPr="00EE5E80" w:rsidRDefault="00EE5E80" w:rsidP="00EE5E80">
      <w:pPr>
        <w:ind w:firstLineChars="200" w:firstLine="600"/>
        <w:rPr>
          <w:rFonts w:ascii="仿宋" w:eastAsia="仿宋" w:hAnsi="仿宋"/>
          <w:sz w:val="30"/>
          <w:szCs w:val="30"/>
        </w:rPr>
      </w:pPr>
      <w:r w:rsidRPr="00EE5E80">
        <w:rPr>
          <w:rFonts w:ascii="仿宋" w:eastAsia="仿宋" w:hAnsi="仿宋"/>
          <w:sz w:val="30"/>
          <w:szCs w:val="30"/>
        </w:rPr>
        <w:t>（三）统筹协调全区经济社会发展，研判经济发展趋势，提出国民经济发展和优化重大经济结构的目标、政策，提出综合运用各种经济手段和政策的建议。综合协调全区宏观经济政策，会同相关部门完善宏观调控协调机制，推进宏观调控目标制定和政策手段运用机制化。</w:t>
      </w:r>
    </w:p>
    <w:p w:rsidR="00EE5E80" w:rsidRPr="00EE5E80" w:rsidRDefault="00EE5E80" w:rsidP="00EE5E80">
      <w:pPr>
        <w:ind w:firstLineChars="200" w:firstLine="600"/>
        <w:rPr>
          <w:rFonts w:ascii="仿宋" w:eastAsia="仿宋" w:hAnsi="仿宋"/>
          <w:sz w:val="30"/>
          <w:szCs w:val="30"/>
        </w:rPr>
      </w:pPr>
      <w:r w:rsidRPr="00EE5E80">
        <w:rPr>
          <w:rFonts w:ascii="仿宋" w:eastAsia="仿宋" w:hAnsi="仿宋"/>
          <w:sz w:val="30"/>
          <w:szCs w:val="30"/>
        </w:rPr>
        <w:t>（四）负责监测全区宏观经济和社会发展态势，承担预测预警和信息引导的责任，研究宏观经济运行、总量平衡等重要问题并提出</w:t>
      </w:r>
      <w:r w:rsidRPr="00EE5E80">
        <w:rPr>
          <w:rFonts w:ascii="仿宋" w:eastAsia="仿宋" w:hAnsi="仿宋"/>
          <w:color w:val="000000"/>
          <w:sz w:val="30"/>
          <w:szCs w:val="30"/>
        </w:rPr>
        <w:t>宏观调控政策建议，研究并协调解决全区经济运行有关重大问题</w:t>
      </w:r>
      <w:r w:rsidRPr="00EE5E80">
        <w:rPr>
          <w:rFonts w:ascii="仿宋" w:eastAsia="仿宋" w:hAnsi="仿宋" w:hint="eastAsia"/>
          <w:color w:val="000000"/>
          <w:sz w:val="30"/>
          <w:szCs w:val="30"/>
        </w:rPr>
        <w:t>，为党工委、管委会决策提供依据。</w:t>
      </w:r>
    </w:p>
    <w:p w:rsidR="00EE5E80" w:rsidRPr="00EE5E80" w:rsidRDefault="00EE5E80" w:rsidP="00EE5E80">
      <w:pPr>
        <w:ind w:firstLine="645"/>
        <w:rPr>
          <w:rFonts w:ascii="仿宋" w:eastAsia="仿宋" w:hAnsi="仿宋"/>
          <w:b/>
          <w:color w:val="000000"/>
          <w:sz w:val="30"/>
          <w:szCs w:val="30"/>
          <w:u w:val="dotted"/>
        </w:rPr>
      </w:pPr>
      <w:r w:rsidRPr="00EE5E80">
        <w:rPr>
          <w:rFonts w:ascii="仿宋" w:eastAsia="仿宋" w:hAnsi="仿宋"/>
          <w:sz w:val="30"/>
          <w:szCs w:val="30"/>
        </w:rPr>
        <w:t>（五）综合协调全区经济体制改革的责任，研究经济体制改</w:t>
      </w:r>
      <w:r w:rsidRPr="00EE5E80">
        <w:rPr>
          <w:rFonts w:ascii="仿宋" w:eastAsia="仿宋" w:hAnsi="仿宋"/>
          <w:sz w:val="30"/>
          <w:szCs w:val="30"/>
        </w:rPr>
        <w:lastRenderedPageBreak/>
        <w:t>革，组织拟订综合性经济体制改革方案，协调有关专项经济体制改革方案，会同有关部门搞好重要专项经济体制改革之间的衔接，指导经济体制改革试点工</w:t>
      </w:r>
      <w:r w:rsidRPr="00EE5E80">
        <w:rPr>
          <w:rFonts w:ascii="仿宋" w:eastAsia="仿宋" w:hAnsi="仿宋"/>
          <w:color w:val="000000"/>
          <w:sz w:val="30"/>
          <w:szCs w:val="30"/>
        </w:rPr>
        <w:t>作</w:t>
      </w:r>
      <w:r w:rsidRPr="00EE5E80">
        <w:rPr>
          <w:rFonts w:ascii="仿宋" w:eastAsia="仿宋" w:hAnsi="仿宋" w:hint="eastAsia"/>
          <w:color w:val="000000"/>
          <w:sz w:val="30"/>
          <w:szCs w:val="30"/>
        </w:rPr>
        <w:t>。</w:t>
      </w:r>
    </w:p>
    <w:p w:rsidR="00EE5E80" w:rsidRPr="00EE5E80" w:rsidRDefault="00EE5E80" w:rsidP="00EE5E80">
      <w:pPr>
        <w:pStyle w:val="a5"/>
        <w:ind w:firstLineChars="200" w:firstLine="600"/>
        <w:rPr>
          <w:rFonts w:ascii="仿宋" w:eastAsia="仿宋" w:hAnsi="仿宋"/>
          <w:b/>
          <w:i/>
          <w:color w:val="000000"/>
          <w:sz w:val="30"/>
          <w:szCs w:val="30"/>
        </w:rPr>
      </w:pPr>
      <w:r w:rsidRPr="00EE5E80">
        <w:rPr>
          <w:rFonts w:ascii="仿宋" w:eastAsia="仿宋" w:hAnsi="仿宋"/>
          <w:color w:val="000000"/>
          <w:sz w:val="30"/>
          <w:szCs w:val="30"/>
        </w:rPr>
        <w:t>（</w:t>
      </w:r>
      <w:r w:rsidRPr="00EE5E80">
        <w:rPr>
          <w:rFonts w:ascii="仿宋" w:eastAsia="仿宋" w:hAnsi="仿宋" w:hint="eastAsia"/>
          <w:color w:val="000000"/>
          <w:sz w:val="30"/>
          <w:szCs w:val="30"/>
        </w:rPr>
        <w:t>六</w:t>
      </w:r>
      <w:r w:rsidRPr="00EE5E80">
        <w:rPr>
          <w:rFonts w:ascii="仿宋" w:eastAsia="仿宋" w:hAnsi="仿宋"/>
          <w:color w:val="000000"/>
          <w:sz w:val="30"/>
          <w:szCs w:val="30"/>
        </w:rPr>
        <w:t>）承担全区固定资产投资综合管理职责，拟订全社会固定资产投资总规模和投资结构的调控目标、政策措施。</w:t>
      </w:r>
      <w:r w:rsidRPr="00EE5E80">
        <w:rPr>
          <w:rFonts w:ascii="仿宋" w:eastAsia="仿宋" w:hAnsi="仿宋" w:hint="eastAsia"/>
          <w:color w:val="000000"/>
          <w:sz w:val="30"/>
          <w:szCs w:val="30"/>
        </w:rPr>
        <w:t>按权限对全区企业投资项目进行核准、备案，负责编制区本级政府投资计划，对区政府投资项目进行审批</w:t>
      </w:r>
      <w:r w:rsidRPr="00EE5E80">
        <w:rPr>
          <w:rFonts w:ascii="仿宋" w:eastAsia="仿宋" w:hAnsi="仿宋"/>
          <w:color w:val="000000"/>
          <w:sz w:val="30"/>
          <w:szCs w:val="30"/>
        </w:rPr>
        <w:t>。</w:t>
      </w:r>
      <w:r w:rsidRPr="00EE5E80">
        <w:rPr>
          <w:rFonts w:ascii="仿宋" w:eastAsia="仿宋" w:hAnsi="仿宋" w:hint="eastAsia"/>
          <w:color w:val="000000"/>
          <w:sz w:val="30"/>
          <w:szCs w:val="30"/>
        </w:rPr>
        <w:t>协调组织各部门做好国家、省、市各类扶持资金的申报工作。</w:t>
      </w:r>
    </w:p>
    <w:p w:rsidR="00EE5E80" w:rsidRPr="00EE5E80" w:rsidRDefault="00EE5E80" w:rsidP="00EE5E80">
      <w:pPr>
        <w:ind w:firstLine="645"/>
        <w:rPr>
          <w:rFonts w:ascii="仿宋" w:eastAsia="仿宋" w:hAnsi="仿宋"/>
          <w:sz w:val="30"/>
          <w:szCs w:val="30"/>
        </w:rPr>
      </w:pPr>
      <w:r w:rsidRPr="00EE5E80">
        <w:rPr>
          <w:rFonts w:ascii="仿宋" w:eastAsia="仿宋" w:hAnsi="仿宋"/>
          <w:sz w:val="30"/>
          <w:szCs w:val="30"/>
        </w:rPr>
        <w:t>（</w:t>
      </w:r>
      <w:r w:rsidRPr="00EE5E80">
        <w:rPr>
          <w:rFonts w:ascii="仿宋" w:eastAsia="仿宋" w:hAnsi="仿宋" w:hint="eastAsia"/>
          <w:sz w:val="30"/>
          <w:szCs w:val="30"/>
        </w:rPr>
        <w:t>七</w:t>
      </w:r>
      <w:r w:rsidRPr="00EE5E80">
        <w:rPr>
          <w:rFonts w:ascii="仿宋" w:eastAsia="仿宋" w:hAnsi="仿宋"/>
          <w:sz w:val="30"/>
          <w:szCs w:val="30"/>
        </w:rPr>
        <w:t>）推进全区经济结构优化和战略性调整，组织拟订综合性产业政策，负责协调产业发展的重大问题并衔接平衡相关发展规划和重大政策，做好与全区国民经济和社会发展规划、计划的衔接平衡。会同有关部门拟订全区服务业</w:t>
      </w:r>
      <w:r w:rsidRPr="00EE5E80">
        <w:rPr>
          <w:rFonts w:ascii="仿宋" w:eastAsia="仿宋" w:hAnsi="仿宋" w:hint="eastAsia"/>
          <w:sz w:val="30"/>
          <w:szCs w:val="30"/>
        </w:rPr>
        <w:t>、</w:t>
      </w:r>
      <w:r w:rsidRPr="00EE5E80">
        <w:rPr>
          <w:rFonts w:ascii="仿宋" w:eastAsia="仿宋" w:hAnsi="仿宋"/>
          <w:sz w:val="30"/>
          <w:szCs w:val="30"/>
        </w:rPr>
        <w:t>战略性新兴产业发展战略和重大政策</w:t>
      </w:r>
      <w:r w:rsidRPr="00EE5E80">
        <w:rPr>
          <w:rFonts w:ascii="仿宋" w:eastAsia="仿宋" w:hAnsi="仿宋" w:hint="eastAsia"/>
          <w:sz w:val="30"/>
          <w:szCs w:val="30"/>
        </w:rPr>
        <w:t>。</w:t>
      </w:r>
    </w:p>
    <w:p w:rsidR="00EE5E80" w:rsidRPr="00EE5E80" w:rsidRDefault="00EE5E80" w:rsidP="00EE5E80">
      <w:pPr>
        <w:ind w:firstLineChars="200" w:firstLine="600"/>
        <w:rPr>
          <w:rFonts w:ascii="仿宋" w:eastAsia="仿宋" w:hAnsi="仿宋"/>
          <w:sz w:val="30"/>
          <w:szCs w:val="30"/>
        </w:rPr>
      </w:pPr>
      <w:r w:rsidRPr="00EE5E80">
        <w:rPr>
          <w:rFonts w:ascii="仿宋" w:eastAsia="仿宋" w:hAnsi="仿宋"/>
          <w:sz w:val="30"/>
          <w:szCs w:val="30"/>
        </w:rPr>
        <w:t>（</w:t>
      </w:r>
      <w:r w:rsidRPr="00EE5E80">
        <w:rPr>
          <w:rFonts w:ascii="仿宋" w:eastAsia="仿宋" w:hAnsi="仿宋" w:hint="eastAsia"/>
          <w:sz w:val="30"/>
          <w:szCs w:val="30"/>
        </w:rPr>
        <w:t>八</w:t>
      </w:r>
      <w:r w:rsidRPr="00EE5E80">
        <w:rPr>
          <w:rFonts w:ascii="仿宋" w:eastAsia="仿宋" w:hAnsi="仿宋"/>
          <w:sz w:val="30"/>
          <w:szCs w:val="30"/>
        </w:rPr>
        <w:t>）</w:t>
      </w:r>
      <w:r w:rsidRPr="00EE5E80">
        <w:rPr>
          <w:rFonts w:ascii="仿宋" w:eastAsia="仿宋" w:hAnsi="仿宋" w:hint="eastAsia"/>
          <w:color w:val="000000"/>
          <w:sz w:val="30"/>
          <w:szCs w:val="30"/>
        </w:rPr>
        <w:t>负责统筹</w:t>
      </w:r>
      <w:r w:rsidRPr="00EE5E80">
        <w:rPr>
          <w:rFonts w:ascii="仿宋" w:eastAsia="仿宋" w:hAnsi="仿宋"/>
          <w:color w:val="000000"/>
          <w:sz w:val="30"/>
          <w:szCs w:val="30"/>
        </w:rPr>
        <w:t>推进落实</w:t>
      </w:r>
      <w:r w:rsidRPr="00EE5E80">
        <w:rPr>
          <w:rFonts w:ascii="仿宋" w:eastAsia="仿宋" w:hAnsi="仿宋" w:hint="eastAsia"/>
          <w:color w:val="000000"/>
          <w:sz w:val="30"/>
          <w:szCs w:val="30"/>
        </w:rPr>
        <w:t>省市</w:t>
      </w:r>
      <w:r w:rsidRPr="00EE5E80">
        <w:rPr>
          <w:rFonts w:ascii="仿宋" w:eastAsia="仿宋" w:hAnsi="仿宋"/>
          <w:color w:val="000000"/>
          <w:sz w:val="30"/>
          <w:szCs w:val="30"/>
        </w:rPr>
        <w:t>区</w:t>
      </w:r>
      <w:r w:rsidRPr="00EE5E80">
        <w:rPr>
          <w:rFonts w:ascii="仿宋" w:eastAsia="仿宋" w:hAnsi="仿宋"/>
          <w:sz w:val="30"/>
          <w:szCs w:val="30"/>
        </w:rPr>
        <w:t>域发展总体战略。</w:t>
      </w:r>
    </w:p>
    <w:p w:rsidR="00EE5E80" w:rsidRPr="00EE5E80" w:rsidRDefault="00EE5E80" w:rsidP="00EE5E80">
      <w:pPr>
        <w:ind w:firstLine="645"/>
        <w:rPr>
          <w:rFonts w:ascii="仿宋" w:eastAsia="仿宋" w:hAnsi="仿宋"/>
          <w:sz w:val="30"/>
          <w:szCs w:val="30"/>
        </w:rPr>
      </w:pPr>
      <w:r w:rsidRPr="00EE5E80">
        <w:rPr>
          <w:rFonts w:ascii="仿宋" w:eastAsia="仿宋" w:hAnsi="仿宋" w:hint="eastAsia"/>
          <w:color w:val="000000"/>
          <w:sz w:val="30"/>
          <w:szCs w:val="30"/>
        </w:rPr>
        <w:t>（九）</w:t>
      </w:r>
      <w:r w:rsidRPr="00EE5E80">
        <w:rPr>
          <w:rFonts w:ascii="仿宋" w:eastAsia="仿宋" w:hAnsi="仿宋"/>
          <w:sz w:val="30"/>
          <w:szCs w:val="30"/>
        </w:rPr>
        <w:t>负责全区社会发展与国民经济发展的政策衔接，组织拟订社会发展战略、总体规划和年度计划，参与拟订科学技术、教育、文化、卫生</w:t>
      </w:r>
      <w:r w:rsidRPr="00EE5E80">
        <w:rPr>
          <w:rFonts w:ascii="仿宋" w:eastAsia="仿宋" w:hAnsi="仿宋" w:hint="eastAsia"/>
          <w:sz w:val="30"/>
          <w:szCs w:val="30"/>
        </w:rPr>
        <w:t>健康</w:t>
      </w:r>
      <w:r w:rsidRPr="00EE5E80">
        <w:rPr>
          <w:rFonts w:ascii="仿宋" w:eastAsia="仿宋" w:hAnsi="仿宋"/>
          <w:sz w:val="30"/>
          <w:szCs w:val="30"/>
        </w:rPr>
        <w:t>、民政</w:t>
      </w:r>
      <w:r w:rsidRPr="00EE5E80">
        <w:rPr>
          <w:rFonts w:ascii="仿宋" w:eastAsia="仿宋" w:hAnsi="仿宋" w:hint="eastAsia"/>
          <w:sz w:val="30"/>
          <w:szCs w:val="30"/>
        </w:rPr>
        <w:t>、</w:t>
      </w:r>
      <w:r w:rsidRPr="00EE5E80">
        <w:rPr>
          <w:rFonts w:ascii="仿宋" w:eastAsia="仿宋" w:hAnsi="仿宋"/>
          <w:sz w:val="30"/>
          <w:szCs w:val="30"/>
        </w:rPr>
        <w:t>人口等发展政策，推进社会事业建设</w:t>
      </w:r>
      <w:r w:rsidRPr="00EE5E80">
        <w:rPr>
          <w:rFonts w:ascii="仿宋" w:eastAsia="仿宋" w:hAnsi="仿宋" w:hint="eastAsia"/>
          <w:sz w:val="30"/>
          <w:szCs w:val="30"/>
        </w:rPr>
        <w:t>，协调社会事业发展和改革中的重大问题及决策。</w:t>
      </w:r>
    </w:p>
    <w:p w:rsidR="00EE5E80" w:rsidRPr="00EE5E80" w:rsidRDefault="00EE5E80" w:rsidP="00EE5E80">
      <w:pPr>
        <w:ind w:firstLine="645"/>
        <w:rPr>
          <w:rFonts w:ascii="仿宋" w:eastAsia="仿宋" w:hAnsi="仿宋"/>
          <w:b/>
          <w:sz w:val="30"/>
          <w:szCs w:val="30"/>
          <w:u w:val="single"/>
        </w:rPr>
      </w:pPr>
      <w:r w:rsidRPr="00EE5E80">
        <w:rPr>
          <w:rFonts w:ascii="仿宋" w:eastAsia="仿宋" w:hAnsi="仿宋" w:hint="eastAsia"/>
          <w:sz w:val="30"/>
          <w:szCs w:val="30"/>
        </w:rPr>
        <w:t>（十）</w:t>
      </w:r>
      <w:r w:rsidRPr="00EE5E80">
        <w:rPr>
          <w:rFonts w:ascii="仿宋" w:eastAsia="仿宋" w:hAnsi="仿宋"/>
          <w:sz w:val="30"/>
          <w:szCs w:val="30"/>
        </w:rPr>
        <w:t>负责全区社会信用体系建设和综合管理工作，推进社会信用体系建设。</w:t>
      </w:r>
    </w:p>
    <w:p w:rsidR="00EE5E80" w:rsidRPr="00EE5E80" w:rsidRDefault="00EE5E80" w:rsidP="00EE5E80">
      <w:pPr>
        <w:ind w:firstLineChars="200" w:firstLine="600"/>
        <w:rPr>
          <w:rFonts w:ascii="仿宋" w:eastAsia="仿宋" w:hAnsi="仿宋"/>
          <w:sz w:val="30"/>
          <w:szCs w:val="30"/>
        </w:rPr>
      </w:pPr>
      <w:r w:rsidRPr="00EE5E80">
        <w:rPr>
          <w:rFonts w:ascii="仿宋" w:eastAsia="仿宋" w:hAnsi="仿宋" w:hint="eastAsia"/>
          <w:sz w:val="30"/>
          <w:szCs w:val="30"/>
        </w:rPr>
        <w:t>（十一）贯彻落实并组织实施国家、省、市价格政策、收费政策。</w:t>
      </w:r>
    </w:p>
    <w:p w:rsidR="00EE5E80" w:rsidRPr="00EE5E80" w:rsidRDefault="00EE5E80" w:rsidP="00EE5E80">
      <w:pPr>
        <w:ind w:firstLineChars="200" w:firstLine="600"/>
        <w:rPr>
          <w:rFonts w:ascii="仿宋" w:eastAsia="仿宋" w:hAnsi="仿宋"/>
          <w:sz w:val="30"/>
          <w:szCs w:val="30"/>
        </w:rPr>
      </w:pPr>
      <w:r w:rsidRPr="00EE5E80">
        <w:rPr>
          <w:rFonts w:ascii="仿宋" w:eastAsia="仿宋" w:hAnsi="仿宋"/>
          <w:sz w:val="30"/>
          <w:szCs w:val="30"/>
        </w:rPr>
        <w:lastRenderedPageBreak/>
        <w:t>（十</w:t>
      </w:r>
      <w:r w:rsidRPr="00EE5E80">
        <w:rPr>
          <w:rFonts w:ascii="仿宋" w:eastAsia="仿宋" w:hAnsi="仿宋" w:hint="eastAsia"/>
          <w:sz w:val="30"/>
          <w:szCs w:val="30"/>
        </w:rPr>
        <w:t>二</w:t>
      </w:r>
      <w:r w:rsidRPr="00EE5E80">
        <w:rPr>
          <w:rFonts w:ascii="仿宋" w:eastAsia="仿宋" w:hAnsi="仿宋"/>
          <w:sz w:val="30"/>
          <w:szCs w:val="30"/>
        </w:rPr>
        <w:t>）</w:t>
      </w:r>
      <w:r w:rsidRPr="00EE5E80">
        <w:rPr>
          <w:rFonts w:ascii="仿宋" w:eastAsia="仿宋" w:hAnsi="仿宋" w:hint="eastAsia"/>
          <w:sz w:val="30"/>
          <w:szCs w:val="30"/>
        </w:rPr>
        <w:t>负责循环经济和节能综合协调工作，推进全区可持续发展战略。</w:t>
      </w:r>
    </w:p>
    <w:p w:rsidR="00EE5E80" w:rsidRPr="00EE5E80" w:rsidRDefault="00EE5E80" w:rsidP="00EE5E80">
      <w:pPr>
        <w:pStyle w:val="2"/>
        <w:ind w:firstLineChars="200" w:firstLine="600"/>
        <w:rPr>
          <w:rFonts w:ascii="仿宋" w:eastAsia="仿宋" w:hAnsi="仿宋"/>
          <w:sz w:val="30"/>
          <w:szCs w:val="30"/>
        </w:rPr>
      </w:pPr>
      <w:r w:rsidRPr="00EE5E80">
        <w:rPr>
          <w:rFonts w:ascii="仿宋" w:eastAsia="仿宋" w:hAnsi="仿宋" w:hint="eastAsia"/>
          <w:sz w:val="30"/>
          <w:szCs w:val="30"/>
        </w:rPr>
        <w:t>（十三）</w:t>
      </w:r>
      <w:r w:rsidRPr="00EE5E80">
        <w:rPr>
          <w:rFonts w:ascii="仿宋" w:eastAsia="仿宋" w:hAnsi="仿宋"/>
          <w:sz w:val="30"/>
          <w:szCs w:val="30"/>
        </w:rPr>
        <w:t>研究全区国民经济与国防建设的关系，组织实施全区国民经济动员有关工作。</w:t>
      </w:r>
    </w:p>
    <w:p w:rsidR="00EE5E80" w:rsidRPr="00EE5E80" w:rsidRDefault="00EE5E80" w:rsidP="00EE5E80">
      <w:pPr>
        <w:ind w:firstLineChars="200" w:firstLine="600"/>
        <w:rPr>
          <w:rFonts w:ascii="仿宋" w:eastAsia="仿宋" w:hAnsi="仿宋"/>
          <w:color w:val="000000"/>
          <w:sz w:val="30"/>
          <w:szCs w:val="30"/>
        </w:rPr>
      </w:pPr>
      <w:r w:rsidRPr="00EE5E80">
        <w:rPr>
          <w:rFonts w:ascii="仿宋" w:eastAsia="仿宋" w:hAnsi="仿宋"/>
          <w:color w:val="000000"/>
          <w:sz w:val="30"/>
          <w:szCs w:val="30"/>
        </w:rPr>
        <w:t>（十</w:t>
      </w:r>
      <w:r w:rsidRPr="00EE5E80">
        <w:rPr>
          <w:rFonts w:ascii="仿宋" w:eastAsia="仿宋" w:hAnsi="仿宋" w:hint="eastAsia"/>
          <w:color w:val="000000"/>
          <w:sz w:val="30"/>
          <w:szCs w:val="30"/>
        </w:rPr>
        <w:t>四</w:t>
      </w:r>
      <w:r w:rsidRPr="00EE5E80">
        <w:rPr>
          <w:rFonts w:ascii="仿宋" w:eastAsia="仿宋" w:hAnsi="仿宋"/>
          <w:color w:val="000000"/>
          <w:sz w:val="30"/>
          <w:szCs w:val="30"/>
        </w:rPr>
        <w:t>）</w:t>
      </w:r>
      <w:r w:rsidRPr="00EE5E80">
        <w:rPr>
          <w:rFonts w:ascii="仿宋" w:eastAsia="仿宋" w:hAnsi="仿宋" w:hint="eastAsia"/>
          <w:color w:val="000000"/>
          <w:sz w:val="30"/>
          <w:szCs w:val="30"/>
        </w:rPr>
        <w:t>组织实施重要物资和应急储备物资收储、轮换和日常管理工作。</w:t>
      </w:r>
    </w:p>
    <w:p w:rsidR="00EE5E80" w:rsidRPr="00EE5E80" w:rsidRDefault="00EE5E80" w:rsidP="00EE5E80">
      <w:pPr>
        <w:ind w:firstLineChars="200" w:firstLine="600"/>
        <w:rPr>
          <w:rFonts w:ascii="仿宋" w:eastAsia="仿宋" w:hAnsi="仿宋"/>
          <w:sz w:val="30"/>
          <w:szCs w:val="30"/>
        </w:rPr>
      </w:pPr>
      <w:r w:rsidRPr="00EE5E80">
        <w:rPr>
          <w:rFonts w:ascii="仿宋" w:eastAsia="仿宋" w:hAnsi="仿宋" w:hint="eastAsia"/>
          <w:sz w:val="30"/>
          <w:szCs w:val="30"/>
        </w:rPr>
        <w:t>（十五）负责</w:t>
      </w:r>
      <w:r w:rsidRPr="00EE5E80">
        <w:rPr>
          <w:rFonts w:ascii="仿宋" w:eastAsia="仿宋" w:hAnsi="仿宋"/>
          <w:sz w:val="30"/>
          <w:szCs w:val="30"/>
        </w:rPr>
        <w:t>全区大数据产业发展工作。</w:t>
      </w:r>
    </w:p>
    <w:p w:rsidR="00EE5E80" w:rsidRPr="00EE5E80" w:rsidRDefault="00EE5E80" w:rsidP="00EE5E80">
      <w:pPr>
        <w:ind w:firstLineChars="200" w:firstLine="600"/>
        <w:rPr>
          <w:rFonts w:ascii="仿宋" w:eastAsia="仿宋" w:hAnsi="仿宋" w:cs="宋体"/>
          <w:color w:val="000000"/>
          <w:kern w:val="0"/>
          <w:sz w:val="30"/>
          <w:szCs w:val="30"/>
        </w:rPr>
      </w:pPr>
      <w:r w:rsidRPr="00EE5E80">
        <w:rPr>
          <w:rFonts w:ascii="仿宋" w:eastAsia="仿宋" w:hAnsi="仿宋" w:hint="eastAsia"/>
          <w:sz w:val="30"/>
          <w:szCs w:val="30"/>
        </w:rPr>
        <w:t>（十六）</w:t>
      </w:r>
      <w:r w:rsidRPr="00EE5E80">
        <w:rPr>
          <w:rFonts w:ascii="仿宋" w:eastAsia="仿宋" w:hAnsi="仿宋" w:cs="宋体" w:hint="eastAsia"/>
          <w:color w:val="000000"/>
          <w:kern w:val="0"/>
          <w:sz w:val="30"/>
          <w:szCs w:val="30"/>
        </w:rPr>
        <w:t>贯彻执行国家的基本统计制度、统计标准和统计指标体系；组织领导和协调全区统计工作；拟定全区统计发展规划、基本统计制度；依法开展统计监督检查工作；统一核定、管理、发布全区性基本统计资料，定期发布全区国民经济和社会发展情况的统计信息。</w:t>
      </w:r>
    </w:p>
    <w:p w:rsidR="00EE5E80" w:rsidRPr="00EE5E80" w:rsidRDefault="00EE5E80" w:rsidP="00EE5E80">
      <w:pPr>
        <w:ind w:firstLineChars="200" w:firstLine="600"/>
        <w:rPr>
          <w:rFonts w:ascii="仿宋" w:eastAsia="仿宋" w:hAnsi="仿宋" w:cs="宋体"/>
          <w:color w:val="000000"/>
          <w:kern w:val="0"/>
          <w:sz w:val="30"/>
          <w:szCs w:val="30"/>
        </w:rPr>
      </w:pPr>
      <w:r w:rsidRPr="00EE5E80">
        <w:rPr>
          <w:rFonts w:ascii="仿宋" w:eastAsia="仿宋" w:hAnsi="仿宋" w:cs="宋体" w:hint="eastAsia"/>
          <w:color w:val="000000"/>
          <w:kern w:val="0"/>
          <w:sz w:val="30"/>
          <w:szCs w:val="30"/>
        </w:rPr>
        <w:t>（十七）贯彻落实中央、省市有关改革工作部署要求，组织开展全面深化改革重大问题的研究，拟定改革规划和年度工作要点，起草年度总结报告；协调解决重大问题，编发和上报重要改革信息；负责督促检查各地区、各部门、各单位贯彻落实中央和省市重大改革部署情况，对全区出台的重要改革举措和改革试点开展专项督察；建立健全改革工作考核评价和问责机制；负责筹备市委改革委会议，起草领导讲话，协调各专项小组制定重要改革方案，组织推进重要改革事项；对全区出台的重要改革举措和改革试点形成督察报告。</w:t>
      </w:r>
    </w:p>
    <w:p w:rsidR="00EE5E80" w:rsidRPr="00EE5E80" w:rsidRDefault="00EE5E80" w:rsidP="00EE5E80">
      <w:pPr>
        <w:ind w:firstLineChars="200" w:firstLine="600"/>
        <w:rPr>
          <w:rFonts w:ascii="仿宋" w:eastAsia="仿宋" w:hAnsi="仿宋"/>
          <w:sz w:val="30"/>
          <w:szCs w:val="30"/>
        </w:rPr>
      </w:pPr>
      <w:r w:rsidRPr="00EE5E80">
        <w:rPr>
          <w:rFonts w:ascii="仿宋" w:eastAsia="仿宋" w:hAnsi="仿宋" w:hint="eastAsia"/>
          <w:sz w:val="30"/>
          <w:szCs w:val="30"/>
        </w:rPr>
        <w:t>（十八）贯彻落实中央军民融合发展和改革方针、政策、规</w:t>
      </w:r>
      <w:r w:rsidRPr="00EE5E80">
        <w:rPr>
          <w:rFonts w:ascii="仿宋" w:eastAsia="仿宋" w:hAnsi="仿宋" w:hint="eastAsia"/>
          <w:sz w:val="30"/>
          <w:szCs w:val="30"/>
        </w:rPr>
        <w:lastRenderedPageBreak/>
        <w:t>定，综合协调军民融合发展工作。</w:t>
      </w:r>
    </w:p>
    <w:p w:rsidR="00EE5E80" w:rsidRPr="00EE5E80" w:rsidRDefault="00EE5E80" w:rsidP="00EE5E80">
      <w:pPr>
        <w:ind w:firstLineChars="200" w:firstLine="600"/>
        <w:rPr>
          <w:rFonts w:ascii="仿宋" w:eastAsia="仿宋" w:hAnsi="仿宋" w:cs="宋体"/>
          <w:color w:val="000000"/>
          <w:kern w:val="0"/>
          <w:sz w:val="30"/>
          <w:szCs w:val="30"/>
        </w:rPr>
      </w:pPr>
      <w:r w:rsidRPr="00EE5E80">
        <w:rPr>
          <w:rFonts w:ascii="仿宋" w:eastAsia="仿宋" w:hAnsi="仿宋" w:cs="宋体" w:hint="eastAsia"/>
          <w:color w:val="000000"/>
          <w:kern w:val="0"/>
          <w:sz w:val="30"/>
          <w:szCs w:val="30"/>
        </w:rPr>
        <w:t>（十九）贯彻执行上级工业和信息产业发展的方针、政策和法律、法规、规章；组织编制全区工业和信息产业发展中长期规划和年度计划并组织实施；落实工业和信息产业技术创新工作，指导各级各类工业和信息产业计划项目申报。负责全区工业和信息行业管理，监测分析运行态势和发展趋势，协调解决有关问题并提出政策建议。负责指导全区技术改造项目备案工作。负责指导全区中小企业创新发展工作。</w:t>
      </w:r>
    </w:p>
    <w:p w:rsidR="00EE5E80" w:rsidRPr="00EE5E80" w:rsidRDefault="00EE5E80" w:rsidP="00EE5E80">
      <w:pPr>
        <w:ind w:firstLineChars="200" w:firstLine="600"/>
        <w:rPr>
          <w:rFonts w:ascii="仿宋" w:eastAsia="仿宋" w:hAnsi="仿宋" w:cs="宋体"/>
          <w:color w:val="000000"/>
          <w:kern w:val="0"/>
          <w:sz w:val="30"/>
          <w:szCs w:val="30"/>
        </w:rPr>
      </w:pPr>
      <w:r w:rsidRPr="00EE5E80">
        <w:rPr>
          <w:rFonts w:ascii="仿宋" w:eastAsia="仿宋" w:hAnsi="仿宋" w:cs="宋体" w:hint="eastAsia"/>
          <w:color w:val="000000"/>
          <w:kern w:val="0"/>
          <w:sz w:val="30"/>
          <w:szCs w:val="30"/>
        </w:rPr>
        <w:t>（二十）贯彻执行各级能源节约和资源综合利用、清洁生产政策；负责组织节能新产品、新技术、新设备、新材料的推广应用；负责企业用能评估及节能监察工作。负责对电力、煤炭行业依法进行行政管理和监督。</w:t>
      </w:r>
    </w:p>
    <w:p w:rsidR="00EE5E80" w:rsidRPr="00EE5E80" w:rsidRDefault="00EE5E80" w:rsidP="00EE5E80">
      <w:pPr>
        <w:ind w:firstLineChars="200" w:firstLine="600"/>
        <w:rPr>
          <w:rFonts w:ascii="仿宋" w:eastAsia="仿宋" w:hAnsi="仿宋" w:cs="宋体"/>
          <w:color w:val="000000"/>
          <w:kern w:val="0"/>
          <w:sz w:val="30"/>
          <w:szCs w:val="30"/>
        </w:rPr>
      </w:pPr>
      <w:r w:rsidRPr="00EE5E80">
        <w:rPr>
          <w:rFonts w:ascii="仿宋" w:eastAsia="仿宋" w:hAnsi="仿宋" w:cs="宋体" w:hint="eastAsia"/>
          <w:color w:val="000000"/>
          <w:kern w:val="0"/>
          <w:sz w:val="30"/>
          <w:szCs w:val="30"/>
        </w:rPr>
        <w:t>（二十一）分析商贸流通领域宏观运行情况，组织调查研究全区商贸流通领域的重要问题并提出政策建议，推进城乡市场协调发展，推进流通产业结构调整，市场秩序管理，“菜篮子”工程等商贸流通相关工作；负责肉、糖、粮食等重要商品的储备管理和应急保障，粮食流通管理、统计、组织协调粮食流通市场体系建设；承担餐饮、住宿、洗染、洗浴、家庭服务、美容美发、人像摄影、家电维修等生活性服务业的行业管理；二手车流通、再生资源回收、节能减排等特业管理工作。</w:t>
      </w:r>
    </w:p>
    <w:p w:rsidR="00EE5E80" w:rsidRPr="00EE5E80" w:rsidRDefault="00EE5E80" w:rsidP="00EE5E80">
      <w:pPr>
        <w:ind w:firstLineChars="200" w:firstLine="600"/>
        <w:rPr>
          <w:rFonts w:ascii="仿宋" w:eastAsia="仿宋" w:hAnsi="仿宋"/>
          <w:sz w:val="30"/>
          <w:szCs w:val="30"/>
        </w:rPr>
      </w:pPr>
      <w:r w:rsidRPr="00EE5E80">
        <w:rPr>
          <w:rFonts w:ascii="仿宋" w:eastAsia="仿宋" w:hAnsi="仿宋"/>
          <w:sz w:val="30"/>
          <w:szCs w:val="30"/>
        </w:rPr>
        <w:t>（</w:t>
      </w:r>
      <w:r w:rsidRPr="00EE5E80">
        <w:rPr>
          <w:rFonts w:ascii="仿宋" w:eastAsia="仿宋" w:hAnsi="仿宋" w:hint="eastAsia"/>
          <w:sz w:val="30"/>
          <w:szCs w:val="30"/>
        </w:rPr>
        <w:t>二十二</w:t>
      </w:r>
      <w:r w:rsidRPr="00EE5E80">
        <w:rPr>
          <w:rFonts w:ascii="仿宋" w:eastAsia="仿宋" w:hAnsi="仿宋"/>
          <w:sz w:val="30"/>
          <w:szCs w:val="30"/>
        </w:rPr>
        <w:t>）</w:t>
      </w:r>
      <w:r w:rsidRPr="00EE5E80">
        <w:rPr>
          <w:rFonts w:ascii="仿宋" w:eastAsia="仿宋" w:hAnsi="仿宋" w:hint="eastAsia"/>
          <w:sz w:val="30"/>
          <w:szCs w:val="30"/>
        </w:rPr>
        <w:t>完成区</w:t>
      </w:r>
      <w:r w:rsidRPr="00EE5E80">
        <w:rPr>
          <w:rFonts w:ascii="仿宋" w:eastAsia="仿宋" w:hAnsi="仿宋"/>
          <w:sz w:val="30"/>
          <w:szCs w:val="30"/>
        </w:rPr>
        <w:t>党工委</w:t>
      </w:r>
      <w:r w:rsidRPr="00EE5E80">
        <w:rPr>
          <w:rFonts w:ascii="仿宋" w:eastAsia="仿宋" w:hAnsi="仿宋" w:hint="eastAsia"/>
          <w:sz w:val="30"/>
          <w:szCs w:val="30"/>
        </w:rPr>
        <w:t>、</w:t>
      </w:r>
      <w:r w:rsidRPr="00EE5E80">
        <w:rPr>
          <w:rFonts w:ascii="仿宋" w:eastAsia="仿宋" w:hAnsi="仿宋"/>
          <w:sz w:val="30"/>
          <w:szCs w:val="30"/>
        </w:rPr>
        <w:t>管委会交办的其他</w:t>
      </w:r>
      <w:r w:rsidRPr="00EE5E80">
        <w:rPr>
          <w:rFonts w:ascii="仿宋" w:eastAsia="仿宋" w:hAnsi="仿宋" w:hint="eastAsia"/>
          <w:sz w:val="30"/>
          <w:szCs w:val="30"/>
        </w:rPr>
        <w:t>工作。</w:t>
      </w:r>
    </w:p>
    <w:p w:rsidR="00135B9D" w:rsidRPr="00DF4BDF" w:rsidRDefault="00135B9D" w:rsidP="00135B9D">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hint="eastAsia"/>
          <w:color w:val="000000"/>
          <w:kern w:val="0"/>
          <w:sz w:val="30"/>
          <w:szCs w:val="30"/>
        </w:rPr>
        <w:t>二、部门预算单位构成</w:t>
      </w:r>
    </w:p>
    <w:p w:rsidR="00135B9D" w:rsidRPr="00DF4BDF" w:rsidRDefault="00135B9D" w:rsidP="00135B9D">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lastRenderedPageBreak/>
        <w:t>202</w:t>
      </w:r>
      <w:r w:rsidRPr="00DF4BDF">
        <w:rPr>
          <w:rFonts w:ascii="仿宋" w:eastAsia="仿宋" w:hAnsi="仿宋" w:cs="仿宋" w:hint="eastAsia"/>
          <w:color w:val="000000"/>
          <w:kern w:val="0"/>
          <w:sz w:val="30"/>
          <w:szCs w:val="30"/>
        </w:rPr>
        <w:t>1年</w:t>
      </w:r>
      <w:r>
        <w:rPr>
          <w:rFonts w:ascii="仿宋" w:eastAsia="仿宋" w:hAnsi="仿宋" w:cs="仿宋" w:hint="eastAsia"/>
          <w:bCs/>
          <w:sz w:val="30"/>
          <w:szCs w:val="30"/>
        </w:rPr>
        <w:t>经济发展局(统计局)</w:t>
      </w:r>
      <w:r w:rsidRPr="00DF4BDF">
        <w:rPr>
          <w:rFonts w:ascii="仿宋" w:eastAsia="仿宋" w:hAnsi="仿宋" w:cs="仿宋" w:hint="eastAsia"/>
          <w:color w:val="000000"/>
          <w:kern w:val="0"/>
          <w:sz w:val="30"/>
          <w:szCs w:val="30"/>
        </w:rPr>
        <w:t>部门预算为本部综合收支计划，无二级单位。</w:t>
      </w:r>
    </w:p>
    <w:p w:rsidR="006825F4" w:rsidRPr="00135B9D" w:rsidRDefault="006825F4" w:rsidP="00BC5575">
      <w:pPr>
        <w:widowControl/>
        <w:spacing w:line="330" w:lineRule="atLeast"/>
        <w:ind w:firstLineChars="200" w:firstLine="600"/>
        <w:jc w:val="left"/>
        <w:rPr>
          <w:rFonts w:ascii="仿宋" w:eastAsia="仿宋" w:hAnsi="仿宋" w:cs="仿宋"/>
          <w:color w:val="000000"/>
          <w:kern w:val="0"/>
          <w:sz w:val="30"/>
          <w:szCs w:val="30"/>
        </w:rPr>
      </w:pPr>
    </w:p>
    <w:p w:rsidR="006825F4" w:rsidRPr="001961A4" w:rsidRDefault="006825F4" w:rsidP="00BC557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6825F4" w:rsidRPr="001E3E93" w:rsidRDefault="006825F4" w:rsidP="00BC5575">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一、总体说明</w:t>
      </w:r>
    </w:p>
    <w:p w:rsidR="006825F4" w:rsidRPr="001E3E93" w:rsidRDefault="006825F4" w:rsidP="00BC5575">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sidR="00A700C1">
        <w:rPr>
          <w:rFonts w:ascii="仿宋" w:eastAsia="仿宋" w:hAnsi="仿宋" w:cs="仿宋" w:hint="eastAsia"/>
          <w:color w:val="000000"/>
          <w:kern w:val="0"/>
          <w:sz w:val="30"/>
          <w:szCs w:val="30"/>
        </w:rPr>
        <w:t>1220.3</w:t>
      </w:r>
      <w:r w:rsidRPr="001E3E93">
        <w:rPr>
          <w:rFonts w:ascii="仿宋" w:eastAsia="仿宋" w:hAnsi="仿宋" w:cs="仿宋" w:hint="eastAsia"/>
          <w:color w:val="000000"/>
          <w:kern w:val="0"/>
          <w:sz w:val="30"/>
          <w:szCs w:val="30"/>
        </w:rPr>
        <w:t>万元；支出包括：</w:t>
      </w:r>
      <w:r w:rsidR="00A700C1">
        <w:rPr>
          <w:rFonts w:ascii="仿宋" w:eastAsia="仿宋" w:hAnsi="仿宋" w:cs="仿宋" w:hint="eastAsia"/>
          <w:color w:val="000000"/>
          <w:kern w:val="0"/>
          <w:sz w:val="30"/>
          <w:szCs w:val="30"/>
        </w:rPr>
        <w:t>工资福利和对个人家庭补助支出717.3万元，</w:t>
      </w:r>
      <w:r w:rsidRPr="001E3E93">
        <w:rPr>
          <w:rFonts w:ascii="仿宋" w:eastAsia="仿宋" w:hAnsi="仿宋" w:cs="仿宋" w:hint="eastAsia"/>
          <w:sz w:val="30"/>
          <w:szCs w:val="30"/>
        </w:rPr>
        <w:t>商品和服务支出</w:t>
      </w:r>
      <w:r w:rsidR="00A700C1">
        <w:rPr>
          <w:rFonts w:ascii="仿宋" w:eastAsia="仿宋" w:hAnsi="仿宋" w:cs="仿宋" w:hint="eastAsia"/>
          <w:color w:val="000000"/>
          <w:kern w:val="0"/>
          <w:sz w:val="30"/>
          <w:szCs w:val="30"/>
        </w:rPr>
        <w:t>503万</w:t>
      </w:r>
      <w:r w:rsidRPr="001E3E93">
        <w:rPr>
          <w:rFonts w:ascii="仿宋" w:eastAsia="仿宋" w:hAnsi="仿宋" w:cs="仿宋" w:hint="eastAsia"/>
          <w:sz w:val="30"/>
          <w:szCs w:val="30"/>
        </w:rPr>
        <w:t>元。</w:t>
      </w:r>
      <w:r w:rsidRPr="001E3E93">
        <w:rPr>
          <w:rFonts w:ascii="仿宋" w:eastAsia="仿宋" w:hAnsi="仿宋" w:cs="仿宋" w:hint="eastAsia"/>
          <w:color w:val="000000"/>
          <w:kern w:val="0"/>
          <w:sz w:val="30"/>
          <w:szCs w:val="30"/>
        </w:rPr>
        <w:t>全部为一般公共预算收支，无政府性基金预算收支</w:t>
      </w:r>
      <w:r w:rsidR="00807D4E">
        <w:rPr>
          <w:rFonts w:ascii="仿宋" w:eastAsia="仿宋" w:hAnsi="仿宋" w:cs="仿宋" w:hint="eastAsia"/>
          <w:color w:val="000000"/>
          <w:kern w:val="0"/>
          <w:sz w:val="30"/>
          <w:szCs w:val="30"/>
        </w:rPr>
        <w:t>,</w:t>
      </w:r>
      <w:r w:rsidR="00807D4E">
        <w:rPr>
          <w:rFonts w:ascii="仿宋" w:eastAsia="仿宋" w:hAnsi="仿宋" w:cs="仿宋" w:hint="eastAsia"/>
          <w:kern w:val="0"/>
          <w:sz w:val="30"/>
          <w:szCs w:val="30"/>
        </w:rPr>
        <w:t>无国有资本经营预算收支</w:t>
      </w:r>
      <w:r w:rsidRPr="001E3E93">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比</w:t>
      </w:r>
      <w:r w:rsidR="00A700C1">
        <w:rPr>
          <w:rFonts w:ascii="仿宋" w:eastAsia="仿宋" w:hAnsi="仿宋" w:cs="仿宋"/>
          <w:color w:val="000000"/>
          <w:kern w:val="0"/>
          <w:sz w:val="30"/>
          <w:szCs w:val="30"/>
        </w:rPr>
        <w:t>20</w:t>
      </w:r>
      <w:r w:rsidR="00A700C1">
        <w:rPr>
          <w:rFonts w:ascii="仿宋" w:eastAsia="仿宋" w:hAnsi="仿宋" w:cs="仿宋" w:hint="eastAsia"/>
          <w:color w:val="000000"/>
          <w:kern w:val="0"/>
          <w:sz w:val="30"/>
          <w:szCs w:val="30"/>
        </w:rPr>
        <w:t>20</w:t>
      </w:r>
      <w:r>
        <w:rPr>
          <w:rFonts w:ascii="仿宋" w:eastAsia="仿宋" w:hAnsi="仿宋" w:cs="仿宋" w:hint="eastAsia"/>
          <w:color w:val="000000"/>
          <w:kern w:val="0"/>
          <w:sz w:val="30"/>
          <w:szCs w:val="30"/>
        </w:rPr>
        <w:t>年预算数</w:t>
      </w:r>
      <w:r w:rsidR="00C67F72">
        <w:rPr>
          <w:rFonts w:ascii="仿宋" w:eastAsia="仿宋" w:hAnsi="仿宋" w:cs="仿宋" w:hint="eastAsia"/>
          <w:color w:val="000000"/>
          <w:kern w:val="0"/>
          <w:sz w:val="30"/>
          <w:szCs w:val="30"/>
        </w:rPr>
        <w:t>增加</w:t>
      </w:r>
      <w:r w:rsidR="00A700C1">
        <w:rPr>
          <w:rFonts w:ascii="仿宋" w:eastAsia="仿宋" w:hAnsi="仿宋" w:cs="仿宋" w:hint="eastAsia"/>
          <w:color w:val="000000"/>
          <w:kern w:val="0"/>
          <w:sz w:val="30"/>
          <w:szCs w:val="30"/>
        </w:rPr>
        <w:t>844.6</w:t>
      </w:r>
      <w:r>
        <w:rPr>
          <w:rFonts w:ascii="仿宋" w:eastAsia="仿宋" w:hAnsi="仿宋" w:cs="仿宋" w:hint="eastAsia"/>
          <w:color w:val="000000"/>
          <w:kern w:val="0"/>
          <w:sz w:val="30"/>
          <w:szCs w:val="30"/>
        </w:rPr>
        <w:t>万元，其中</w:t>
      </w:r>
      <w:r w:rsidR="00A700C1">
        <w:rPr>
          <w:rFonts w:ascii="仿宋" w:eastAsia="仿宋" w:hAnsi="仿宋" w:cs="仿宋" w:hint="eastAsia"/>
          <w:color w:val="000000"/>
          <w:kern w:val="0"/>
          <w:sz w:val="30"/>
          <w:szCs w:val="30"/>
        </w:rPr>
        <w:t>工资福利和对个人家庭补助支出增加717.3万元，</w:t>
      </w:r>
      <w:r>
        <w:rPr>
          <w:rFonts w:ascii="仿宋" w:eastAsia="仿宋" w:hAnsi="仿宋" w:cs="仿宋" w:hint="eastAsia"/>
          <w:sz w:val="30"/>
          <w:szCs w:val="30"/>
        </w:rPr>
        <w:t>商品和服务支出</w:t>
      </w:r>
      <w:r w:rsidR="00C67F72">
        <w:rPr>
          <w:rFonts w:ascii="仿宋" w:eastAsia="仿宋" w:hAnsi="仿宋" w:cs="仿宋" w:hint="eastAsia"/>
          <w:color w:val="000000"/>
          <w:kern w:val="0"/>
          <w:sz w:val="30"/>
          <w:szCs w:val="30"/>
        </w:rPr>
        <w:t>增加</w:t>
      </w:r>
      <w:r w:rsidR="00A700C1">
        <w:rPr>
          <w:rFonts w:ascii="仿宋" w:eastAsia="仿宋" w:hAnsi="仿宋" w:cs="仿宋" w:hint="eastAsia"/>
          <w:color w:val="000000"/>
          <w:kern w:val="0"/>
          <w:sz w:val="30"/>
          <w:szCs w:val="30"/>
        </w:rPr>
        <w:t>127.3</w:t>
      </w:r>
      <w:r>
        <w:rPr>
          <w:rFonts w:ascii="仿宋" w:eastAsia="仿宋" w:hAnsi="仿宋" w:cs="仿宋" w:hint="eastAsia"/>
          <w:color w:val="000000"/>
          <w:kern w:val="0"/>
          <w:sz w:val="30"/>
          <w:szCs w:val="30"/>
        </w:rPr>
        <w:t>万</w:t>
      </w:r>
      <w:r>
        <w:rPr>
          <w:rFonts w:ascii="仿宋" w:eastAsia="仿宋" w:hAnsi="仿宋" w:cs="仿宋" w:hint="eastAsia"/>
          <w:sz w:val="30"/>
          <w:szCs w:val="30"/>
        </w:rPr>
        <w:t>元。</w:t>
      </w:r>
    </w:p>
    <w:p w:rsidR="006825F4" w:rsidRPr="001E3E93" w:rsidRDefault="006825F4" w:rsidP="00BC5575">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二、“三公”经费预算情况说明</w:t>
      </w:r>
    </w:p>
    <w:p w:rsidR="006825F4" w:rsidRDefault="006825F4" w:rsidP="00BC5575">
      <w:pPr>
        <w:spacing w:line="600" w:lineRule="exact"/>
        <w:ind w:firstLineChars="200" w:firstLine="600"/>
        <w:rPr>
          <w:rFonts w:ascii="仿宋" w:eastAsia="仿宋" w:hAnsi="仿宋"/>
          <w:sz w:val="30"/>
          <w:szCs w:val="30"/>
        </w:rPr>
      </w:pPr>
      <w:r>
        <w:rPr>
          <w:rFonts w:ascii="仿宋" w:eastAsia="仿宋" w:hAnsi="仿宋" w:cs="仿宋" w:hint="eastAsia"/>
          <w:sz w:val="30"/>
          <w:szCs w:val="30"/>
        </w:rPr>
        <w:t>无“三公”经费预算</w:t>
      </w:r>
      <w:r>
        <w:rPr>
          <w:rFonts w:ascii="仿宋" w:eastAsia="仿宋" w:hAnsi="仿宋" w:cs="仿宋" w:hint="eastAsia"/>
          <w:color w:val="000000"/>
          <w:kern w:val="0"/>
          <w:sz w:val="30"/>
          <w:szCs w:val="30"/>
        </w:rPr>
        <w:t>事项</w:t>
      </w:r>
      <w:r>
        <w:rPr>
          <w:rFonts w:ascii="仿宋" w:eastAsia="仿宋" w:hAnsi="仿宋" w:cs="仿宋"/>
          <w:color w:val="000000"/>
          <w:kern w:val="0"/>
          <w:sz w:val="30"/>
          <w:szCs w:val="30"/>
        </w:rPr>
        <w:t>,</w:t>
      </w:r>
      <w:r>
        <w:rPr>
          <w:rFonts w:ascii="仿宋" w:eastAsia="仿宋" w:hAnsi="仿宋" w:cs="仿宋" w:hint="eastAsia"/>
          <w:color w:val="000000"/>
          <w:kern w:val="0"/>
          <w:sz w:val="30"/>
          <w:szCs w:val="30"/>
        </w:rPr>
        <w:t>与去年相同。主要是按照中央及市委、市政府关于厉行节约、改进工作作风、密切联系群众“八项规定”等有关要求，严格控制“三公”经费支出。</w:t>
      </w:r>
    </w:p>
    <w:p w:rsidR="006825F4" w:rsidRPr="00A71280" w:rsidRDefault="006825F4" w:rsidP="00BC5575">
      <w:pPr>
        <w:widowControl/>
        <w:spacing w:line="330" w:lineRule="atLeast"/>
        <w:ind w:firstLineChars="200" w:firstLine="600"/>
        <w:jc w:val="left"/>
        <w:rPr>
          <w:rFonts w:ascii="仿宋" w:eastAsia="仿宋" w:hAnsi="仿宋"/>
          <w:sz w:val="30"/>
          <w:szCs w:val="30"/>
        </w:rPr>
      </w:pPr>
      <w:r w:rsidRPr="00A71280">
        <w:rPr>
          <w:rFonts w:ascii="仿宋" w:eastAsia="仿宋" w:hAnsi="仿宋" w:cs="仿宋" w:hint="eastAsia"/>
          <w:kern w:val="0"/>
          <w:sz w:val="30"/>
          <w:szCs w:val="30"/>
        </w:rPr>
        <w:t>三、机关运行经费安排情况说明</w:t>
      </w:r>
    </w:p>
    <w:p w:rsidR="006825F4" w:rsidRPr="00A71280" w:rsidRDefault="006825F4" w:rsidP="00BC5575">
      <w:pPr>
        <w:widowControl/>
        <w:spacing w:line="330" w:lineRule="atLeast"/>
        <w:ind w:firstLineChars="200" w:firstLine="600"/>
        <w:jc w:val="left"/>
        <w:rPr>
          <w:rFonts w:ascii="仿宋" w:eastAsia="仿宋" w:hAnsi="仿宋"/>
          <w:sz w:val="30"/>
          <w:szCs w:val="30"/>
        </w:rPr>
      </w:pPr>
      <w:r w:rsidRPr="00A71280">
        <w:rPr>
          <w:rFonts w:ascii="仿宋" w:eastAsia="仿宋" w:hAnsi="仿宋" w:cs="仿宋" w:hint="eastAsia"/>
          <w:kern w:val="0"/>
          <w:sz w:val="30"/>
          <w:szCs w:val="30"/>
        </w:rPr>
        <w:t>机关运行经费包括定额公用经费</w:t>
      </w:r>
      <w:r w:rsidR="00A700C1" w:rsidRPr="00A71280">
        <w:rPr>
          <w:rFonts w:ascii="仿宋" w:eastAsia="仿宋" w:hAnsi="仿宋" w:cs="仿宋" w:hint="eastAsia"/>
          <w:kern w:val="0"/>
          <w:sz w:val="30"/>
          <w:szCs w:val="30"/>
        </w:rPr>
        <w:t>14.8</w:t>
      </w:r>
      <w:r w:rsidRPr="00A71280">
        <w:rPr>
          <w:rFonts w:ascii="仿宋" w:eastAsia="仿宋" w:hAnsi="仿宋" w:cs="仿宋" w:hint="eastAsia"/>
          <w:kern w:val="0"/>
          <w:sz w:val="30"/>
          <w:szCs w:val="30"/>
        </w:rPr>
        <w:t>万元。</w:t>
      </w:r>
      <w:r w:rsidR="00A700C1" w:rsidRPr="00A71280">
        <w:rPr>
          <w:rFonts w:ascii="仿宋" w:eastAsia="仿宋" w:hAnsi="仿宋" w:cs="仿宋" w:hint="eastAsia"/>
          <w:kern w:val="0"/>
          <w:sz w:val="30"/>
          <w:szCs w:val="30"/>
        </w:rPr>
        <w:t>比上年增加9.1万元</w:t>
      </w:r>
      <w:r w:rsidR="009C0A42" w:rsidRPr="00A71280">
        <w:rPr>
          <w:rFonts w:ascii="仿宋" w:eastAsia="仿宋" w:hAnsi="仿宋" w:cs="仿宋" w:hint="eastAsia"/>
          <w:kern w:val="0"/>
          <w:sz w:val="30"/>
          <w:szCs w:val="30"/>
        </w:rPr>
        <w:t>，主要是机构改革，人员增加</w:t>
      </w:r>
      <w:r w:rsidR="00A700C1" w:rsidRPr="00A71280">
        <w:rPr>
          <w:rFonts w:ascii="仿宋" w:eastAsia="仿宋" w:hAnsi="仿宋" w:cs="仿宋" w:hint="eastAsia"/>
          <w:kern w:val="0"/>
          <w:sz w:val="30"/>
          <w:szCs w:val="30"/>
        </w:rPr>
        <w:t>。</w:t>
      </w:r>
    </w:p>
    <w:p w:rsidR="006825F4" w:rsidRPr="001E3E93" w:rsidRDefault="006825F4" w:rsidP="00BC5575">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四、政府采购情况说明</w:t>
      </w:r>
    </w:p>
    <w:p w:rsidR="001E371F" w:rsidRDefault="001E371F" w:rsidP="001E371F">
      <w:pPr>
        <w:widowControl/>
        <w:spacing w:line="330" w:lineRule="atLeast"/>
        <w:ind w:firstLineChars="200" w:firstLine="600"/>
        <w:jc w:val="left"/>
        <w:rPr>
          <w:rFonts w:ascii="仿宋" w:eastAsia="仿宋" w:hAnsi="仿宋" w:cs="仿宋"/>
          <w:color w:val="000000"/>
          <w:kern w:val="0"/>
          <w:sz w:val="30"/>
          <w:szCs w:val="30"/>
        </w:rPr>
      </w:pPr>
      <w:r w:rsidRPr="001E371F">
        <w:rPr>
          <w:rFonts w:ascii="仿宋" w:eastAsia="仿宋" w:hAnsi="仿宋" w:cs="仿宋" w:hint="eastAsia"/>
          <w:color w:val="000000"/>
          <w:kern w:val="0"/>
          <w:sz w:val="30"/>
          <w:szCs w:val="30"/>
        </w:rPr>
        <w:t>大数据平台（一期）建设</w:t>
      </w:r>
      <w:r>
        <w:rPr>
          <w:rFonts w:ascii="仿宋" w:eastAsia="仿宋" w:hAnsi="仿宋" w:cs="仿宋" w:hint="eastAsia"/>
          <w:color w:val="000000"/>
          <w:kern w:val="0"/>
          <w:sz w:val="30"/>
          <w:szCs w:val="30"/>
        </w:rPr>
        <w:t>240</w:t>
      </w:r>
      <w:r w:rsidR="00BB4891">
        <w:rPr>
          <w:rFonts w:ascii="仿宋" w:eastAsia="仿宋" w:hAnsi="仿宋" w:cs="仿宋" w:hint="eastAsia"/>
          <w:color w:val="000000"/>
          <w:kern w:val="0"/>
          <w:sz w:val="30"/>
          <w:szCs w:val="30"/>
        </w:rPr>
        <w:t>万元；</w:t>
      </w:r>
      <w:r w:rsidR="00BB4891" w:rsidRPr="00BB4891">
        <w:rPr>
          <w:rFonts w:ascii="仿宋" w:eastAsia="仿宋" w:hAnsi="仿宋" w:cs="仿宋" w:hint="eastAsia"/>
          <w:color w:val="000000"/>
          <w:kern w:val="0"/>
          <w:sz w:val="30"/>
          <w:szCs w:val="30"/>
        </w:rPr>
        <w:t>项目审计费</w:t>
      </w:r>
      <w:r w:rsidR="00BB4891">
        <w:rPr>
          <w:rFonts w:ascii="仿宋" w:eastAsia="仿宋" w:hAnsi="仿宋" w:cs="仿宋" w:hint="eastAsia"/>
          <w:color w:val="000000"/>
          <w:kern w:val="0"/>
          <w:sz w:val="30"/>
          <w:szCs w:val="30"/>
        </w:rPr>
        <w:t>20万元。</w:t>
      </w:r>
    </w:p>
    <w:p w:rsidR="006825F4" w:rsidRDefault="006825F4" w:rsidP="00BC557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6B65D0" w:rsidRPr="006F44CC" w:rsidRDefault="006B65D0" w:rsidP="006B65D0">
      <w:pPr>
        <w:widowControl/>
        <w:spacing w:line="330" w:lineRule="atLeast"/>
        <w:ind w:firstLineChars="200" w:firstLine="600"/>
        <w:jc w:val="left"/>
        <w:rPr>
          <w:rFonts w:ascii="仿宋" w:eastAsia="仿宋" w:hAnsi="仿宋" w:cs="仿宋"/>
          <w:color w:val="000000"/>
          <w:kern w:val="0"/>
          <w:sz w:val="30"/>
          <w:szCs w:val="30"/>
        </w:rPr>
      </w:pPr>
      <w:r w:rsidRPr="006F44CC">
        <w:rPr>
          <w:rFonts w:ascii="仿宋" w:eastAsia="仿宋" w:hAnsi="仿宋" w:cs="仿宋" w:hint="eastAsia"/>
          <w:color w:val="000000"/>
          <w:kern w:val="0"/>
          <w:sz w:val="30"/>
          <w:szCs w:val="30"/>
        </w:rPr>
        <w:t>无政府性基金预算收支。</w:t>
      </w:r>
    </w:p>
    <w:p w:rsidR="00F84309" w:rsidRPr="0003493C" w:rsidRDefault="00F84309" w:rsidP="00F84309">
      <w:pPr>
        <w:spacing w:line="330" w:lineRule="atLeast"/>
        <w:ind w:firstLineChars="200" w:firstLine="600"/>
        <w:rPr>
          <w:rFonts w:ascii="仿宋" w:eastAsia="仿宋" w:hAnsi="仿宋" w:cs="仿宋"/>
          <w:kern w:val="0"/>
          <w:sz w:val="30"/>
          <w:szCs w:val="30"/>
        </w:rPr>
      </w:pPr>
      <w:r w:rsidRPr="0003493C">
        <w:rPr>
          <w:rFonts w:ascii="仿宋" w:eastAsia="仿宋" w:hAnsi="仿宋" w:cs="仿宋" w:hint="eastAsia"/>
          <w:kern w:val="0"/>
          <w:sz w:val="30"/>
          <w:szCs w:val="30"/>
        </w:rPr>
        <w:lastRenderedPageBreak/>
        <w:t>六、国有资产占有使用情况说明</w:t>
      </w:r>
    </w:p>
    <w:p w:rsidR="00F84309" w:rsidRPr="0003493C" w:rsidRDefault="00F84309" w:rsidP="00F84309">
      <w:pPr>
        <w:spacing w:line="330" w:lineRule="atLeast"/>
        <w:ind w:firstLineChars="200" w:firstLine="600"/>
        <w:rPr>
          <w:rFonts w:ascii="仿宋" w:eastAsia="仿宋" w:hAnsi="仿宋" w:cs="仿宋"/>
          <w:kern w:val="0"/>
          <w:sz w:val="30"/>
          <w:szCs w:val="30"/>
        </w:rPr>
      </w:pPr>
      <w:r w:rsidRPr="0003493C">
        <w:rPr>
          <w:rFonts w:ascii="仿宋" w:eastAsia="仿宋" w:hAnsi="仿宋" w:cs="仿宋" w:hint="eastAsia"/>
          <w:kern w:val="0"/>
          <w:sz w:val="30"/>
          <w:szCs w:val="30"/>
        </w:rPr>
        <w:t>国有资产占有使用情况说明为：截至</w:t>
      </w:r>
      <w:r w:rsidR="00C67F72" w:rsidRPr="0003493C">
        <w:rPr>
          <w:rFonts w:ascii="仿宋" w:eastAsia="仿宋" w:hAnsi="仿宋" w:cs="仿宋" w:hint="eastAsia"/>
          <w:kern w:val="0"/>
          <w:sz w:val="30"/>
          <w:szCs w:val="30"/>
        </w:rPr>
        <w:t>2</w:t>
      </w:r>
      <w:r w:rsidR="0003493C" w:rsidRPr="0003493C">
        <w:rPr>
          <w:rFonts w:ascii="仿宋" w:eastAsia="仿宋" w:hAnsi="仿宋" w:cs="仿宋" w:hint="eastAsia"/>
          <w:kern w:val="0"/>
          <w:sz w:val="30"/>
          <w:szCs w:val="30"/>
        </w:rPr>
        <w:t>020</w:t>
      </w:r>
      <w:r w:rsidRPr="0003493C">
        <w:rPr>
          <w:rFonts w:ascii="仿宋" w:eastAsia="仿宋" w:hAnsi="仿宋" w:cs="仿宋" w:hint="eastAsia"/>
          <w:kern w:val="0"/>
          <w:sz w:val="30"/>
          <w:szCs w:val="30"/>
        </w:rPr>
        <w:t>年12月31日，部门（单位）共有车辆0辆；单位价值50万元（含）以上通用设备0台（套）；单位价值100万元以上专用设备0台（套）。</w:t>
      </w:r>
    </w:p>
    <w:p w:rsidR="00F84309" w:rsidRPr="003270AA" w:rsidRDefault="00F84309" w:rsidP="00F84309">
      <w:pPr>
        <w:widowControl/>
        <w:spacing w:line="330" w:lineRule="atLeast"/>
        <w:ind w:firstLineChars="200" w:firstLine="600"/>
        <w:jc w:val="left"/>
        <w:rPr>
          <w:rFonts w:ascii="仿宋" w:eastAsia="仿宋" w:hAnsi="仿宋" w:cs="仿宋"/>
          <w:kern w:val="0"/>
          <w:sz w:val="30"/>
          <w:szCs w:val="30"/>
        </w:rPr>
      </w:pPr>
      <w:r w:rsidRPr="003270AA">
        <w:rPr>
          <w:rFonts w:ascii="仿宋" w:eastAsia="仿宋" w:hAnsi="仿宋" w:cs="仿宋" w:hint="eastAsia"/>
          <w:kern w:val="0"/>
          <w:sz w:val="30"/>
          <w:szCs w:val="30"/>
        </w:rPr>
        <w:t>七、预算绩效管理情况</w:t>
      </w:r>
    </w:p>
    <w:p w:rsidR="005A618F" w:rsidRPr="003270AA" w:rsidRDefault="005D023C" w:rsidP="005A618F">
      <w:pPr>
        <w:ind w:firstLineChars="200" w:firstLine="600"/>
        <w:rPr>
          <w:rFonts w:ascii="仿宋" w:eastAsia="仿宋" w:hAnsi="仿宋" w:cs="仿宋"/>
          <w:kern w:val="0"/>
          <w:sz w:val="30"/>
          <w:szCs w:val="30"/>
        </w:rPr>
      </w:pPr>
      <w:r w:rsidRPr="003270AA">
        <w:rPr>
          <w:rFonts w:ascii="仿宋" w:eastAsia="仿宋" w:hAnsi="仿宋" w:cs="Verdana"/>
          <w:kern w:val="0"/>
          <w:sz w:val="30"/>
          <w:szCs w:val="30"/>
        </w:rPr>
        <w:t>20</w:t>
      </w:r>
      <w:r w:rsidR="00F66229">
        <w:rPr>
          <w:rFonts w:ascii="仿宋" w:eastAsia="仿宋" w:hAnsi="仿宋" w:cs="Verdana" w:hint="eastAsia"/>
          <w:kern w:val="0"/>
          <w:sz w:val="30"/>
          <w:szCs w:val="30"/>
        </w:rPr>
        <w:t>21</w:t>
      </w:r>
      <w:r w:rsidRPr="003270AA">
        <w:rPr>
          <w:rFonts w:ascii="仿宋" w:eastAsia="仿宋" w:hAnsi="仿宋" w:cs="Verdana" w:hint="eastAsia"/>
          <w:kern w:val="0"/>
          <w:sz w:val="30"/>
          <w:szCs w:val="30"/>
        </w:rPr>
        <w:t>年，按照“先有绩效，后有预算”原则，本部门共计编制绩效目标</w:t>
      </w:r>
      <w:r w:rsidR="003270AA" w:rsidRPr="003270AA">
        <w:rPr>
          <w:rFonts w:ascii="仿宋" w:eastAsia="仿宋" w:hAnsi="仿宋" w:cs="Verdana" w:hint="eastAsia"/>
          <w:kern w:val="0"/>
          <w:sz w:val="30"/>
          <w:szCs w:val="30"/>
        </w:rPr>
        <w:t>7</w:t>
      </w:r>
      <w:r w:rsidRPr="003270AA">
        <w:rPr>
          <w:rFonts w:ascii="仿宋" w:eastAsia="仿宋" w:hAnsi="仿宋" w:cs="Verdana" w:hint="eastAsia"/>
          <w:kern w:val="0"/>
          <w:sz w:val="30"/>
          <w:szCs w:val="30"/>
        </w:rPr>
        <w:t>个，预算金额</w:t>
      </w:r>
      <w:r w:rsidR="003270AA" w:rsidRPr="003270AA">
        <w:rPr>
          <w:rFonts w:ascii="仿宋" w:eastAsia="仿宋" w:hAnsi="仿宋" w:cs="Verdana" w:hint="eastAsia"/>
          <w:kern w:val="0"/>
          <w:sz w:val="30"/>
          <w:szCs w:val="30"/>
        </w:rPr>
        <w:t>441.1</w:t>
      </w:r>
      <w:r w:rsidRPr="003270AA">
        <w:rPr>
          <w:rFonts w:ascii="仿宋" w:eastAsia="仿宋" w:hAnsi="仿宋" w:cs="Verdana" w:hint="eastAsia"/>
          <w:kern w:val="0"/>
          <w:sz w:val="30"/>
          <w:szCs w:val="30"/>
        </w:rPr>
        <w:t>万元，占项目支出预算比重</w:t>
      </w:r>
      <w:r w:rsidRPr="003270AA">
        <w:rPr>
          <w:rFonts w:ascii="仿宋" w:eastAsia="仿宋" w:hAnsi="仿宋" w:cs="Verdana"/>
          <w:kern w:val="0"/>
          <w:sz w:val="30"/>
          <w:szCs w:val="30"/>
        </w:rPr>
        <w:t>100%</w:t>
      </w:r>
      <w:r w:rsidRPr="003270AA">
        <w:rPr>
          <w:rFonts w:ascii="仿宋" w:eastAsia="仿宋" w:hAnsi="仿宋" w:cs="Verdana" w:hint="eastAsia"/>
          <w:kern w:val="0"/>
          <w:sz w:val="30"/>
          <w:szCs w:val="30"/>
        </w:rPr>
        <w:t>。</w:t>
      </w:r>
    </w:p>
    <w:p w:rsidR="003009E5" w:rsidRPr="005A618F" w:rsidRDefault="003009E5" w:rsidP="005A618F">
      <w:pPr>
        <w:ind w:firstLineChars="200" w:firstLine="600"/>
        <w:rPr>
          <w:rFonts w:ascii="仿宋" w:eastAsia="仿宋" w:hAnsi="仿宋" w:cs="仿宋"/>
          <w:color w:val="FF0000"/>
          <w:kern w:val="0"/>
          <w:sz w:val="30"/>
          <w:szCs w:val="30"/>
        </w:rPr>
      </w:pPr>
      <w:r>
        <w:rPr>
          <w:rFonts w:ascii="仿宋" w:eastAsia="仿宋" w:hAnsi="仿宋" w:cs="仿宋" w:hint="eastAsia"/>
          <w:color w:val="000000"/>
          <w:kern w:val="0"/>
          <w:sz w:val="30"/>
          <w:szCs w:val="30"/>
        </w:rPr>
        <w:t>八、</w:t>
      </w:r>
      <w:r w:rsidR="005A618F" w:rsidRPr="005A618F">
        <w:rPr>
          <w:rFonts w:ascii="仿宋" w:eastAsia="仿宋" w:hAnsi="仿宋" w:cs="宋体" w:hint="eastAsia"/>
          <w:color w:val="000000"/>
          <w:kern w:val="0"/>
          <w:sz w:val="30"/>
          <w:szCs w:val="30"/>
        </w:rPr>
        <w:t>高新区推动数字经济三年行动方案项目</w:t>
      </w:r>
      <w:r>
        <w:rPr>
          <w:rFonts w:ascii="仿宋" w:eastAsia="仿宋" w:hAnsi="仿宋" w:hint="eastAsia"/>
          <w:sz w:val="32"/>
          <w:szCs w:val="32"/>
        </w:rPr>
        <w:t>经费</w:t>
      </w:r>
      <w:r>
        <w:rPr>
          <w:rFonts w:ascii="仿宋" w:eastAsia="仿宋" w:hAnsi="仿宋" w:cs="仿宋" w:hint="eastAsia"/>
          <w:color w:val="000000"/>
          <w:kern w:val="0"/>
          <w:sz w:val="30"/>
          <w:szCs w:val="30"/>
        </w:rPr>
        <w:t>项目情况</w:t>
      </w:r>
    </w:p>
    <w:p w:rsidR="005A618F" w:rsidRPr="005A618F" w:rsidRDefault="005A618F" w:rsidP="005A618F">
      <w:pPr>
        <w:spacing w:line="600" w:lineRule="exact"/>
        <w:ind w:left="640"/>
        <w:outlineLvl w:val="0"/>
        <w:rPr>
          <w:rFonts w:ascii="仿宋" w:eastAsia="仿宋" w:hAnsi="仿宋" w:cs="仿宋"/>
          <w:color w:val="000000"/>
          <w:kern w:val="0"/>
          <w:sz w:val="30"/>
          <w:szCs w:val="30"/>
        </w:rPr>
      </w:pPr>
      <w:r w:rsidRPr="005A618F">
        <w:rPr>
          <w:rFonts w:ascii="仿宋" w:eastAsia="仿宋" w:hAnsi="仿宋" w:cs="仿宋" w:hint="eastAsia"/>
          <w:color w:val="000000"/>
          <w:kern w:val="0"/>
          <w:sz w:val="30"/>
          <w:szCs w:val="30"/>
        </w:rPr>
        <w:t>1.项目概述</w:t>
      </w:r>
    </w:p>
    <w:p w:rsidR="005A618F" w:rsidRPr="005A618F" w:rsidRDefault="005A618F" w:rsidP="005A618F">
      <w:pPr>
        <w:spacing w:line="600" w:lineRule="exact"/>
        <w:ind w:firstLineChars="200" w:firstLine="600"/>
        <w:rPr>
          <w:rFonts w:ascii="仿宋" w:eastAsia="仿宋" w:hAnsi="仿宋"/>
          <w:sz w:val="30"/>
          <w:szCs w:val="30"/>
        </w:rPr>
      </w:pPr>
      <w:r w:rsidRPr="005A618F">
        <w:rPr>
          <w:rFonts w:ascii="仿宋" w:eastAsia="仿宋" w:hAnsi="仿宋" w:hint="eastAsia"/>
          <w:sz w:val="30"/>
          <w:szCs w:val="30"/>
        </w:rPr>
        <w:t>《高新区推动数字经济三年行动方案项目》将围绕高新区数字经济发展，在数字产业化、产业数字化、治理数字化三个方面，明确未来三年的工作思路和发展目标、部署主要任务，制定保障措施。</w:t>
      </w:r>
    </w:p>
    <w:p w:rsidR="005A618F" w:rsidRPr="005A618F" w:rsidRDefault="005A618F" w:rsidP="005A618F">
      <w:pPr>
        <w:spacing w:line="600" w:lineRule="exact"/>
        <w:ind w:firstLineChars="200" w:firstLine="600"/>
        <w:rPr>
          <w:rFonts w:ascii="仿宋" w:eastAsia="仿宋" w:hAnsi="仿宋" w:cs="仿宋"/>
          <w:color w:val="000000"/>
          <w:kern w:val="0"/>
          <w:sz w:val="30"/>
          <w:szCs w:val="30"/>
        </w:rPr>
      </w:pPr>
      <w:r w:rsidRPr="005A618F">
        <w:rPr>
          <w:rFonts w:ascii="仿宋" w:eastAsia="仿宋" w:hAnsi="仿宋" w:cs="仿宋" w:hint="eastAsia"/>
          <w:color w:val="000000"/>
          <w:kern w:val="0"/>
          <w:sz w:val="30"/>
          <w:szCs w:val="30"/>
        </w:rPr>
        <w:t>2.立项依据</w:t>
      </w:r>
    </w:p>
    <w:p w:rsidR="005A618F" w:rsidRPr="005A618F" w:rsidRDefault="005A618F" w:rsidP="005A618F">
      <w:pPr>
        <w:spacing w:line="600" w:lineRule="exact"/>
        <w:ind w:firstLineChars="200" w:firstLine="600"/>
        <w:rPr>
          <w:rFonts w:ascii="仿宋" w:eastAsia="仿宋" w:hAnsi="仿宋"/>
          <w:sz w:val="30"/>
          <w:szCs w:val="30"/>
        </w:rPr>
      </w:pPr>
      <w:r w:rsidRPr="005A618F">
        <w:rPr>
          <w:rFonts w:ascii="仿宋" w:eastAsia="仿宋" w:hAnsi="仿宋" w:hint="eastAsia"/>
          <w:sz w:val="30"/>
          <w:szCs w:val="30"/>
        </w:rPr>
        <w:t>辽宁省和大连市都非常重视数字经济发展工作，省委十二届十四次全会明确了关于“十四五”期间发挥好“数字辽宁”“制造强省”的巨大潜能，在寻求突破中找准关键点的部署。省政府公布《数字辽宁发展规划(1.0版)》，明确指出“到2025年数字辽宁建设体系基本形成”的发展目标。大连市也陆续出台“数字经济发展”、“数字大连”、“大数据产业”、“5G发展和网络布局”等相关规划，及“促进数字经济发展行动方案” 和“新基建行动方案”等文件。委领导都非常重视此项工作，召开了专题会议，</w:t>
      </w:r>
      <w:r w:rsidRPr="005A618F">
        <w:rPr>
          <w:rFonts w:ascii="仿宋" w:eastAsia="仿宋" w:hAnsi="仿宋" w:hint="eastAsia"/>
          <w:sz w:val="30"/>
          <w:szCs w:val="30"/>
        </w:rPr>
        <w:lastRenderedPageBreak/>
        <w:t>指出大连市委、市政府非常重视数字经济工作，把它作为促进大连经济转型发展的重要抓手，而高新区又是大连市数据经济发展的核心区，一定要先行先试，做出成绩和经验，在大连市发挥很好的带领和引导作用。并同意聘请第三方服务机构编制具体的行动方案。</w:t>
      </w:r>
    </w:p>
    <w:p w:rsidR="005A618F" w:rsidRPr="005A618F" w:rsidRDefault="005A618F" w:rsidP="005A618F">
      <w:pPr>
        <w:spacing w:line="600" w:lineRule="exact"/>
        <w:ind w:firstLineChars="200" w:firstLine="600"/>
        <w:outlineLvl w:val="0"/>
        <w:rPr>
          <w:rFonts w:ascii="仿宋" w:eastAsia="仿宋" w:hAnsi="仿宋" w:cs="仿宋"/>
          <w:color w:val="000000"/>
          <w:kern w:val="0"/>
          <w:sz w:val="30"/>
          <w:szCs w:val="30"/>
        </w:rPr>
      </w:pPr>
      <w:r w:rsidRPr="005A618F">
        <w:rPr>
          <w:rFonts w:ascii="仿宋" w:eastAsia="仿宋" w:hAnsi="仿宋" w:cs="仿宋" w:hint="eastAsia"/>
          <w:color w:val="000000"/>
          <w:kern w:val="0"/>
          <w:sz w:val="30"/>
          <w:szCs w:val="30"/>
        </w:rPr>
        <w:t>3.实施主体</w:t>
      </w:r>
    </w:p>
    <w:p w:rsidR="005A618F" w:rsidRPr="005A618F" w:rsidRDefault="005A618F" w:rsidP="005A618F">
      <w:pPr>
        <w:spacing w:line="600" w:lineRule="exact"/>
        <w:ind w:firstLineChars="200" w:firstLine="600"/>
        <w:rPr>
          <w:rFonts w:ascii="仿宋" w:eastAsia="仿宋" w:hAnsi="仿宋" w:cs="仿宋"/>
          <w:color w:val="000000"/>
          <w:kern w:val="0"/>
          <w:sz w:val="30"/>
          <w:szCs w:val="30"/>
        </w:rPr>
      </w:pPr>
      <w:r w:rsidRPr="005A618F">
        <w:rPr>
          <w:rFonts w:ascii="仿宋" w:eastAsia="仿宋" w:hAnsi="仿宋" w:cs="仿宋" w:hint="eastAsia"/>
          <w:color w:val="000000"/>
          <w:kern w:val="0"/>
          <w:sz w:val="30"/>
          <w:szCs w:val="30"/>
        </w:rPr>
        <w:t>项目具体组织实施的部门为高新区经济发展局发展规划科。</w:t>
      </w:r>
    </w:p>
    <w:p w:rsidR="005A618F" w:rsidRPr="005A618F" w:rsidRDefault="005A618F" w:rsidP="005A618F">
      <w:pPr>
        <w:spacing w:line="600" w:lineRule="exact"/>
        <w:ind w:left="160" w:firstLineChars="150" w:firstLine="450"/>
        <w:rPr>
          <w:rFonts w:ascii="仿宋" w:eastAsia="仿宋" w:hAnsi="仿宋" w:cs="仿宋"/>
          <w:color w:val="000000"/>
          <w:kern w:val="0"/>
          <w:sz w:val="30"/>
          <w:szCs w:val="30"/>
        </w:rPr>
      </w:pPr>
      <w:r w:rsidRPr="005A618F">
        <w:rPr>
          <w:rFonts w:ascii="仿宋" w:eastAsia="仿宋" w:hAnsi="仿宋" w:cs="仿宋" w:hint="eastAsia"/>
          <w:color w:val="000000"/>
          <w:kern w:val="0"/>
          <w:sz w:val="30"/>
          <w:szCs w:val="30"/>
        </w:rPr>
        <w:t>4.实施方案</w:t>
      </w:r>
    </w:p>
    <w:p w:rsidR="005A618F" w:rsidRPr="005A618F" w:rsidRDefault="005A618F" w:rsidP="005A618F">
      <w:pPr>
        <w:spacing w:line="600" w:lineRule="exact"/>
        <w:ind w:firstLineChars="200" w:firstLine="600"/>
        <w:outlineLvl w:val="0"/>
        <w:rPr>
          <w:rFonts w:ascii="仿宋" w:eastAsia="仿宋" w:hAnsi="仿宋" w:cs="仿宋_GB2312"/>
          <w:color w:val="333333"/>
          <w:sz w:val="30"/>
          <w:szCs w:val="30"/>
        </w:rPr>
      </w:pPr>
      <w:r w:rsidRPr="005A618F">
        <w:rPr>
          <w:rFonts w:ascii="仿宋" w:eastAsia="仿宋" w:hAnsi="仿宋" w:cs="仿宋" w:hint="eastAsia"/>
          <w:color w:val="000000"/>
          <w:kern w:val="0"/>
          <w:sz w:val="30"/>
          <w:szCs w:val="30"/>
        </w:rPr>
        <w:t>包括企业调研，方案编制、征求意见和管委会通过实施四个阶段</w:t>
      </w:r>
      <w:r w:rsidRPr="005A618F">
        <w:rPr>
          <w:rFonts w:ascii="仿宋" w:eastAsia="仿宋" w:hAnsi="仿宋" w:cs="仿宋_GB2312" w:hint="eastAsia"/>
          <w:color w:val="333333"/>
          <w:sz w:val="30"/>
          <w:szCs w:val="30"/>
        </w:rPr>
        <w:t>。</w:t>
      </w:r>
    </w:p>
    <w:p w:rsidR="005A618F" w:rsidRPr="00117A5A" w:rsidRDefault="005A618F" w:rsidP="00117A5A">
      <w:pPr>
        <w:spacing w:line="600" w:lineRule="exact"/>
        <w:ind w:left="160" w:firstLineChars="150" w:firstLine="450"/>
        <w:rPr>
          <w:rFonts w:ascii="仿宋" w:eastAsia="仿宋" w:hAnsi="仿宋" w:cs="仿宋"/>
          <w:color w:val="000000"/>
          <w:kern w:val="0"/>
          <w:sz w:val="30"/>
          <w:szCs w:val="30"/>
        </w:rPr>
      </w:pPr>
      <w:r w:rsidRPr="00117A5A">
        <w:rPr>
          <w:rFonts w:ascii="仿宋" w:eastAsia="仿宋" w:hAnsi="仿宋" w:cs="仿宋" w:hint="eastAsia"/>
          <w:color w:val="000000"/>
          <w:kern w:val="0"/>
          <w:sz w:val="30"/>
          <w:szCs w:val="30"/>
        </w:rPr>
        <w:t>步骤和计划</w:t>
      </w:r>
    </w:p>
    <w:p w:rsidR="005A618F" w:rsidRPr="00117A5A" w:rsidRDefault="005A618F" w:rsidP="00117A5A">
      <w:pPr>
        <w:numPr>
          <w:ilvl w:val="0"/>
          <w:numId w:val="1"/>
        </w:numPr>
        <w:spacing w:line="600" w:lineRule="exact"/>
        <w:ind w:left="160" w:firstLineChars="150" w:firstLine="450"/>
        <w:rPr>
          <w:rFonts w:ascii="仿宋" w:eastAsia="仿宋" w:hAnsi="仿宋" w:cs="仿宋"/>
          <w:color w:val="000000"/>
          <w:kern w:val="0"/>
          <w:sz w:val="30"/>
          <w:szCs w:val="30"/>
        </w:rPr>
      </w:pPr>
      <w:r w:rsidRPr="00117A5A">
        <w:rPr>
          <w:rFonts w:ascii="仿宋" w:eastAsia="仿宋" w:hAnsi="仿宋" w:cs="仿宋" w:hint="eastAsia"/>
          <w:color w:val="000000"/>
          <w:kern w:val="0"/>
          <w:sz w:val="30"/>
          <w:szCs w:val="30"/>
        </w:rPr>
        <w:t>制定工作安排</w:t>
      </w:r>
    </w:p>
    <w:p w:rsidR="005A618F" w:rsidRPr="005A618F" w:rsidRDefault="005A618F" w:rsidP="005A618F">
      <w:pPr>
        <w:spacing w:line="600" w:lineRule="exact"/>
        <w:ind w:firstLineChars="200" w:firstLine="600"/>
        <w:rPr>
          <w:rFonts w:ascii="仿宋" w:eastAsia="仿宋" w:hAnsi="仿宋" w:cs="仿宋"/>
          <w:color w:val="000000"/>
          <w:kern w:val="0"/>
          <w:sz w:val="30"/>
          <w:szCs w:val="30"/>
        </w:rPr>
      </w:pPr>
      <w:r w:rsidRPr="005A618F">
        <w:rPr>
          <w:rFonts w:ascii="仿宋" w:eastAsia="仿宋" w:hAnsi="仿宋" w:cs="仿宋" w:hint="eastAsia"/>
          <w:color w:val="000000"/>
          <w:kern w:val="0"/>
          <w:sz w:val="30"/>
          <w:szCs w:val="30"/>
        </w:rPr>
        <w:t>制定详细的工作计划，按时间节点稳步推进，确保年度各项工作有条不紊地开展。</w:t>
      </w:r>
    </w:p>
    <w:p w:rsidR="005A618F" w:rsidRPr="00117A5A" w:rsidRDefault="005A618F" w:rsidP="00117A5A">
      <w:pPr>
        <w:spacing w:line="600" w:lineRule="exact"/>
        <w:ind w:left="160" w:firstLineChars="150" w:firstLine="450"/>
        <w:rPr>
          <w:rFonts w:ascii="仿宋" w:eastAsia="仿宋" w:hAnsi="仿宋" w:cs="仿宋"/>
          <w:color w:val="000000"/>
          <w:kern w:val="0"/>
          <w:sz w:val="30"/>
          <w:szCs w:val="30"/>
        </w:rPr>
      </w:pPr>
      <w:r w:rsidRPr="00117A5A">
        <w:rPr>
          <w:rFonts w:ascii="仿宋" w:eastAsia="仿宋" w:hAnsi="仿宋" w:cs="仿宋" w:hint="eastAsia"/>
          <w:color w:val="000000"/>
          <w:kern w:val="0"/>
          <w:sz w:val="30"/>
          <w:szCs w:val="30"/>
        </w:rPr>
        <w:t>（2）规范资金预算编制及使用</w:t>
      </w:r>
    </w:p>
    <w:p w:rsidR="005A618F" w:rsidRPr="005A618F" w:rsidRDefault="005A618F" w:rsidP="005A618F">
      <w:pPr>
        <w:spacing w:line="600" w:lineRule="exact"/>
        <w:ind w:firstLineChars="200" w:firstLine="600"/>
        <w:rPr>
          <w:rFonts w:ascii="仿宋" w:eastAsia="仿宋" w:hAnsi="仿宋" w:cs="仿宋"/>
          <w:color w:val="000000"/>
          <w:kern w:val="0"/>
          <w:sz w:val="30"/>
          <w:szCs w:val="30"/>
        </w:rPr>
      </w:pPr>
      <w:r w:rsidRPr="005A618F">
        <w:rPr>
          <w:rFonts w:ascii="仿宋" w:eastAsia="仿宋" w:hAnsi="仿宋" w:cs="仿宋" w:hint="eastAsia"/>
          <w:color w:val="000000"/>
          <w:kern w:val="0"/>
          <w:sz w:val="30"/>
          <w:szCs w:val="30"/>
        </w:rPr>
        <w:t>一是严格按照部门申请、财政审核的程序，填报专项资金预算表、专项资金绩效目标表，明确申请项目的内容和金额、实施方案、绩效目标等。</w:t>
      </w:r>
    </w:p>
    <w:p w:rsidR="005A618F" w:rsidRPr="005A618F" w:rsidRDefault="005A618F" w:rsidP="005A618F">
      <w:pPr>
        <w:spacing w:line="600" w:lineRule="exact"/>
        <w:ind w:firstLineChars="200" w:firstLine="600"/>
        <w:rPr>
          <w:rFonts w:ascii="仿宋" w:eastAsia="仿宋" w:hAnsi="仿宋" w:cs="仿宋"/>
          <w:color w:val="000000"/>
          <w:kern w:val="0"/>
          <w:sz w:val="30"/>
          <w:szCs w:val="30"/>
        </w:rPr>
      </w:pPr>
      <w:r w:rsidRPr="005A618F">
        <w:rPr>
          <w:rFonts w:ascii="仿宋" w:eastAsia="仿宋" w:hAnsi="仿宋" w:cs="仿宋" w:hint="eastAsia"/>
          <w:color w:val="000000"/>
          <w:kern w:val="0"/>
          <w:sz w:val="30"/>
          <w:szCs w:val="30"/>
        </w:rPr>
        <w:t>二是实行专款专用，明确专项资金期限，对于功能弱化、绩效不佳的专项资金，要及时予以调整或取消。</w:t>
      </w:r>
    </w:p>
    <w:p w:rsidR="005A618F" w:rsidRPr="00117A5A" w:rsidRDefault="005A618F" w:rsidP="00117A5A">
      <w:pPr>
        <w:spacing w:line="600" w:lineRule="exact"/>
        <w:ind w:left="160" w:firstLineChars="150" w:firstLine="450"/>
        <w:rPr>
          <w:rFonts w:ascii="仿宋" w:eastAsia="仿宋" w:hAnsi="仿宋" w:cs="仿宋"/>
          <w:color w:val="000000"/>
          <w:kern w:val="0"/>
          <w:sz w:val="30"/>
          <w:szCs w:val="30"/>
        </w:rPr>
      </w:pPr>
      <w:r w:rsidRPr="00117A5A">
        <w:rPr>
          <w:rFonts w:ascii="仿宋" w:eastAsia="仿宋" w:hAnsi="仿宋" w:cs="仿宋" w:hint="eastAsia"/>
          <w:color w:val="000000"/>
          <w:kern w:val="0"/>
          <w:sz w:val="30"/>
          <w:szCs w:val="30"/>
        </w:rPr>
        <w:t>（3）组织项目实施</w:t>
      </w:r>
    </w:p>
    <w:p w:rsidR="005A618F" w:rsidRPr="005A618F" w:rsidRDefault="005A618F" w:rsidP="005A618F">
      <w:pPr>
        <w:spacing w:line="600" w:lineRule="exact"/>
        <w:ind w:firstLineChars="200" w:firstLine="600"/>
        <w:rPr>
          <w:rFonts w:ascii="仿宋" w:eastAsia="仿宋" w:hAnsi="仿宋" w:cs="仿宋"/>
          <w:color w:val="000000"/>
          <w:kern w:val="0"/>
          <w:sz w:val="30"/>
          <w:szCs w:val="30"/>
        </w:rPr>
      </w:pPr>
      <w:r w:rsidRPr="005A618F">
        <w:rPr>
          <w:rFonts w:ascii="仿宋" w:eastAsia="仿宋" w:hAnsi="仿宋" w:cs="仿宋" w:hint="eastAsia"/>
          <w:color w:val="000000"/>
          <w:kern w:val="0"/>
          <w:sz w:val="30"/>
          <w:szCs w:val="30"/>
        </w:rPr>
        <w:t>按照指定的工作计划，推动各项工作开展。</w:t>
      </w:r>
    </w:p>
    <w:p w:rsidR="005A618F" w:rsidRPr="005A618F" w:rsidRDefault="005A618F" w:rsidP="005A618F">
      <w:pPr>
        <w:spacing w:line="600" w:lineRule="exact"/>
        <w:ind w:firstLineChars="200" w:firstLine="600"/>
        <w:rPr>
          <w:rFonts w:ascii="仿宋" w:eastAsia="仿宋" w:hAnsi="仿宋" w:cs="仿宋"/>
          <w:color w:val="000000"/>
          <w:kern w:val="0"/>
          <w:sz w:val="30"/>
          <w:szCs w:val="30"/>
        </w:rPr>
      </w:pPr>
      <w:r w:rsidRPr="005A618F">
        <w:rPr>
          <w:rFonts w:ascii="仿宋" w:eastAsia="仿宋" w:hAnsi="仿宋" w:cs="仿宋" w:hint="eastAsia"/>
          <w:color w:val="000000"/>
          <w:kern w:val="0"/>
          <w:sz w:val="30"/>
          <w:szCs w:val="30"/>
        </w:rPr>
        <w:t>5.实施周期</w:t>
      </w:r>
    </w:p>
    <w:p w:rsidR="005A618F" w:rsidRPr="005A618F" w:rsidRDefault="005A618F" w:rsidP="005A618F">
      <w:pPr>
        <w:spacing w:line="600" w:lineRule="exact"/>
        <w:ind w:firstLineChars="200" w:firstLine="600"/>
        <w:rPr>
          <w:rFonts w:ascii="仿宋" w:eastAsia="仿宋" w:hAnsi="仿宋" w:cs="仿宋"/>
          <w:color w:val="000000"/>
          <w:kern w:val="0"/>
          <w:sz w:val="30"/>
          <w:szCs w:val="30"/>
        </w:rPr>
      </w:pPr>
      <w:r w:rsidRPr="005A618F">
        <w:rPr>
          <w:rFonts w:ascii="仿宋" w:eastAsia="仿宋" w:hAnsi="仿宋" w:cs="仿宋" w:hint="eastAsia"/>
          <w:color w:val="000000"/>
          <w:kern w:val="0"/>
          <w:sz w:val="30"/>
          <w:szCs w:val="30"/>
        </w:rPr>
        <w:lastRenderedPageBreak/>
        <w:t>项目起止时间为2021年1月1日到2021年4月。</w:t>
      </w:r>
    </w:p>
    <w:p w:rsidR="005A618F" w:rsidRPr="005A618F" w:rsidRDefault="005A618F" w:rsidP="005A618F">
      <w:pPr>
        <w:spacing w:line="600" w:lineRule="exact"/>
        <w:ind w:firstLineChars="200" w:firstLine="600"/>
        <w:rPr>
          <w:rFonts w:ascii="仿宋" w:eastAsia="仿宋" w:hAnsi="仿宋" w:cs="仿宋"/>
          <w:color w:val="000000"/>
          <w:kern w:val="0"/>
          <w:sz w:val="30"/>
          <w:szCs w:val="30"/>
        </w:rPr>
      </w:pPr>
      <w:r w:rsidRPr="005A618F">
        <w:rPr>
          <w:rFonts w:ascii="仿宋" w:eastAsia="仿宋" w:hAnsi="仿宋" w:cs="仿宋" w:hint="eastAsia"/>
          <w:color w:val="000000"/>
          <w:kern w:val="0"/>
          <w:sz w:val="30"/>
          <w:szCs w:val="30"/>
        </w:rPr>
        <w:t>6.年度预算安排</w:t>
      </w:r>
    </w:p>
    <w:p w:rsidR="005A618F" w:rsidRPr="005A618F" w:rsidRDefault="005A618F" w:rsidP="005A618F">
      <w:pPr>
        <w:spacing w:line="600" w:lineRule="exact"/>
        <w:ind w:firstLineChars="200" w:firstLine="600"/>
        <w:rPr>
          <w:rFonts w:ascii="仿宋" w:eastAsia="仿宋" w:hAnsi="仿宋"/>
          <w:sz w:val="30"/>
          <w:szCs w:val="30"/>
        </w:rPr>
      </w:pPr>
      <w:r w:rsidRPr="005A618F">
        <w:rPr>
          <w:rFonts w:ascii="仿宋" w:eastAsia="仿宋" w:hAnsi="仿宋" w:cs="仿宋" w:hint="eastAsia"/>
          <w:color w:val="000000"/>
          <w:kern w:val="0"/>
          <w:sz w:val="30"/>
          <w:szCs w:val="30"/>
        </w:rPr>
        <w:t>2021年拟安排该项目一般公共预算8万元。</w:t>
      </w:r>
    </w:p>
    <w:p w:rsidR="006825F4" w:rsidRPr="005A618F" w:rsidRDefault="006825F4" w:rsidP="00BC5575">
      <w:pPr>
        <w:widowControl/>
        <w:spacing w:line="330" w:lineRule="atLeast"/>
        <w:ind w:firstLineChars="200" w:firstLine="600"/>
        <w:jc w:val="left"/>
        <w:rPr>
          <w:rFonts w:ascii="仿宋" w:eastAsia="仿宋" w:hAnsi="仿宋" w:cs="仿宋"/>
          <w:color w:val="000000"/>
          <w:kern w:val="0"/>
          <w:sz w:val="30"/>
          <w:szCs w:val="30"/>
        </w:rPr>
      </w:pPr>
    </w:p>
    <w:p w:rsidR="006825F4" w:rsidRPr="001961A4" w:rsidRDefault="006825F4" w:rsidP="00BC557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w:t>
      </w:r>
      <w:r w:rsidRPr="005A04CC">
        <w:rPr>
          <w:rFonts w:ascii="仿宋" w:eastAsia="仿宋" w:hAnsi="仿宋" w:cs="仿宋" w:hint="eastAsia"/>
          <w:color w:val="000000"/>
          <w:kern w:val="0"/>
          <w:sz w:val="30"/>
          <w:szCs w:val="30"/>
        </w:rPr>
        <w:t>财政拨款收入：指市财政当年拨付的资金。</w:t>
      </w:r>
      <w:r w:rsidRPr="005A04CC">
        <w:rPr>
          <w:rFonts w:ascii="仿宋" w:eastAsia="仿宋" w:hAnsi="仿宋" w:cs="仿宋"/>
          <w:color w:val="000000"/>
          <w:kern w:val="0"/>
          <w:sz w:val="30"/>
          <w:szCs w:val="30"/>
        </w:rPr>
        <w:t xml:space="preserve"> </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2.</w:t>
      </w:r>
      <w:r w:rsidRPr="005A04CC">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3.</w:t>
      </w:r>
      <w:r w:rsidRPr="005A04CC">
        <w:rPr>
          <w:rFonts w:ascii="仿宋" w:eastAsia="仿宋" w:hAnsi="仿宋" w:cs="仿宋" w:hint="eastAsia"/>
          <w:color w:val="000000"/>
          <w:kern w:val="0"/>
          <w:sz w:val="30"/>
          <w:szCs w:val="30"/>
        </w:rPr>
        <w:t>基本支出：指为保障机构正常运转、完成日常工作任务而发生的人员支出和公用支出。</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4.</w:t>
      </w:r>
      <w:r w:rsidRPr="005A04CC">
        <w:rPr>
          <w:rFonts w:ascii="仿宋" w:eastAsia="仿宋" w:hAnsi="仿宋" w:cs="仿宋" w:hint="eastAsia"/>
          <w:color w:val="000000"/>
          <w:kern w:val="0"/>
          <w:sz w:val="30"/>
          <w:szCs w:val="30"/>
        </w:rPr>
        <w:t>项目支出：指在基本支出之外为完成特定行政任务和事业发展目标所发生的支出。</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5.</w:t>
      </w:r>
      <w:r w:rsidRPr="005A04CC">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6.</w:t>
      </w:r>
      <w:r w:rsidRPr="005A04CC">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lastRenderedPageBreak/>
        <w:t>7.</w:t>
      </w:r>
      <w:r w:rsidRPr="005A04CC">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8</w:t>
      </w:r>
      <w:r w:rsidRPr="005A04CC">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9.</w:t>
      </w:r>
      <w:r w:rsidRPr="005A04CC">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10. </w:t>
      </w:r>
      <w:r w:rsidRPr="005A04CC">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11. </w:t>
      </w:r>
      <w:r w:rsidRPr="005A04CC">
        <w:rPr>
          <w:rFonts w:ascii="仿宋" w:eastAsia="仿宋" w:hAnsi="仿宋" w:cs="仿宋" w:hint="eastAsia"/>
          <w:color w:val="000000"/>
          <w:kern w:val="0"/>
          <w:sz w:val="30"/>
          <w:szCs w:val="30"/>
        </w:rPr>
        <w:t>一般公共服务（类）财政事务（款）其他财政事务支出（项）：反映其他财政事务方面的支出。</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12</w:t>
      </w:r>
      <w:r w:rsidRPr="005A04CC">
        <w:rPr>
          <w:rFonts w:ascii="仿宋" w:eastAsia="仿宋" w:hAnsi="仿宋" w:cs="仿宋" w:hint="eastAsia"/>
          <w:color w:val="000000"/>
          <w:kern w:val="0"/>
          <w:sz w:val="30"/>
          <w:szCs w:val="30"/>
        </w:rPr>
        <w:t>．教育支出（类）其他教育支出（款）其他教育支出（项）：反映其他用于教育方面的支出。</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13. </w:t>
      </w:r>
      <w:r w:rsidRPr="005A04CC">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14. </w:t>
      </w:r>
      <w:r w:rsidRPr="005A04CC">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lastRenderedPageBreak/>
        <w:t>15.</w:t>
      </w:r>
      <w:r w:rsidRPr="005A04CC">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16.</w:t>
      </w:r>
      <w:r w:rsidRPr="005A04CC">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6825F4" w:rsidRPr="005A04CC"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17.</w:t>
      </w:r>
      <w:r w:rsidRPr="005A04CC">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6825F4" w:rsidRDefault="006825F4" w:rsidP="00BC5575">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18.</w:t>
      </w:r>
      <w:r w:rsidRPr="005A04CC">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BC5575" w:rsidRPr="005A04CC" w:rsidRDefault="00BC5575" w:rsidP="00BC5575">
      <w:pPr>
        <w:widowControl/>
        <w:spacing w:line="330" w:lineRule="atLeast"/>
        <w:ind w:firstLineChars="200" w:firstLine="600"/>
        <w:jc w:val="left"/>
        <w:rPr>
          <w:rFonts w:ascii="仿宋" w:eastAsia="仿宋" w:hAnsi="仿宋" w:cs="仿宋"/>
          <w:color w:val="000000"/>
          <w:kern w:val="0"/>
          <w:sz w:val="30"/>
          <w:szCs w:val="30"/>
        </w:rPr>
      </w:pPr>
    </w:p>
    <w:p w:rsidR="006825F4" w:rsidRPr="005A04CC" w:rsidRDefault="006825F4" w:rsidP="00DE7D26">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                           </w:t>
      </w:r>
      <w:r>
        <w:rPr>
          <w:rFonts w:ascii="仿宋" w:eastAsia="仿宋" w:hAnsi="仿宋" w:cs="仿宋"/>
          <w:color w:val="000000"/>
          <w:kern w:val="0"/>
          <w:sz w:val="30"/>
          <w:szCs w:val="30"/>
        </w:rPr>
        <w:t xml:space="preserve"> </w:t>
      </w:r>
      <w:r w:rsidR="0003493C">
        <w:rPr>
          <w:rFonts w:ascii="仿宋" w:eastAsia="仿宋" w:hAnsi="仿宋" w:cs="仿宋"/>
          <w:color w:val="000000"/>
          <w:kern w:val="0"/>
          <w:sz w:val="30"/>
          <w:szCs w:val="30"/>
        </w:rPr>
        <w:t xml:space="preserve">      202</w:t>
      </w:r>
      <w:r w:rsidR="0003493C">
        <w:rPr>
          <w:rFonts w:ascii="仿宋" w:eastAsia="仿宋" w:hAnsi="仿宋" w:cs="仿宋" w:hint="eastAsia"/>
          <w:color w:val="000000"/>
          <w:kern w:val="0"/>
          <w:sz w:val="30"/>
          <w:szCs w:val="30"/>
        </w:rPr>
        <w:t>1</w:t>
      </w:r>
      <w:r w:rsidRPr="005A04CC">
        <w:rPr>
          <w:rFonts w:ascii="仿宋" w:eastAsia="仿宋" w:hAnsi="仿宋" w:cs="仿宋" w:hint="eastAsia"/>
          <w:color w:val="000000"/>
          <w:kern w:val="0"/>
          <w:sz w:val="30"/>
          <w:szCs w:val="30"/>
        </w:rPr>
        <w:t>年</w:t>
      </w:r>
      <w:r w:rsidR="00117A5A">
        <w:rPr>
          <w:rFonts w:ascii="仿宋" w:eastAsia="仿宋" w:hAnsi="仿宋" w:cs="仿宋" w:hint="eastAsia"/>
          <w:color w:val="000000"/>
          <w:kern w:val="0"/>
          <w:sz w:val="30"/>
          <w:szCs w:val="30"/>
        </w:rPr>
        <w:t>2</w:t>
      </w:r>
      <w:r w:rsidRPr="005A04CC">
        <w:rPr>
          <w:rFonts w:ascii="仿宋" w:eastAsia="仿宋" w:hAnsi="仿宋" w:cs="仿宋" w:hint="eastAsia"/>
          <w:color w:val="000000"/>
          <w:kern w:val="0"/>
          <w:sz w:val="30"/>
          <w:szCs w:val="30"/>
        </w:rPr>
        <w:t>月</w:t>
      </w:r>
      <w:r w:rsidR="00117A5A">
        <w:rPr>
          <w:rFonts w:ascii="仿宋" w:eastAsia="仿宋" w:hAnsi="仿宋" w:cs="仿宋" w:hint="eastAsia"/>
          <w:color w:val="000000"/>
          <w:kern w:val="0"/>
          <w:sz w:val="30"/>
          <w:szCs w:val="30"/>
        </w:rPr>
        <w:t>27</w:t>
      </w:r>
      <w:r w:rsidRPr="005A04CC">
        <w:rPr>
          <w:rFonts w:ascii="仿宋" w:eastAsia="仿宋" w:hAnsi="仿宋" w:cs="仿宋" w:hint="eastAsia"/>
          <w:color w:val="000000"/>
          <w:kern w:val="0"/>
          <w:sz w:val="30"/>
          <w:szCs w:val="30"/>
        </w:rPr>
        <w:t>日</w:t>
      </w:r>
    </w:p>
    <w:sectPr w:rsidR="006825F4" w:rsidRPr="005A04CC" w:rsidSect="00264775">
      <w:pgSz w:w="11906" w:h="16838"/>
      <w:pgMar w:top="1531"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4DB" w:rsidRDefault="003934DB" w:rsidP="009F1015">
      <w:r>
        <w:separator/>
      </w:r>
    </w:p>
  </w:endnote>
  <w:endnote w:type="continuationSeparator" w:id="1">
    <w:p w:rsidR="003934DB" w:rsidRDefault="003934DB" w:rsidP="009F10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4DB" w:rsidRDefault="003934DB" w:rsidP="009F1015">
      <w:r>
        <w:separator/>
      </w:r>
    </w:p>
  </w:footnote>
  <w:footnote w:type="continuationSeparator" w:id="1">
    <w:p w:rsidR="003934DB" w:rsidRDefault="003934DB" w:rsidP="009F10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95050"/>
    <w:multiLevelType w:val="singleLevel"/>
    <w:tmpl w:val="28895050"/>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78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1060"/>
    <w:rsid w:val="000118C2"/>
    <w:rsid w:val="000130C2"/>
    <w:rsid w:val="00015624"/>
    <w:rsid w:val="000315FE"/>
    <w:rsid w:val="0003493C"/>
    <w:rsid w:val="00041D0A"/>
    <w:rsid w:val="000556F9"/>
    <w:rsid w:val="00086446"/>
    <w:rsid w:val="000A55C1"/>
    <w:rsid w:val="00101BE5"/>
    <w:rsid w:val="00104AD4"/>
    <w:rsid w:val="0010550E"/>
    <w:rsid w:val="00117A5A"/>
    <w:rsid w:val="00135B9D"/>
    <w:rsid w:val="00137209"/>
    <w:rsid w:val="00164A2E"/>
    <w:rsid w:val="00165857"/>
    <w:rsid w:val="00187190"/>
    <w:rsid w:val="001961A4"/>
    <w:rsid w:val="001D53F4"/>
    <w:rsid w:val="001E371F"/>
    <w:rsid w:val="001E3E93"/>
    <w:rsid w:val="0023550E"/>
    <w:rsid w:val="00264775"/>
    <w:rsid w:val="00265F8B"/>
    <w:rsid w:val="003003AA"/>
    <w:rsid w:val="003009E5"/>
    <w:rsid w:val="003141F8"/>
    <w:rsid w:val="003270AA"/>
    <w:rsid w:val="003305AF"/>
    <w:rsid w:val="00333CB2"/>
    <w:rsid w:val="00340986"/>
    <w:rsid w:val="00342DA2"/>
    <w:rsid w:val="00382A3E"/>
    <w:rsid w:val="003934DB"/>
    <w:rsid w:val="003B50ED"/>
    <w:rsid w:val="003C65CD"/>
    <w:rsid w:val="003E61DA"/>
    <w:rsid w:val="003F2AA1"/>
    <w:rsid w:val="003F4DFF"/>
    <w:rsid w:val="00415B38"/>
    <w:rsid w:val="004221E9"/>
    <w:rsid w:val="00454515"/>
    <w:rsid w:val="004965A3"/>
    <w:rsid w:val="004E29A3"/>
    <w:rsid w:val="00526036"/>
    <w:rsid w:val="00531117"/>
    <w:rsid w:val="00533F19"/>
    <w:rsid w:val="00584A6A"/>
    <w:rsid w:val="00594FB5"/>
    <w:rsid w:val="005A04CC"/>
    <w:rsid w:val="005A618F"/>
    <w:rsid w:val="005D023C"/>
    <w:rsid w:val="005D3F71"/>
    <w:rsid w:val="005F4DCC"/>
    <w:rsid w:val="00603118"/>
    <w:rsid w:val="00610F94"/>
    <w:rsid w:val="00614500"/>
    <w:rsid w:val="006541E5"/>
    <w:rsid w:val="0066675F"/>
    <w:rsid w:val="006825F4"/>
    <w:rsid w:val="006976D6"/>
    <w:rsid w:val="006B65D0"/>
    <w:rsid w:val="006D6DF5"/>
    <w:rsid w:val="00743710"/>
    <w:rsid w:val="00745BE2"/>
    <w:rsid w:val="00753345"/>
    <w:rsid w:val="00753F26"/>
    <w:rsid w:val="00755C7B"/>
    <w:rsid w:val="007805EB"/>
    <w:rsid w:val="00793572"/>
    <w:rsid w:val="007B12D0"/>
    <w:rsid w:val="007C5E3C"/>
    <w:rsid w:val="007D241C"/>
    <w:rsid w:val="007F23D9"/>
    <w:rsid w:val="00807D4E"/>
    <w:rsid w:val="008149FE"/>
    <w:rsid w:val="008207A6"/>
    <w:rsid w:val="00826E6F"/>
    <w:rsid w:val="008620BC"/>
    <w:rsid w:val="008641D1"/>
    <w:rsid w:val="00871496"/>
    <w:rsid w:val="008B01B8"/>
    <w:rsid w:val="008D70E0"/>
    <w:rsid w:val="008E6264"/>
    <w:rsid w:val="009244A6"/>
    <w:rsid w:val="00931FA6"/>
    <w:rsid w:val="00941B10"/>
    <w:rsid w:val="00961681"/>
    <w:rsid w:val="009652AA"/>
    <w:rsid w:val="009848F0"/>
    <w:rsid w:val="009B0D53"/>
    <w:rsid w:val="009C0A42"/>
    <w:rsid w:val="009F1015"/>
    <w:rsid w:val="009F229D"/>
    <w:rsid w:val="00A1264F"/>
    <w:rsid w:val="00A12672"/>
    <w:rsid w:val="00A150E4"/>
    <w:rsid w:val="00A24FC7"/>
    <w:rsid w:val="00A26A44"/>
    <w:rsid w:val="00A377FD"/>
    <w:rsid w:val="00A5549A"/>
    <w:rsid w:val="00A700C1"/>
    <w:rsid w:val="00A70656"/>
    <w:rsid w:val="00A71280"/>
    <w:rsid w:val="00A7639E"/>
    <w:rsid w:val="00A924A6"/>
    <w:rsid w:val="00AB38C8"/>
    <w:rsid w:val="00AD1AA3"/>
    <w:rsid w:val="00AE5350"/>
    <w:rsid w:val="00AE6458"/>
    <w:rsid w:val="00B217F1"/>
    <w:rsid w:val="00B40E6C"/>
    <w:rsid w:val="00B63F7A"/>
    <w:rsid w:val="00B802BE"/>
    <w:rsid w:val="00BB099A"/>
    <w:rsid w:val="00BB4891"/>
    <w:rsid w:val="00BB4BC4"/>
    <w:rsid w:val="00BC5575"/>
    <w:rsid w:val="00BD3ADA"/>
    <w:rsid w:val="00C052C0"/>
    <w:rsid w:val="00C67479"/>
    <w:rsid w:val="00C67F72"/>
    <w:rsid w:val="00CD573D"/>
    <w:rsid w:val="00CF43DA"/>
    <w:rsid w:val="00D10236"/>
    <w:rsid w:val="00D176CA"/>
    <w:rsid w:val="00D400F0"/>
    <w:rsid w:val="00D62449"/>
    <w:rsid w:val="00D82E50"/>
    <w:rsid w:val="00DB212D"/>
    <w:rsid w:val="00DC1136"/>
    <w:rsid w:val="00DD605A"/>
    <w:rsid w:val="00DD67CE"/>
    <w:rsid w:val="00DE7D26"/>
    <w:rsid w:val="00DF2079"/>
    <w:rsid w:val="00E02F93"/>
    <w:rsid w:val="00E1057B"/>
    <w:rsid w:val="00E160F9"/>
    <w:rsid w:val="00E679E1"/>
    <w:rsid w:val="00E804EF"/>
    <w:rsid w:val="00E840B5"/>
    <w:rsid w:val="00EA15E7"/>
    <w:rsid w:val="00EB6E55"/>
    <w:rsid w:val="00EE134B"/>
    <w:rsid w:val="00EE5E80"/>
    <w:rsid w:val="00F01060"/>
    <w:rsid w:val="00F251AC"/>
    <w:rsid w:val="00F6511A"/>
    <w:rsid w:val="00F66229"/>
    <w:rsid w:val="00F713C4"/>
    <w:rsid w:val="00F76F83"/>
    <w:rsid w:val="00F84309"/>
    <w:rsid w:val="00F94B86"/>
    <w:rsid w:val="00FC5228"/>
    <w:rsid w:val="00FD042E"/>
    <w:rsid w:val="00FD725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qFormat="1"/>
    <w:lsdException w:name="Subtitle" w:locked="1" w:semiHidden="0" w:uiPriority="0" w:unhideWhenUsed="0" w:qFormat="1"/>
    <w:lsdException w:name="Body Text Indent 2" w:uiPriority="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06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9F10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9F1015"/>
    <w:rPr>
      <w:rFonts w:ascii="Times New Roman" w:eastAsia="宋体" w:hAnsi="Times New Roman" w:cs="Times New Roman"/>
      <w:sz w:val="18"/>
      <w:szCs w:val="18"/>
    </w:rPr>
  </w:style>
  <w:style w:type="paragraph" w:styleId="a4">
    <w:name w:val="footer"/>
    <w:basedOn w:val="a"/>
    <w:link w:val="Char0"/>
    <w:uiPriority w:val="99"/>
    <w:semiHidden/>
    <w:rsid w:val="009F1015"/>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9F1015"/>
    <w:rPr>
      <w:rFonts w:ascii="Times New Roman" w:eastAsia="宋体" w:hAnsi="Times New Roman" w:cs="Times New Roman"/>
      <w:sz w:val="18"/>
      <w:szCs w:val="18"/>
    </w:rPr>
  </w:style>
  <w:style w:type="paragraph" w:styleId="a5">
    <w:name w:val="Body Text Indent"/>
    <w:basedOn w:val="a"/>
    <w:link w:val="Char1"/>
    <w:qFormat/>
    <w:rsid w:val="00EE5E80"/>
    <w:pPr>
      <w:ind w:firstLineChars="100" w:firstLine="320"/>
    </w:pPr>
    <w:rPr>
      <w:rFonts w:eastAsia="仿宋_GB2312"/>
      <w:sz w:val="32"/>
      <w:szCs w:val="24"/>
    </w:rPr>
  </w:style>
  <w:style w:type="character" w:customStyle="1" w:styleId="Char1">
    <w:name w:val="正文文本缩进 Char"/>
    <w:basedOn w:val="a0"/>
    <w:link w:val="a5"/>
    <w:rsid w:val="00EE5E80"/>
    <w:rPr>
      <w:rFonts w:ascii="Times New Roman" w:eastAsia="仿宋_GB2312" w:hAnsi="Times New Roman"/>
      <w:kern w:val="2"/>
      <w:sz w:val="32"/>
      <w:szCs w:val="24"/>
    </w:rPr>
  </w:style>
  <w:style w:type="paragraph" w:styleId="2">
    <w:name w:val="Body Text Indent 2"/>
    <w:basedOn w:val="a"/>
    <w:link w:val="2Char"/>
    <w:qFormat/>
    <w:rsid w:val="00EE5E80"/>
    <w:pPr>
      <w:ind w:firstLineChars="195" w:firstLine="624"/>
    </w:pPr>
    <w:rPr>
      <w:rFonts w:eastAsia="仿宋_GB2312"/>
      <w:sz w:val="32"/>
      <w:szCs w:val="24"/>
    </w:rPr>
  </w:style>
  <w:style w:type="character" w:customStyle="1" w:styleId="2Char">
    <w:name w:val="正文文本缩进 2 Char"/>
    <w:basedOn w:val="a0"/>
    <w:link w:val="2"/>
    <w:rsid w:val="00EE5E80"/>
    <w:rPr>
      <w:rFonts w:ascii="Times New Roman" w:eastAsia="仿宋_GB2312" w:hAnsi="Times New Roman"/>
      <w:kern w:val="2"/>
      <w:sz w:val="32"/>
      <w:szCs w:val="24"/>
    </w:rPr>
  </w:style>
</w:styles>
</file>

<file path=word/webSettings.xml><?xml version="1.0" encoding="utf-8"?>
<w:webSettings xmlns:r="http://schemas.openxmlformats.org/officeDocument/2006/relationships" xmlns:w="http://schemas.openxmlformats.org/wordprocessingml/2006/main">
  <w:divs>
    <w:div w:id="240024804">
      <w:bodyDiv w:val="1"/>
      <w:marLeft w:val="0"/>
      <w:marRight w:val="0"/>
      <w:marTop w:val="0"/>
      <w:marBottom w:val="0"/>
      <w:divBdr>
        <w:top w:val="none" w:sz="0" w:space="0" w:color="auto"/>
        <w:left w:val="none" w:sz="0" w:space="0" w:color="auto"/>
        <w:bottom w:val="none" w:sz="0" w:space="0" w:color="auto"/>
        <w:right w:val="none" w:sz="0" w:space="0" w:color="auto"/>
      </w:divBdr>
    </w:div>
    <w:div w:id="1178353614">
      <w:marLeft w:val="0"/>
      <w:marRight w:val="0"/>
      <w:marTop w:val="0"/>
      <w:marBottom w:val="0"/>
      <w:divBdr>
        <w:top w:val="none" w:sz="0" w:space="0" w:color="auto"/>
        <w:left w:val="none" w:sz="0" w:space="0" w:color="auto"/>
        <w:bottom w:val="none" w:sz="0" w:space="0" w:color="auto"/>
        <w:right w:val="none" w:sz="0" w:space="0" w:color="auto"/>
      </w:divBdr>
    </w:div>
    <w:div w:id="11783536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10</Pages>
  <Words>757</Words>
  <Characters>4321</Characters>
  <Application>Microsoft Office Word</Application>
  <DocSecurity>0</DocSecurity>
  <Lines>36</Lines>
  <Paragraphs>10</Paragraphs>
  <ScaleCrop>false</ScaleCrop>
  <Company>Microsoft</Company>
  <LinksUpToDate>false</LinksUpToDate>
  <CharactersWithSpaces>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Custmor</dc:creator>
  <cp:keywords/>
  <dc:description/>
  <cp:lastModifiedBy>微软用户</cp:lastModifiedBy>
  <cp:revision>40</cp:revision>
  <cp:lastPrinted>2018-04-27T03:41:00Z</cp:lastPrinted>
  <dcterms:created xsi:type="dcterms:W3CDTF">2018-04-27T03:07:00Z</dcterms:created>
  <dcterms:modified xsi:type="dcterms:W3CDTF">2021-04-28T05:27:00Z</dcterms:modified>
</cp:coreProperties>
</file>