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8AD2" w14:textId="77777777" w:rsidR="008C575D" w:rsidRDefault="00CB3D95">
      <w:pPr>
        <w:spacing w:line="56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w:t>
      </w:r>
      <w:r>
        <w:rPr>
          <w:rFonts w:ascii="Times New Roman" w:eastAsia="方正小标宋简体" w:hAnsi="Times New Roman" w:cs="Times New Roman"/>
          <w:sz w:val="44"/>
          <w:szCs w:val="44"/>
        </w:rPr>
        <w:t>2022</w:t>
      </w:r>
      <w:r>
        <w:rPr>
          <w:rFonts w:ascii="方正小标宋简体" w:eastAsia="方正小标宋简体" w:hAnsi="方正小标宋简体" w:cs="方正小标宋简体" w:hint="eastAsia"/>
          <w:sz w:val="44"/>
          <w:szCs w:val="44"/>
        </w:rPr>
        <w:t>年辽宁省重点实验室及专业</w:t>
      </w:r>
    </w:p>
    <w:p w14:paraId="69BC96D1" w14:textId="77777777" w:rsidR="008C575D" w:rsidRDefault="00CB3D9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技术创新中心申报推荐工作的通知</w:t>
      </w:r>
    </w:p>
    <w:p w14:paraId="02F2CBF0" w14:textId="77777777" w:rsidR="008C575D" w:rsidRDefault="008C575D">
      <w:pPr>
        <w:spacing w:line="600" w:lineRule="exact"/>
        <w:jc w:val="center"/>
        <w:rPr>
          <w:rFonts w:ascii="Times New Roman" w:eastAsia="宋体" w:hAnsi="Times New Roman" w:cs="Times New Roman"/>
          <w:b/>
          <w:sz w:val="32"/>
          <w:szCs w:val="32"/>
        </w:rPr>
      </w:pPr>
    </w:p>
    <w:p w14:paraId="37865AE7" w14:textId="77777777" w:rsidR="008C575D" w:rsidRDefault="00CB3D95">
      <w:pPr>
        <w:spacing w:line="600" w:lineRule="exact"/>
        <w:rPr>
          <w:rFonts w:ascii="仿宋" w:eastAsia="仿宋" w:hAnsi="仿宋"/>
          <w:sz w:val="32"/>
          <w:szCs w:val="32"/>
        </w:rPr>
      </w:pPr>
      <w:r>
        <w:rPr>
          <w:rFonts w:ascii="仿宋" w:eastAsia="仿宋" w:hAnsi="仿宋" w:hint="eastAsia"/>
          <w:sz w:val="32"/>
          <w:szCs w:val="32"/>
        </w:rPr>
        <w:t>各有关单位：</w:t>
      </w:r>
    </w:p>
    <w:p w14:paraId="385A29E9" w14:textId="77777777" w:rsidR="008C575D" w:rsidRDefault="00CB3D95">
      <w:pPr>
        <w:spacing w:line="600" w:lineRule="exact"/>
        <w:ind w:firstLineChars="200" w:firstLine="640"/>
        <w:rPr>
          <w:rFonts w:ascii="仿宋" w:eastAsia="仿宋" w:hAnsi="仿宋"/>
          <w:sz w:val="32"/>
          <w:szCs w:val="32"/>
        </w:rPr>
      </w:pPr>
      <w:r>
        <w:rPr>
          <w:rFonts w:ascii="仿宋" w:eastAsia="仿宋" w:hAnsi="仿宋" w:hint="eastAsia"/>
          <w:sz w:val="32"/>
          <w:szCs w:val="32"/>
        </w:rPr>
        <w:t>为</w:t>
      </w:r>
      <w:r>
        <w:rPr>
          <w:rFonts w:ascii="仿宋" w:eastAsia="仿宋" w:hAnsi="仿宋"/>
          <w:sz w:val="32"/>
          <w:szCs w:val="32"/>
        </w:rPr>
        <w:t>加快推进</w:t>
      </w:r>
      <w:r>
        <w:rPr>
          <w:rFonts w:ascii="仿宋" w:eastAsia="仿宋" w:hAnsi="仿宋" w:hint="eastAsia"/>
          <w:sz w:val="32"/>
          <w:szCs w:val="32"/>
        </w:rPr>
        <w:t>我省</w:t>
      </w:r>
      <w:r>
        <w:rPr>
          <w:rFonts w:ascii="仿宋" w:eastAsia="仿宋" w:hAnsi="仿宋"/>
          <w:sz w:val="32"/>
          <w:szCs w:val="32"/>
        </w:rPr>
        <w:t>科技创新基地建设，</w:t>
      </w:r>
      <w:r>
        <w:rPr>
          <w:rFonts w:ascii="仿宋" w:eastAsia="仿宋" w:hAnsi="仿宋" w:hint="eastAsia"/>
          <w:sz w:val="32"/>
          <w:szCs w:val="32"/>
        </w:rPr>
        <w:t>根据《辽宁省重点实验室管理办法（试行）》《辽宁省技术创新中心管理办法（试行）》有关规定，现就</w:t>
      </w:r>
      <w:r>
        <w:rPr>
          <w:rFonts w:ascii="Times New Roman" w:eastAsia="仿宋" w:hAnsi="Times New Roman" w:hint="eastAsia"/>
          <w:sz w:val="32"/>
          <w:szCs w:val="32"/>
        </w:rPr>
        <w:t>20</w:t>
      </w:r>
      <w:r>
        <w:rPr>
          <w:rFonts w:ascii="Times New Roman" w:eastAsia="仿宋" w:hAnsi="Times New Roman"/>
          <w:sz w:val="32"/>
          <w:szCs w:val="32"/>
        </w:rPr>
        <w:t>2</w:t>
      </w:r>
      <w:r>
        <w:rPr>
          <w:rFonts w:ascii="Times New Roman" w:eastAsia="仿宋" w:hAnsi="Times New Roman" w:hint="eastAsia"/>
          <w:sz w:val="32"/>
          <w:szCs w:val="32"/>
        </w:rPr>
        <w:t>2</w:t>
      </w:r>
      <w:r>
        <w:rPr>
          <w:rFonts w:ascii="仿宋" w:eastAsia="仿宋" w:hAnsi="仿宋" w:hint="eastAsia"/>
          <w:sz w:val="32"/>
          <w:szCs w:val="32"/>
        </w:rPr>
        <w:t>年省重点实验室及省</w:t>
      </w:r>
      <w:r>
        <w:rPr>
          <w:rFonts w:ascii="仿宋" w:eastAsia="仿宋" w:hAnsi="仿宋" w:hint="eastAsia"/>
          <w:sz w:val="32"/>
          <w:szCs w:val="32"/>
        </w:rPr>
        <w:t>专业</w:t>
      </w:r>
      <w:r>
        <w:rPr>
          <w:rFonts w:ascii="仿宋" w:eastAsia="仿宋" w:hAnsi="仿宋" w:hint="eastAsia"/>
          <w:sz w:val="32"/>
          <w:szCs w:val="32"/>
        </w:rPr>
        <w:t>技术创新中心申报</w:t>
      </w:r>
      <w:r>
        <w:rPr>
          <w:rFonts w:ascii="仿宋" w:eastAsia="仿宋" w:hAnsi="仿宋"/>
          <w:sz w:val="32"/>
          <w:szCs w:val="32"/>
        </w:rPr>
        <w:t>推荐</w:t>
      </w:r>
      <w:r>
        <w:rPr>
          <w:rFonts w:ascii="仿宋" w:eastAsia="仿宋" w:hAnsi="仿宋" w:hint="eastAsia"/>
          <w:sz w:val="32"/>
          <w:szCs w:val="32"/>
        </w:rPr>
        <w:t>工作通知如下：</w:t>
      </w:r>
    </w:p>
    <w:p w14:paraId="76069FE4" w14:textId="77777777" w:rsidR="008C575D" w:rsidRDefault="00CB3D95">
      <w:pPr>
        <w:spacing w:line="600" w:lineRule="exact"/>
        <w:ind w:firstLineChars="200" w:firstLine="640"/>
        <w:rPr>
          <w:rFonts w:ascii="黑体" w:eastAsia="黑体"/>
          <w:sz w:val="32"/>
          <w:szCs w:val="32"/>
        </w:rPr>
      </w:pPr>
      <w:r>
        <w:rPr>
          <w:rFonts w:ascii="黑体" w:eastAsia="黑体" w:hint="eastAsia"/>
          <w:sz w:val="32"/>
          <w:szCs w:val="32"/>
        </w:rPr>
        <w:t>一、申报</w:t>
      </w:r>
      <w:r>
        <w:rPr>
          <w:rFonts w:ascii="黑体" w:eastAsia="黑体" w:hint="eastAsia"/>
          <w:sz w:val="32"/>
          <w:szCs w:val="32"/>
        </w:rPr>
        <w:t>原则</w:t>
      </w:r>
    </w:p>
    <w:p w14:paraId="7730DC45" w14:textId="77777777" w:rsidR="008C575D" w:rsidRDefault="00CB3D95">
      <w:pPr>
        <w:pStyle w:val="af3"/>
        <w:spacing w:before="0" w:beforeAutospacing="0" w:after="0" w:afterAutospacing="0"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1</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省专业技术创新中心重点支持企业牵头建设，鼓励企业联合高校院所共同组建</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其他单位申报</w:t>
      </w:r>
      <w:r>
        <w:rPr>
          <w:rFonts w:ascii="仿宋_GB2312" w:eastAsia="仿宋_GB2312" w:hint="eastAsia"/>
          <w:color w:val="0D0D0D" w:themeColor="text1" w:themeTint="F2"/>
          <w:sz w:val="32"/>
          <w:szCs w:val="32"/>
        </w:rPr>
        <w:t>省专业技术创新中心</w:t>
      </w:r>
      <w:r>
        <w:rPr>
          <w:rFonts w:ascii="仿宋_GB2312" w:eastAsia="仿宋_GB2312" w:hint="eastAsia"/>
          <w:color w:val="0D0D0D" w:themeColor="text1" w:themeTint="F2"/>
          <w:sz w:val="32"/>
          <w:szCs w:val="32"/>
        </w:rPr>
        <w:t>应建有产学研合作的长效机制，出具具备较强成果转化能力证明。</w:t>
      </w:r>
    </w:p>
    <w:p w14:paraId="287F3961" w14:textId="77777777" w:rsidR="008C575D" w:rsidRDefault="00CB3D95">
      <w:pPr>
        <w:pStyle w:val="af3"/>
        <w:spacing w:before="0" w:beforeAutospacing="0" w:after="0" w:afterAutospacing="0"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省重点实验室重点支持高校、科研院所牵头建设，</w:t>
      </w:r>
      <w:r>
        <w:rPr>
          <w:rFonts w:ascii="仿宋_GB2312" w:eastAsia="仿宋_GB2312" w:hint="eastAsia"/>
          <w:color w:val="0D0D0D" w:themeColor="text1" w:themeTint="F2"/>
          <w:sz w:val="32"/>
          <w:szCs w:val="32"/>
        </w:rPr>
        <w:t>鼓励高校院所联合企业共同组建</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企业申报</w:t>
      </w:r>
      <w:r>
        <w:rPr>
          <w:rFonts w:ascii="仿宋_GB2312" w:eastAsia="仿宋_GB2312" w:hint="eastAsia"/>
          <w:color w:val="0D0D0D" w:themeColor="text1" w:themeTint="F2"/>
          <w:sz w:val="32"/>
          <w:szCs w:val="32"/>
        </w:rPr>
        <w:t>省重点实验室</w:t>
      </w:r>
      <w:r>
        <w:rPr>
          <w:rFonts w:ascii="仿宋_GB2312" w:eastAsia="仿宋_GB2312" w:hint="eastAsia"/>
          <w:color w:val="0D0D0D" w:themeColor="text1" w:themeTint="F2"/>
          <w:sz w:val="32"/>
          <w:szCs w:val="32"/>
        </w:rPr>
        <w:t>原则上要求牵头承担过省级以上重大科研项目，并具有较强基础研究和应用基础研究能力。</w:t>
      </w:r>
      <w:r>
        <w:rPr>
          <w:rFonts w:ascii="仿宋_GB2312" w:eastAsia="仿宋_GB2312" w:hint="eastAsia"/>
          <w:color w:val="0D0D0D" w:themeColor="text1" w:themeTint="F2"/>
          <w:sz w:val="32"/>
          <w:szCs w:val="32"/>
        </w:rPr>
        <w:t>且</w:t>
      </w:r>
      <w:r>
        <w:rPr>
          <w:rFonts w:ascii="仿宋_GB2312" w:eastAsia="仿宋_GB2312" w:hint="eastAsia"/>
          <w:color w:val="0D0D0D" w:themeColor="text1" w:themeTint="F2"/>
          <w:sz w:val="32"/>
          <w:szCs w:val="32"/>
        </w:rPr>
        <w:t>近</w:t>
      </w:r>
      <w:r>
        <w:rPr>
          <w:rFonts w:ascii="Times New Roman" w:eastAsia="仿宋_GB2312" w:hAnsi="Times New Roman" w:hint="eastAsia"/>
          <w:color w:val="0D0D0D" w:themeColor="text1" w:themeTint="F2"/>
          <w:sz w:val="32"/>
          <w:szCs w:val="32"/>
        </w:rPr>
        <w:t>3</w:t>
      </w:r>
      <w:r>
        <w:rPr>
          <w:rFonts w:ascii="仿宋_GB2312" w:eastAsia="仿宋_GB2312" w:hint="eastAsia"/>
          <w:color w:val="0D0D0D" w:themeColor="text1" w:themeTint="F2"/>
          <w:sz w:val="32"/>
          <w:szCs w:val="32"/>
        </w:rPr>
        <w:t>年企业研发投入占主营业务收入比例不低于</w:t>
      </w:r>
      <w:r>
        <w:rPr>
          <w:rFonts w:ascii="Times New Roman" w:eastAsia="仿宋_GB2312" w:hAnsi="Times New Roman" w:hint="eastAsia"/>
          <w:color w:val="0D0D0D" w:themeColor="text1" w:themeTint="F2"/>
          <w:sz w:val="32"/>
          <w:szCs w:val="32"/>
        </w:rPr>
        <w:t>1</w:t>
      </w:r>
      <w:r>
        <w:rPr>
          <w:rFonts w:ascii="仿宋_GB2312" w:eastAsia="仿宋_GB2312" w:hint="eastAsia"/>
          <w:color w:val="0D0D0D" w:themeColor="text1" w:themeTint="F2"/>
          <w:sz w:val="32"/>
          <w:szCs w:val="32"/>
        </w:rPr>
        <w:t>.</w:t>
      </w:r>
      <w:r>
        <w:rPr>
          <w:rFonts w:ascii="Times New Roman" w:eastAsia="仿宋_GB2312" w:hAnsi="Times New Roman" w:cs="Times New Roman"/>
          <w:color w:val="0D0D0D" w:themeColor="text1" w:themeTint="F2"/>
          <w:sz w:val="32"/>
          <w:szCs w:val="32"/>
        </w:rPr>
        <w:t>41</w:t>
      </w:r>
      <w:r>
        <w:rPr>
          <w:rFonts w:ascii="Times New Roman" w:eastAsia="仿宋_GB2312" w:hAnsi="Times New Roman" w:cs="Times New Roman"/>
          <w:color w:val="0D0D0D" w:themeColor="text1" w:themeTint="F2"/>
          <w:sz w:val="32"/>
          <w:szCs w:val="32"/>
        </w:rPr>
        <w:t>%</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全国平均值</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或实验室年均研发投入不低于</w:t>
      </w:r>
      <w:r>
        <w:rPr>
          <w:rFonts w:ascii="Times New Roman" w:eastAsia="仿宋_GB2312" w:hAnsi="Times New Roman" w:hint="eastAsia"/>
          <w:color w:val="0D0D0D" w:themeColor="text1" w:themeTint="F2"/>
          <w:sz w:val="32"/>
          <w:szCs w:val="32"/>
        </w:rPr>
        <w:t>1000</w:t>
      </w:r>
      <w:r>
        <w:rPr>
          <w:rFonts w:ascii="仿宋_GB2312" w:eastAsia="仿宋_GB2312" w:hint="eastAsia"/>
          <w:color w:val="0D0D0D" w:themeColor="text1" w:themeTint="F2"/>
          <w:sz w:val="32"/>
          <w:szCs w:val="32"/>
        </w:rPr>
        <w:t>万元。</w:t>
      </w:r>
    </w:p>
    <w:p w14:paraId="33C910E3"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3</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同一负责人、同一团队</w:t>
      </w:r>
      <w:r>
        <w:rPr>
          <w:rFonts w:ascii="仿宋_GB2312" w:eastAsia="仿宋_GB2312" w:hint="eastAsia"/>
          <w:color w:val="0D0D0D" w:themeColor="text1" w:themeTint="F2"/>
          <w:sz w:val="32"/>
          <w:szCs w:val="32"/>
        </w:rPr>
        <w:t>原则上</w:t>
      </w:r>
      <w:r>
        <w:rPr>
          <w:rFonts w:ascii="仿宋_GB2312" w:eastAsia="仿宋_GB2312" w:hint="eastAsia"/>
          <w:color w:val="0D0D0D" w:themeColor="text1" w:themeTint="F2"/>
          <w:sz w:val="32"/>
          <w:szCs w:val="32"/>
        </w:rPr>
        <w:t>只能承担一个省级科技创新</w:t>
      </w:r>
      <w:r>
        <w:rPr>
          <w:rFonts w:ascii="仿宋_GB2312" w:eastAsia="仿宋_GB2312" w:hint="eastAsia"/>
          <w:color w:val="0D0D0D" w:themeColor="text1" w:themeTint="F2"/>
          <w:sz w:val="32"/>
          <w:szCs w:val="32"/>
        </w:rPr>
        <w:t>基地</w:t>
      </w:r>
      <w:r>
        <w:rPr>
          <w:rFonts w:ascii="仿宋_GB2312" w:eastAsia="仿宋_GB2312" w:hint="eastAsia"/>
          <w:color w:val="0D0D0D" w:themeColor="text1" w:themeTint="F2"/>
          <w:sz w:val="32"/>
          <w:szCs w:val="32"/>
        </w:rPr>
        <w:t>（省</w:t>
      </w:r>
      <w:r>
        <w:rPr>
          <w:rFonts w:ascii="仿宋_GB2312" w:eastAsia="仿宋_GB2312"/>
          <w:color w:val="0D0D0D" w:themeColor="text1" w:themeTint="F2"/>
          <w:sz w:val="32"/>
          <w:szCs w:val="32"/>
        </w:rPr>
        <w:t>重点实验室、省产业</w:t>
      </w:r>
      <w:r>
        <w:rPr>
          <w:rFonts w:ascii="仿宋_GB2312" w:eastAsia="仿宋_GB2312" w:hint="eastAsia"/>
          <w:color w:val="0D0D0D" w:themeColor="text1" w:themeTint="F2"/>
          <w:sz w:val="32"/>
          <w:szCs w:val="32"/>
        </w:rPr>
        <w:t>技术</w:t>
      </w:r>
      <w:r>
        <w:rPr>
          <w:rFonts w:ascii="仿宋_GB2312" w:eastAsia="仿宋_GB2312"/>
          <w:color w:val="0D0D0D" w:themeColor="text1" w:themeTint="F2"/>
          <w:sz w:val="32"/>
          <w:szCs w:val="32"/>
        </w:rPr>
        <w:t>创新研究院</w:t>
      </w:r>
      <w:r>
        <w:rPr>
          <w:rFonts w:ascii="仿宋_GB2312" w:eastAsia="仿宋_GB2312" w:hint="eastAsia"/>
          <w:color w:val="0D0D0D" w:themeColor="text1" w:themeTint="F2"/>
          <w:sz w:val="32"/>
          <w:szCs w:val="32"/>
        </w:rPr>
        <w:t>、</w:t>
      </w:r>
      <w:r>
        <w:rPr>
          <w:rFonts w:ascii="仿宋_GB2312" w:eastAsia="仿宋_GB2312"/>
          <w:color w:val="0D0D0D" w:themeColor="text1" w:themeTint="F2"/>
          <w:sz w:val="32"/>
          <w:szCs w:val="32"/>
        </w:rPr>
        <w:t>省技术创新中心、省临床医学研究中心</w:t>
      </w:r>
      <w:r>
        <w:rPr>
          <w:rFonts w:ascii="仿宋_GB2312" w:eastAsia="仿宋_GB2312" w:hint="eastAsia"/>
          <w:color w:val="0D0D0D" w:themeColor="text1" w:themeTint="F2"/>
          <w:sz w:val="32"/>
          <w:szCs w:val="32"/>
        </w:rPr>
        <w:t>）的建设任务</w:t>
      </w:r>
      <w:r>
        <w:rPr>
          <w:rFonts w:ascii="仿宋_GB2312" w:eastAsia="仿宋_GB2312" w:hint="eastAsia"/>
          <w:color w:val="0D0D0D" w:themeColor="text1" w:themeTint="F2"/>
          <w:sz w:val="32"/>
          <w:szCs w:val="32"/>
        </w:rPr>
        <w:t>。</w:t>
      </w:r>
    </w:p>
    <w:p w14:paraId="4399955A"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4</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同一企业</w:t>
      </w:r>
      <w:r>
        <w:rPr>
          <w:rFonts w:ascii="仿宋_GB2312" w:eastAsia="仿宋_GB2312" w:hint="eastAsia"/>
          <w:color w:val="0D0D0D" w:themeColor="text1" w:themeTint="F2"/>
          <w:sz w:val="32"/>
          <w:szCs w:val="32"/>
        </w:rPr>
        <w:t>原则上</w:t>
      </w:r>
      <w:r>
        <w:rPr>
          <w:rFonts w:ascii="仿宋_GB2312" w:eastAsia="仿宋_GB2312" w:hint="eastAsia"/>
          <w:color w:val="0D0D0D" w:themeColor="text1" w:themeTint="F2"/>
          <w:sz w:val="32"/>
          <w:szCs w:val="32"/>
        </w:rPr>
        <w:t>只能承担一个省级科技创新</w:t>
      </w:r>
      <w:r>
        <w:rPr>
          <w:rFonts w:ascii="仿宋_GB2312" w:eastAsia="仿宋_GB2312" w:hint="eastAsia"/>
          <w:color w:val="0D0D0D" w:themeColor="text1" w:themeTint="F2"/>
          <w:sz w:val="32"/>
          <w:szCs w:val="32"/>
        </w:rPr>
        <w:t>基地</w:t>
      </w:r>
      <w:r>
        <w:rPr>
          <w:rFonts w:ascii="仿宋_GB2312" w:eastAsia="仿宋_GB2312" w:hint="eastAsia"/>
          <w:color w:val="0D0D0D" w:themeColor="text1" w:themeTint="F2"/>
          <w:sz w:val="32"/>
          <w:szCs w:val="32"/>
        </w:rPr>
        <w:t>的建设任务</w:t>
      </w:r>
      <w:r>
        <w:rPr>
          <w:rFonts w:ascii="仿宋_GB2312" w:eastAsia="仿宋_GB2312" w:hint="eastAsia"/>
          <w:color w:val="0D0D0D" w:themeColor="text1" w:themeTint="F2"/>
          <w:sz w:val="32"/>
          <w:szCs w:val="32"/>
        </w:rPr>
        <w:t>。</w:t>
      </w:r>
    </w:p>
    <w:p w14:paraId="76038312"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lastRenderedPageBreak/>
        <w:t>5</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已布局建设省级创新</w:t>
      </w:r>
      <w:r>
        <w:rPr>
          <w:rFonts w:ascii="仿宋_GB2312" w:eastAsia="仿宋_GB2312" w:hint="eastAsia"/>
          <w:color w:val="0D0D0D" w:themeColor="text1" w:themeTint="F2"/>
          <w:sz w:val="32"/>
          <w:szCs w:val="32"/>
        </w:rPr>
        <w:t>基地</w:t>
      </w:r>
      <w:r>
        <w:rPr>
          <w:rFonts w:ascii="仿宋_GB2312" w:eastAsia="仿宋_GB2312" w:hint="eastAsia"/>
          <w:color w:val="0D0D0D" w:themeColor="text1" w:themeTint="F2"/>
          <w:sz w:val="32"/>
          <w:szCs w:val="32"/>
        </w:rPr>
        <w:t>的研究方向</w:t>
      </w:r>
      <w:r>
        <w:rPr>
          <w:rFonts w:ascii="仿宋_GB2312" w:eastAsia="仿宋_GB2312" w:hint="eastAsia"/>
          <w:color w:val="0D0D0D" w:themeColor="text1" w:themeTint="F2"/>
          <w:sz w:val="32"/>
          <w:szCs w:val="32"/>
        </w:rPr>
        <w:t>原则上</w:t>
      </w:r>
      <w:r>
        <w:rPr>
          <w:rFonts w:ascii="仿宋_GB2312" w:eastAsia="仿宋_GB2312"/>
          <w:color w:val="0D0D0D" w:themeColor="text1" w:themeTint="F2"/>
          <w:sz w:val="32"/>
          <w:szCs w:val="32"/>
        </w:rPr>
        <w:t>不</w:t>
      </w:r>
      <w:r>
        <w:rPr>
          <w:rFonts w:ascii="仿宋_GB2312" w:eastAsia="仿宋_GB2312" w:hint="eastAsia"/>
          <w:color w:val="0D0D0D" w:themeColor="text1" w:themeTint="F2"/>
          <w:sz w:val="32"/>
          <w:szCs w:val="32"/>
        </w:rPr>
        <w:t>再重复批建</w:t>
      </w:r>
      <w:r>
        <w:rPr>
          <w:rFonts w:ascii="仿宋_GB2312" w:eastAsia="仿宋_GB2312"/>
          <w:color w:val="0D0D0D" w:themeColor="text1" w:themeTint="F2"/>
          <w:sz w:val="32"/>
          <w:szCs w:val="32"/>
        </w:rPr>
        <w:t>。</w:t>
      </w:r>
    </w:p>
    <w:p w14:paraId="7FC84086" w14:textId="77777777" w:rsidR="008C575D" w:rsidRDefault="00CB3D95">
      <w:pPr>
        <w:tabs>
          <w:tab w:val="center" w:pos="4473"/>
        </w:tabs>
        <w:spacing w:line="600" w:lineRule="exact"/>
        <w:ind w:firstLineChars="200" w:firstLine="640"/>
        <w:rPr>
          <w:rFonts w:ascii="黑体" w:eastAsia="黑体"/>
          <w:sz w:val="32"/>
          <w:szCs w:val="32"/>
        </w:rPr>
      </w:pPr>
      <w:r>
        <w:rPr>
          <w:rFonts w:ascii="黑体" w:eastAsia="黑体" w:hint="eastAsia"/>
          <w:sz w:val="32"/>
          <w:szCs w:val="32"/>
        </w:rPr>
        <w:t>二</w:t>
      </w:r>
      <w:r>
        <w:rPr>
          <w:rFonts w:ascii="黑体" w:eastAsia="黑体"/>
          <w:sz w:val="32"/>
          <w:szCs w:val="32"/>
        </w:rPr>
        <w:t>、</w:t>
      </w:r>
      <w:r>
        <w:rPr>
          <w:rFonts w:ascii="黑体" w:eastAsia="黑体" w:hint="eastAsia"/>
          <w:sz w:val="32"/>
          <w:szCs w:val="32"/>
        </w:rPr>
        <w:t>申报</w:t>
      </w:r>
      <w:r>
        <w:rPr>
          <w:rFonts w:ascii="黑体" w:eastAsia="黑体"/>
          <w:sz w:val="32"/>
          <w:szCs w:val="32"/>
        </w:rPr>
        <w:t>条件</w:t>
      </w:r>
      <w:r>
        <w:rPr>
          <w:rFonts w:ascii="黑体" w:eastAsia="黑体"/>
          <w:sz w:val="32"/>
          <w:szCs w:val="32"/>
        </w:rPr>
        <w:tab/>
      </w:r>
    </w:p>
    <w:p w14:paraId="40603F9A"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省重点实验室和省</w:t>
      </w:r>
      <w:r>
        <w:rPr>
          <w:rFonts w:ascii="仿宋_GB2312" w:eastAsia="仿宋_GB2312"/>
          <w:color w:val="0D0D0D" w:themeColor="text1" w:themeTint="F2"/>
          <w:sz w:val="32"/>
          <w:szCs w:val="32"/>
        </w:rPr>
        <w:t>技术创新中心申报条件详见</w:t>
      </w:r>
      <w:r>
        <w:rPr>
          <w:rFonts w:ascii="仿宋_GB2312" w:eastAsia="仿宋_GB2312" w:hint="eastAsia"/>
          <w:color w:val="0D0D0D" w:themeColor="text1" w:themeTint="F2"/>
          <w:sz w:val="32"/>
          <w:szCs w:val="32"/>
        </w:rPr>
        <w:t>《辽宁省重点实验室管理办法（试行）》，《辽宁省技术创新中心管理办法（试行）》（附件</w:t>
      </w:r>
      <w:r>
        <w:rPr>
          <w:rFonts w:ascii="Times New Roman" w:eastAsia="仿宋_GB2312" w:hAnsi="Times New Roman" w:hint="eastAsia"/>
          <w:color w:val="0D0D0D" w:themeColor="text1" w:themeTint="F2"/>
          <w:sz w:val="32"/>
          <w:szCs w:val="32"/>
        </w:rPr>
        <w:t>1</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w:t>
      </w:r>
      <w:r>
        <w:rPr>
          <w:rFonts w:ascii="仿宋_GB2312" w:eastAsia="仿宋_GB2312"/>
          <w:color w:val="0D0D0D" w:themeColor="text1" w:themeTint="F2"/>
          <w:sz w:val="32"/>
          <w:szCs w:val="32"/>
        </w:rPr>
        <w:t>。</w:t>
      </w:r>
    </w:p>
    <w:p w14:paraId="4774D894" w14:textId="77777777" w:rsidR="008C575D" w:rsidRDefault="00CB3D95">
      <w:pPr>
        <w:spacing w:line="600" w:lineRule="exact"/>
        <w:ind w:firstLineChars="200" w:firstLine="640"/>
        <w:rPr>
          <w:rFonts w:ascii="黑体" w:eastAsia="黑体"/>
          <w:sz w:val="32"/>
          <w:szCs w:val="32"/>
        </w:rPr>
      </w:pPr>
      <w:r>
        <w:rPr>
          <w:rFonts w:ascii="黑体" w:eastAsia="黑体" w:hint="eastAsia"/>
          <w:sz w:val="32"/>
          <w:szCs w:val="32"/>
        </w:rPr>
        <w:t>三</w:t>
      </w:r>
      <w:r>
        <w:rPr>
          <w:rFonts w:ascii="黑体" w:eastAsia="黑体"/>
          <w:sz w:val="32"/>
          <w:szCs w:val="32"/>
        </w:rPr>
        <w:t>、名额分配</w:t>
      </w:r>
    </w:p>
    <w:p w14:paraId="2E42E452" w14:textId="2CCA61FF" w:rsidR="008C575D" w:rsidRDefault="00CB3D95" w:rsidP="00ED48BD">
      <w:pPr>
        <w:widowControl/>
        <w:spacing w:line="600" w:lineRule="exact"/>
        <w:ind w:firstLineChars="200" w:firstLine="640"/>
        <w:jc w:val="left"/>
        <w:rPr>
          <w:rFonts w:ascii="黑体" w:eastAsia="黑体"/>
          <w:color w:val="000000" w:themeColor="text1"/>
          <w:sz w:val="32"/>
          <w:szCs w:val="32"/>
        </w:rPr>
      </w:pPr>
      <w:r>
        <w:rPr>
          <w:rFonts w:ascii="Times New Roman" w:eastAsia="仿宋_GB2312" w:hAnsi="Times New Roman" w:hint="eastAsia"/>
          <w:color w:val="0D0D0D" w:themeColor="text1" w:themeTint="F2"/>
          <w:sz w:val="32"/>
          <w:szCs w:val="32"/>
        </w:rPr>
        <w:t>20</w:t>
      </w:r>
      <w:r>
        <w:rPr>
          <w:rFonts w:ascii="Times New Roman" w:eastAsia="仿宋_GB2312" w:hAnsi="Times New Roman"/>
          <w:color w:val="0D0D0D" w:themeColor="text1" w:themeTint="F2"/>
          <w:sz w:val="32"/>
          <w:szCs w:val="32"/>
        </w:rPr>
        <w:t>2</w:t>
      </w: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年省重点实验室和省技术创新中心实行限额推荐，沈阳市、大连市限额推荐</w:t>
      </w:r>
      <w:r>
        <w:rPr>
          <w:rFonts w:ascii="Times New Roman" w:eastAsia="仿宋_GB2312" w:hAnsi="Times New Roman"/>
          <w:color w:val="0D0D0D" w:themeColor="text1" w:themeTint="F2"/>
          <w:sz w:val="32"/>
          <w:szCs w:val="32"/>
        </w:rPr>
        <w:t>1</w:t>
      </w:r>
      <w:r>
        <w:rPr>
          <w:rFonts w:ascii="Times New Roman" w:eastAsia="仿宋_GB2312" w:hAnsi="Times New Roman" w:hint="eastAsia"/>
          <w:color w:val="0D0D0D" w:themeColor="text1" w:themeTint="F2"/>
          <w:sz w:val="32"/>
          <w:szCs w:val="32"/>
        </w:rPr>
        <w:t>5</w:t>
      </w:r>
      <w:r>
        <w:rPr>
          <w:rFonts w:ascii="仿宋_GB2312" w:eastAsia="仿宋_GB2312" w:hint="eastAsia"/>
          <w:color w:val="0D0D0D" w:themeColor="text1" w:themeTint="F2"/>
          <w:sz w:val="32"/>
          <w:szCs w:val="32"/>
        </w:rPr>
        <w:t>个，其他市（含</w:t>
      </w:r>
      <w:r>
        <w:rPr>
          <w:rFonts w:ascii="仿宋_GB2312" w:eastAsia="仿宋_GB2312"/>
          <w:color w:val="0D0D0D" w:themeColor="text1" w:themeTint="F2"/>
          <w:sz w:val="32"/>
          <w:szCs w:val="32"/>
        </w:rPr>
        <w:t>沈抚新区</w:t>
      </w:r>
      <w:r>
        <w:rPr>
          <w:rFonts w:ascii="仿宋_GB2312" w:eastAsia="仿宋_GB2312" w:hint="eastAsia"/>
          <w:color w:val="0D0D0D" w:themeColor="text1" w:themeTint="F2"/>
          <w:sz w:val="32"/>
          <w:szCs w:val="32"/>
        </w:rPr>
        <w:t>）科技局限推荐</w:t>
      </w:r>
      <w:r>
        <w:rPr>
          <w:rFonts w:ascii="Times New Roman" w:eastAsia="仿宋_GB2312" w:hAnsi="Times New Roman" w:hint="eastAsia"/>
          <w:color w:val="0D0D0D" w:themeColor="text1" w:themeTint="F2"/>
          <w:sz w:val="32"/>
          <w:szCs w:val="32"/>
        </w:rPr>
        <w:t>5</w:t>
      </w:r>
      <w:r>
        <w:rPr>
          <w:rFonts w:ascii="仿宋_GB2312" w:eastAsia="仿宋_GB2312" w:hint="eastAsia"/>
          <w:color w:val="0D0D0D" w:themeColor="text1" w:themeTint="F2"/>
          <w:sz w:val="32"/>
          <w:szCs w:val="32"/>
        </w:rPr>
        <w:t>个，</w:t>
      </w:r>
      <w:r>
        <w:rPr>
          <w:rFonts w:ascii="仿宋_GB2312" w:eastAsia="仿宋_GB2312"/>
          <w:color w:val="0D0D0D" w:themeColor="text1" w:themeTint="F2"/>
          <w:sz w:val="32"/>
          <w:szCs w:val="32"/>
        </w:rPr>
        <w:t>其</w:t>
      </w:r>
      <w:r>
        <w:rPr>
          <w:rFonts w:ascii="仿宋_GB2312" w:eastAsia="仿宋_GB2312" w:hint="eastAsia"/>
          <w:color w:val="0D0D0D" w:themeColor="text1" w:themeTint="F2"/>
          <w:sz w:val="32"/>
          <w:szCs w:val="32"/>
        </w:rPr>
        <w:t>他</w:t>
      </w:r>
      <w:r>
        <w:rPr>
          <w:rFonts w:ascii="仿宋_GB2312" w:eastAsia="仿宋_GB2312"/>
          <w:color w:val="0D0D0D" w:themeColor="text1" w:themeTint="F2"/>
          <w:sz w:val="32"/>
          <w:szCs w:val="32"/>
        </w:rPr>
        <w:t>单位</w:t>
      </w:r>
      <w:r>
        <w:rPr>
          <w:rFonts w:ascii="仿宋_GB2312" w:eastAsia="仿宋_GB2312" w:hint="eastAsia"/>
          <w:color w:val="0D0D0D" w:themeColor="text1" w:themeTint="F2"/>
          <w:sz w:val="32"/>
          <w:szCs w:val="32"/>
        </w:rPr>
        <w:t>限额推荐</w:t>
      </w: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个。</w:t>
      </w:r>
      <w:r>
        <w:rPr>
          <w:rFonts w:ascii="仿宋_GB2312" w:eastAsia="仿宋_GB2312" w:hint="eastAsia"/>
          <w:color w:val="0D0D0D" w:themeColor="text1" w:themeTint="F2"/>
          <w:sz w:val="32"/>
          <w:szCs w:val="32"/>
        </w:rPr>
        <w:t>根据省政府《关于对</w:t>
      </w:r>
      <w:r>
        <w:rPr>
          <w:rFonts w:ascii="Times New Roman" w:eastAsia="仿宋_GB2312" w:hAnsi="Times New Roman" w:hint="eastAsia"/>
          <w:color w:val="0D0D0D" w:themeColor="text1" w:themeTint="F2"/>
          <w:sz w:val="32"/>
          <w:szCs w:val="32"/>
        </w:rPr>
        <w:t>2021</w:t>
      </w:r>
      <w:r>
        <w:rPr>
          <w:rFonts w:ascii="仿宋_GB2312" w:eastAsia="仿宋_GB2312" w:hint="eastAsia"/>
          <w:color w:val="0D0D0D" w:themeColor="text1" w:themeTint="F2"/>
          <w:sz w:val="32"/>
          <w:szCs w:val="32"/>
        </w:rPr>
        <w:t>年度</w:t>
      </w:r>
      <w:r>
        <w:rPr>
          <w:rFonts w:ascii="仿宋_GB2312" w:eastAsia="仿宋_GB2312" w:hint="eastAsia"/>
          <w:color w:val="0D0D0D" w:themeColor="text1" w:themeTint="F2"/>
          <w:sz w:val="32"/>
          <w:szCs w:val="32"/>
        </w:rPr>
        <w:t>落实有关重大政策真抓实干成效明显地区予以表扬激励的</w:t>
      </w:r>
      <w:r>
        <w:rPr>
          <w:rFonts w:ascii="仿宋_GB2312" w:eastAsia="仿宋_GB2312" w:hint="eastAsia"/>
          <w:color w:val="0D0D0D" w:themeColor="text1" w:themeTint="F2"/>
          <w:sz w:val="32"/>
          <w:szCs w:val="32"/>
        </w:rPr>
        <w:t>通报</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（辽政办〔</w:t>
      </w:r>
      <w:r>
        <w:rPr>
          <w:rFonts w:ascii="Times New Roman" w:eastAsia="仿宋_GB2312" w:hAnsi="Times New Roman" w:hint="eastAsia"/>
          <w:color w:val="0D0D0D" w:themeColor="text1" w:themeTint="F2"/>
          <w:sz w:val="32"/>
          <w:szCs w:val="32"/>
        </w:rPr>
        <w:t>2022</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12</w:t>
      </w:r>
      <w:r>
        <w:rPr>
          <w:rFonts w:ascii="仿宋_GB2312" w:eastAsia="仿宋_GB2312" w:hint="eastAsia"/>
          <w:color w:val="0D0D0D" w:themeColor="text1" w:themeTint="F2"/>
          <w:sz w:val="32"/>
          <w:szCs w:val="32"/>
        </w:rPr>
        <w:t>号）</w:t>
      </w:r>
      <w:r>
        <w:rPr>
          <w:rFonts w:ascii="仿宋_GB2312" w:eastAsia="仿宋_GB2312" w:hint="eastAsia"/>
          <w:color w:val="0D0D0D" w:themeColor="text1" w:themeTint="F2"/>
          <w:sz w:val="32"/>
          <w:szCs w:val="32"/>
        </w:rPr>
        <w:t>的要求，对于提升科技成果本地转化率和科技型中小企业增长率成效明显受激励相关地市可适当增加推荐名额。</w:t>
      </w:r>
    </w:p>
    <w:p w14:paraId="573DEC9D" w14:textId="77777777" w:rsidR="008C575D" w:rsidRDefault="00CB3D95">
      <w:pPr>
        <w:spacing w:line="60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四、有关要求及其他事项</w:t>
      </w:r>
    </w:p>
    <w:p w14:paraId="7DAB202B"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1</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申报单位须以申报平台负责人账号登录宁省科技创新综合信息平台（</w:t>
      </w:r>
      <w:r>
        <w:rPr>
          <w:rFonts w:ascii="Times New Roman" w:eastAsia="仿宋_GB2312" w:hAnsi="Times New Roman" w:cs="Times New Roman"/>
          <w:color w:val="0D0D0D" w:themeColor="text1" w:themeTint="F2"/>
          <w:sz w:val="32"/>
          <w:szCs w:val="32"/>
        </w:rPr>
        <w:t>http://</w:t>
      </w:r>
      <w:r>
        <w:rPr>
          <w:rFonts w:ascii="Times New Roman" w:eastAsia="仿宋_GB2312" w:hAnsi="Times New Roman"/>
          <w:color w:val="0D0D0D" w:themeColor="text1" w:themeTint="F2"/>
          <w:sz w:val="32"/>
          <w:szCs w:val="32"/>
        </w:rPr>
        <w:t>218</w:t>
      </w:r>
      <w:r>
        <w:rPr>
          <w:rFonts w:ascii="仿宋_GB2312" w:eastAsia="仿宋_GB2312"/>
          <w:color w:val="0D0D0D" w:themeColor="text1" w:themeTint="F2"/>
          <w:sz w:val="32"/>
          <w:szCs w:val="32"/>
        </w:rPr>
        <w:t>.</w:t>
      </w:r>
      <w:r>
        <w:rPr>
          <w:rFonts w:ascii="Times New Roman" w:eastAsia="仿宋_GB2312" w:hAnsi="Times New Roman"/>
          <w:color w:val="0D0D0D" w:themeColor="text1" w:themeTint="F2"/>
          <w:sz w:val="32"/>
          <w:szCs w:val="32"/>
        </w:rPr>
        <w:t>60</w:t>
      </w:r>
      <w:r>
        <w:rPr>
          <w:rFonts w:ascii="仿宋_GB2312" w:eastAsia="仿宋_GB2312"/>
          <w:color w:val="0D0D0D" w:themeColor="text1" w:themeTint="F2"/>
          <w:sz w:val="32"/>
          <w:szCs w:val="32"/>
        </w:rPr>
        <w:t>.</w:t>
      </w:r>
      <w:r>
        <w:rPr>
          <w:rFonts w:ascii="Times New Roman" w:eastAsia="仿宋_GB2312" w:hAnsi="Times New Roman"/>
          <w:color w:val="0D0D0D" w:themeColor="text1" w:themeTint="F2"/>
          <w:sz w:val="32"/>
          <w:szCs w:val="32"/>
        </w:rPr>
        <w:t>151</w:t>
      </w:r>
      <w:r>
        <w:rPr>
          <w:rFonts w:ascii="仿宋_GB2312" w:eastAsia="仿宋_GB2312"/>
          <w:color w:val="0D0D0D" w:themeColor="text1" w:themeTint="F2"/>
          <w:sz w:val="32"/>
          <w:szCs w:val="32"/>
        </w:rPr>
        <w:t>.</w:t>
      </w:r>
      <w:r>
        <w:rPr>
          <w:rFonts w:ascii="Times New Roman" w:eastAsia="仿宋_GB2312" w:hAnsi="Times New Roman"/>
          <w:color w:val="0D0D0D" w:themeColor="text1" w:themeTint="F2"/>
          <w:sz w:val="32"/>
          <w:szCs w:val="32"/>
        </w:rPr>
        <w:t>64</w:t>
      </w:r>
      <w:r>
        <w:rPr>
          <w:rFonts w:ascii="仿宋_GB2312" w:eastAsia="仿宋_GB2312" w:hint="eastAsia"/>
          <w:color w:val="0D0D0D" w:themeColor="text1" w:themeTint="F2"/>
          <w:sz w:val="32"/>
          <w:szCs w:val="32"/>
        </w:rPr>
        <w:t>），在系统内填写申报内容、提交建设运行方案、项目预算、平台负责人签署的科研诚信承诺书及相关附件材料，并于</w:t>
      </w:r>
      <w:r>
        <w:rPr>
          <w:rFonts w:ascii="Times New Roman" w:eastAsia="仿宋_GB2312" w:hAnsi="Times New Roman" w:hint="eastAsia"/>
          <w:color w:val="0D0D0D" w:themeColor="text1" w:themeTint="F2"/>
          <w:sz w:val="32"/>
          <w:szCs w:val="32"/>
        </w:rPr>
        <w:t>7</w:t>
      </w:r>
      <w:r>
        <w:rPr>
          <w:rFonts w:ascii="仿宋_GB2312" w:eastAsia="仿宋_GB2312" w:hint="eastAsia"/>
          <w:color w:val="0D0D0D" w:themeColor="text1" w:themeTint="F2"/>
          <w:sz w:val="32"/>
          <w:szCs w:val="32"/>
        </w:rPr>
        <w:t>月</w:t>
      </w:r>
      <w:r>
        <w:rPr>
          <w:rFonts w:ascii="Times New Roman" w:eastAsia="仿宋_GB2312" w:hAnsi="Times New Roman" w:hint="eastAsia"/>
          <w:color w:val="0D0D0D" w:themeColor="text1" w:themeTint="F2"/>
          <w:sz w:val="32"/>
          <w:szCs w:val="32"/>
        </w:rPr>
        <w:t>15</w:t>
      </w:r>
      <w:r>
        <w:rPr>
          <w:rFonts w:ascii="仿宋_GB2312" w:eastAsia="仿宋_GB2312" w:hint="eastAsia"/>
          <w:color w:val="0D0D0D" w:themeColor="text1" w:themeTint="F2"/>
          <w:sz w:val="32"/>
          <w:szCs w:val="32"/>
        </w:rPr>
        <w:t>日</w:t>
      </w:r>
      <w:r>
        <w:rPr>
          <w:rFonts w:ascii="仿宋_GB2312" w:eastAsia="仿宋_GB2312"/>
          <w:color w:val="0D0D0D" w:themeColor="text1" w:themeTint="F2"/>
          <w:sz w:val="32"/>
          <w:szCs w:val="32"/>
        </w:rPr>
        <w:t>前</w:t>
      </w:r>
      <w:r>
        <w:rPr>
          <w:rFonts w:ascii="仿宋_GB2312" w:eastAsia="仿宋_GB2312" w:hint="eastAsia"/>
          <w:color w:val="0D0D0D" w:themeColor="text1" w:themeTint="F2"/>
          <w:sz w:val="32"/>
          <w:szCs w:val="32"/>
        </w:rPr>
        <w:t>提交初审单位。</w:t>
      </w:r>
    </w:p>
    <w:p w14:paraId="28FE095C"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color w:val="0D0D0D" w:themeColor="text1" w:themeTint="F2"/>
          <w:sz w:val="32"/>
          <w:szCs w:val="32"/>
        </w:rPr>
        <w:t>2</w:t>
      </w:r>
      <w:r>
        <w:rPr>
          <w:rFonts w:ascii="仿宋_GB2312" w:eastAsia="仿宋_GB2312"/>
          <w:color w:val="0D0D0D" w:themeColor="text1" w:themeTint="F2"/>
          <w:sz w:val="32"/>
          <w:szCs w:val="32"/>
        </w:rPr>
        <w:t>.</w:t>
      </w:r>
      <w:r>
        <w:rPr>
          <w:rFonts w:ascii="仿宋_GB2312" w:eastAsia="仿宋_GB2312" w:hint="eastAsia"/>
          <w:color w:val="0D0D0D" w:themeColor="text1" w:themeTint="F2"/>
          <w:sz w:val="32"/>
          <w:szCs w:val="32"/>
        </w:rPr>
        <w:t>初审单位要认真组织申报推荐工作，指导申报单位填报相关资料，按限额择优</w:t>
      </w:r>
      <w:r>
        <w:rPr>
          <w:rFonts w:ascii="仿宋_GB2312" w:eastAsia="仿宋_GB2312"/>
          <w:color w:val="0D0D0D" w:themeColor="text1" w:themeTint="F2"/>
          <w:sz w:val="32"/>
          <w:szCs w:val="32"/>
        </w:rPr>
        <w:t>确定</w:t>
      </w:r>
      <w:r>
        <w:rPr>
          <w:rFonts w:ascii="仿宋_GB2312" w:eastAsia="仿宋_GB2312" w:hint="eastAsia"/>
          <w:color w:val="0D0D0D" w:themeColor="text1" w:themeTint="F2"/>
          <w:sz w:val="32"/>
          <w:szCs w:val="32"/>
        </w:rPr>
        <w:t>推荐</w:t>
      </w:r>
      <w:r>
        <w:rPr>
          <w:rFonts w:ascii="仿宋_GB2312" w:eastAsia="仿宋_GB2312"/>
          <w:color w:val="0D0D0D" w:themeColor="text1" w:themeTint="F2"/>
          <w:sz w:val="32"/>
          <w:szCs w:val="32"/>
        </w:rPr>
        <w:t>对象。</w:t>
      </w:r>
    </w:p>
    <w:p w14:paraId="34B9CC17"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Times New Roman" w:eastAsia="仿宋_GB2312" w:hAnsi="Times New Roman" w:hint="eastAsia"/>
          <w:color w:val="0D0D0D" w:themeColor="text1" w:themeTint="F2"/>
          <w:sz w:val="32"/>
          <w:szCs w:val="32"/>
        </w:rPr>
        <w:t>3</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初审单位须于</w:t>
      </w:r>
      <w:r>
        <w:rPr>
          <w:rFonts w:ascii="Times New Roman" w:eastAsia="仿宋_GB2312" w:hAnsi="Times New Roman" w:hint="eastAsia"/>
          <w:color w:val="0D0D0D" w:themeColor="text1" w:themeTint="F2"/>
          <w:sz w:val="32"/>
          <w:szCs w:val="32"/>
        </w:rPr>
        <w:t>7</w:t>
      </w:r>
      <w:r>
        <w:rPr>
          <w:rFonts w:ascii="仿宋_GB2312" w:eastAsia="仿宋_GB2312" w:hint="eastAsia"/>
          <w:color w:val="0D0D0D" w:themeColor="text1" w:themeTint="F2"/>
          <w:sz w:val="32"/>
          <w:szCs w:val="32"/>
        </w:rPr>
        <w:t>月</w:t>
      </w:r>
      <w:r>
        <w:rPr>
          <w:rFonts w:ascii="Times New Roman" w:eastAsia="仿宋_GB2312" w:hAnsi="Times New Roman" w:hint="eastAsia"/>
          <w:color w:val="0D0D0D" w:themeColor="text1" w:themeTint="F2"/>
          <w:sz w:val="32"/>
          <w:szCs w:val="32"/>
        </w:rPr>
        <w:t>22</w:t>
      </w:r>
      <w:r>
        <w:rPr>
          <w:rFonts w:ascii="仿宋_GB2312" w:eastAsia="仿宋_GB2312" w:hint="eastAsia"/>
          <w:color w:val="0D0D0D" w:themeColor="text1" w:themeTint="F2"/>
          <w:sz w:val="32"/>
          <w:szCs w:val="32"/>
        </w:rPr>
        <w:t>日前在辽宁省科技创新综合信息平</w:t>
      </w:r>
      <w:r>
        <w:rPr>
          <w:rFonts w:ascii="仿宋_GB2312" w:eastAsia="仿宋_GB2312" w:hint="eastAsia"/>
          <w:color w:val="0D0D0D" w:themeColor="text1" w:themeTint="F2"/>
          <w:sz w:val="32"/>
          <w:szCs w:val="32"/>
        </w:rPr>
        <w:lastRenderedPageBreak/>
        <w:t>台中完成初审，并将</w:t>
      </w:r>
      <w:r>
        <w:rPr>
          <w:rFonts w:ascii="仿宋_GB2312" w:eastAsia="仿宋_GB2312"/>
          <w:color w:val="0D0D0D" w:themeColor="text1" w:themeTint="F2"/>
          <w:sz w:val="32"/>
          <w:szCs w:val="32"/>
        </w:rPr>
        <w:t>正式推荐文件</w:t>
      </w:r>
      <w:r>
        <w:rPr>
          <w:rFonts w:ascii="仿宋_GB2312" w:eastAsia="仿宋_GB2312" w:hint="eastAsia"/>
          <w:color w:val="0D0D0D" w:themeColor="text1" w:themeTint="F2"/>
          <w:sz w:val="32"/>
          <w:szCs w:val="32"/>
        </w:rPr>
        <w:t>与</w:t>
      </w:r>
      <w:r>
        <w:rPr>
          <w:rFonts w:ascii="仿宋_GB2312" w:eastAsia="仿宋_GB2312"/>
          <w:color w:val="0D0D0D" w:themeColor="text1" w:themeTint="F2"/>
          <w:sz w:val="32"/>
          <w:szCs w:val="32"/>
        </w:rPr>
        <w:t>系统</w:t>
      </w:r>
      <w:r>
        <w:rPr>
          <w:rFonts w:ascii="仿宋_GB2312" w:eastAsia="仿宋_GB2312" w:hint="eastAsia"/>
          <w:color w:val="0D0D0D" w:themeColor="text1" w:themeTint="F2"/>
          <w:sz w:val="32"/>
          <w:szCs w:val="32"/>
        </w:rPr>
        <w:t>下载</w:t>
      </w:r>
      <w:r>
        <w:rPr>
          <w:rFonts w:ascii="仿宋_GB2312" w:eastAsia="仿宋_GB2312"/>
          <w:color w:val="0D0D0D" w:themeColor="text1" w:themeTint="F2"/>
          <w:sz w:val="32"/>
          <w:szCs w:val="32"/>
        </w:rPr>
        <w:t>的</w:t>
      </w:r>
      <w:r>
        <w:rPr>
          <w:rFonts w:ascii="仿宋_GB2312" w:eastAsia="仿宋_GB2312" w:hint="eastAsia"/>
          <w:color w:val="0D0D0D" w:themeColor="text1" w:themeTint="F2"/>
          <w:sz w:val="32"/>
          <w:szCs w:val="32"/>
        </w:rPr>
        <w:t>《</w:t>
      </w:r>
      <w:r>
        <w:rPr>
          <w:rFonts w:ascii="Times New Roman" w:eastAsia="仿宋_GB2312" w:hAnsi="Times New Roman"/>
          <w:color w:val="0D0D0D" w:themeColor="text1" w:themeTint="F2"/>
          <w:sz w:val="32"/>
          <w:szCs w:val="32"/>
        </w:rPr>
        <w:t>202</w:t>
      </w: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年辽宁省重点实验室、技术创新中心推荐汇总表》扫描件上传平台，逾期不予受理。</w:t>
      </w:r>
    </w:p>
    <w:p w14:paraId="56D754A3" w14:textId="77777777" w:rsidR="008C575D" w:rsidRDefault="00CB3D95">
      <w:pPr>
        <w:spacing w:line="600" w:lineRule="exact"/>
        <w:ind w:firstLineChars="200" w:firstLine="640"/>
        <w:rPr>
          <w:rFonts w:ascii="黑体" w:eastAsia="黑体" w:hAnsi="黑体"/>
          <w:color w:val="000000" w:themeColor="text1"/>
          <w:sz w:val="32"/>
          <w:szCs w:val="32"/>
        </w:rPr>
      </w:pPr>
      <w:r>
        <w:rPr>
          <w:rFonts w:ascii="黑体" w:eastAsia="黑体" w:hint="eastAsia"/>
          <w:color w:val="000000" w:themeColor="text1"/>
          <w:sz w:val="32"/>
          <w:szCs w:val="32"/>
        </w:rPr>
        <w:t>五、</w:t>
      </w:r>
      <w:r>
        <w:rPr>
          <w:rFonts w:ascii="黑体" w:eastAsia="黑体" w:hAnsi="黑体" w:hint="eastAsia"/>
          <w:color w:val="000000" w:themeColor="text1"/>
          <w:sz w:val="32"/>
          <w:szCs w:val="32"/>
        </w:rPr>
        <w:t>联系</w:t>
      </w:r>
      <w:r>
        <w:rPr>
          <w:rFonts w:ascii="黑体" w:eastAsia="黑体" w:hAnsi="黑体"/>
          <w:color w:val="000000" w:themeColor="text1"/>
          <w:sz w:val="32"/>
          <w:szCs w:val="32"/>
        </w:rPr>
        <w:t>方式</w:t>
      </w:r>
    </w:p>
    <w:p w14:paraId="1DD6D998" w14:textId="77777777" w:rsidR="008C575D" w:rsidRDefault="00CB3D95">
      <w:pPr>
        <w:spacing w:line="600" w:lineRule="exact"/>
        <w:ind w:firstLine="645"/>
        <w:jc w:val="left"/>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高新技术发展与产业化处</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王</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旭</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23983430</w:t>
      </w:r>
    </w:p>
    <w:p w14:paraId="566650AB" w14:textId="77777777" w:rsidR="008C575D" w:rsidRDefault="00CB3D95">
      <w:pPr>
        <w:spacing w:line="600" w:lineRule="exact"/>
        <w:ind w:firstLine="645"/>
        <w:jc w:val="left"/>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信息技术发展与产业化处</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谭</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冲</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w:t>
      </w:r>
      <w:r>
        <w:rPr>
          <w:rFonts w:ascii="Times New Roman" w:eastAsia="仿宋_GB2312" w:hAnsi="Times New Roman"/>
          <w:color w:val="0D0D0D" w:themeColor="text1" w:themeTint="F2"/>
          <w:sz w:val="32"/>
          <w:szCs w:val="32"/>
        </w:rPr>
        <w:t>24</w:t>
      </w:r>
      <w:r>
        <w:rPr>
          <w:rFonts w:ascii="仿宋_GB2312" w:eastAsia="仿宋_GB2312" w:hint="eastAsia"/>
          <w:color w:val="0D0D0D" w:themeColor="text1" w:themeTint="F2"/>
          <w:sz w:val="32"/>
          <w:szCs w:val="32"/>
        </w:rPr>
        <w:t>-</w:t>
      </w:r>
      <w:r>
        <w:rPr>
          <w:rFonts w:ascii="Times New Roman" w:eastAsia="仿宋_GB2312" w:hAnsi="Times New Roman"/>
          <w:color w:val="0D0D0D" w:themeColor="text1" w:themeTint="F2"/>
          <w:sz w:val="32"/>
          <w:szCs w:val="32"/>
        </w:rPr>
        <w:t>23983192</w:t>
      </w:r>
    </w:p>
    <w:p w14:paraId="2E318FA8" w14:textId="77777777" w:rsidR="008C575D" w:rsidRDefault="00CB3D95">
      <w:pPr>
        <w:spacing w:line="600" w:lineRule="exact"/>
        <w:ind w:firstLine="645"/>
        <w:jc w:val="left"/>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生物医药技术发展与产业化处</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刘</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峰</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23983402</w:t>
      </w:r>
    </w:p>
    <w:p w14:paraId="3E60EA36" w14:textId="77777777" w:rsidR="008C575D" w:rsidRDefault="00CB3D95">
      <w:pPr>
        <w:spacing w:line="600" w:lineRule="exact"/>
        <w:ind w:firstLine="645"/>
        <w:jc w:val="left"/>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农村科技处</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石新辉</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23983401</w:t>
      </w:r>
    </w:p>
    <w:p w14:paraId="2705ECB7" w14:textId="77777777" w:rsidR="008C575D" w:rsidRDefault="00CB3D95">
      <w:pPr>
        <w:spacing w:line="600" w:lineRule="exact"/>
        <w:ind w:firstLine="645"/>
        <w:jc w:val="left"/>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社会发展科技处</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袁贞伟</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23983676</w:t>
      </w:r>
    </w:p>
    <w:p w14:paraId="2956ECD1"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规划与平台处</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仿宋_GB2312" w:eastAsia="仿宋_GB2312"/>
          <w:color w:val="0D0D0D" w:themeColor="text1" w:themeTint="F2"/>
          <w:sz w:val="32"/>
          <w:szCs w:val="32"/>
        </w:rPr>
        <w:t xml:space="preserve"> </w:t>
      </w:r>
      <w:r>
        <w:rPr>
          <w:rFonts w:ascii="仿宋_GB2312" w:eastAsia="仿宋_GB2312" w:hint="eastAsia"/>
          <w:color w:val="0D0D0D" w:themeColor="text1" w:themeTint="F2"/>
          <w:sz w:val="32"/>
          <w:szCs w:val="32"/>
        </w:rPr>
        <w:t>邢剑挥</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 xml:space="preserve"> </w:t>
      </w:r>
      <w:r>
        <w:rPr>
          <w:rFonts w:ascii="Times New Roman" w:eastAsia="仿宋_GB2312" w:hAnsi="Times New Roman"/>
          <w:color w:val="0D0D0D" w:themeColor="text1" w:themeTint="F2"/>
          <w:sz w:val="32"/>
          <w:szCs w:val="32"/>
        </w:rPr>
        <w:t>024</w:t>
      </w:r>
      <w:r>
        <w:rPr>
          <w:rFonts w:ascii="仿宋_GB2312" w:eastAsia="仿宋_GB2312"/>
          <w:color w:val="0D0D0D" w:themeColor="text1" w:themeTint="F2"/>
          <w:sz w:val="32"/>
          <w:szCs w:val="32"/>
        </w:rPr>
        <w:t>-</w:t>
      </w:r>
      <w:r>
        <w:rPr>
          <w:rFonts w:ascii="Times New Roman" w:eastAsia="仿宋_GB2312" w:hAnsi="Times New Roman" w:hint="eastAsia"/>
          <w:color w:val="0D0D0D" w:themeColor="text1" w:themeTint="F2"/>
          <w:sz w:val="32"/>
          <w:szCs w:val="32"/>
        </w:rPr>
        <w:t>23983</w:t>
      </w:r>
      <w:r>
        <w:rPr>
          <w:rFonts w:ascii="Times New Roman" w:eastAsia="仿宋_GB2312" w:hAnsi="Times New Roman"/>
          <w:color w:val="0D0D0D" w:themeColor="text1" w:themeTint="F2"/>
          <w:sz w:val="32"/>
          <w:szCs w:val="32"/>
        </w:rPr>
        <w:t>4</w:t>
      </w:r>
      <w:r>
        <w:rPr>
          <w:rFonts w:ascii="Times New Roman" w:eastAsia="仿宋_GB2312" w:hAnsi="Times New Roman" w:hint="eastAsia"/>
          <w:color w:val="0D0D0D" w:themeColor="text1" w:themeTint="F2"/>
          <w:sz w:val="32"/>
          <w:szCs w:val="32"/>
        </w:rPr>
        <w:t>35</w:t>
      </w:r>
    </w:p>
    <w:p w14:paraId="06C7DA95"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李</w:t>
      </w:r>
      <w:r>
        <w:rPr>
          <w:rFonts w:ascii="仿宋_GB2312" w:eastAsia="仿宋_GB2312" w:hint="eastAsia"/>
          <w:color w:val="0D0D0D" w:themeColor="text1" w:themeTint="F2"/>
          <w:sz w:val="32"/>
          <w:szCs w:val="32"/>
        </w:rPr>
        <w:t xml:space="preserve">  </w:t>
      </w:r>
      <w:r>
        <w:rPr>
          <w:rFonts w:ascii="仿宋_GB2312" w:eastAsia="仿宋_GB2312" w:hint="eastAsia"/>
          <w:color w:val="0D0D0D" w:themeColor="text1" w:themeTint="F2"/>
          <w:sz w:val="32"/>
          <w:szCs w:val="32"/>
        </w:rPr>
        <w:t>昊</w:t>
      </w:r>
      <w:r>
        <w:rPr>
          <w:rFonts w:ascii="仿宋_GB2312" w:eastAsia="仿宋_GB2312" w:hint="eastAsia"/>
          <w:color w:val="0D0D0D" w:themeColor="text1" w:themeTint="F2"/>
          <w:sz w:val="32"/>
          <w:szCs w:val="32"/>
        </w:rPr>
        <w:t xml:space="preserve">   </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23983439</w:t>
      </w:r>
    </w:p>
    <w:p w14:paraId="3C1932A3"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科技创新综合信息平台系统支持</w:t>
      </w:r>
    </w:p>
    <w:p w14:paraId="2DB86D02"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卞守龙</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张丽娜：</w:t>
      </w:r>
      <w:r>
        <w:rPr>
          <w:rFonts w:ascii="Times New Roman" w:eastAsia="仿宋_GB2312" w:hAnsi="Times New Roman" w:hint="eastAsia"/>
          <w:color w:val="0D0D0D" w:themeColor="text1" w:themeTint="F2"/>
          <w:sz w:val="32"/>
          <w:szCs w:val="32"/>
        </w:rPr>
        <w:t>024</w:t>
      </w:r>
      <w:r>
        <w:rPr>
          <w:rFonts w:ascii="仿宋_GB2312" w:eastAsia="仿宋_GB2312" w:hint="eastAsia"/>
          <w:color w:val="0D0D0D" w:themeColor="text1" w:themeTint="F2"/>
          <w:sz w:val="32"/>
          <w:szCs w:val="32"/>
        </w:rPr>
        <w:t>-</w:t>
      </w:r>
      <w:r>
        <w:rPr>
          <w:rFonts w:ascii="Times New Roman" w:eastAsia="仿宋_GB2312" w:hAnsi="Times New Roman" w:hint="eastAsia"/>
          <w:color w:val="0D0D0D" w:themeColor="text1" w:themeTint="F2"/>
          <w:sz w:val="32"/>
          <w:szCs w:val="32"/>
        </w:rPr>
        <w:t>23983158</w:t>
      </w:r>
      <w:r>
        <w:rPr>
          <w:rFonts w:ascii="Times New Roman" w:eastAsia="仿宋_GB2312" w:hAnsi="Times New Roman" w:hint="eastAsia"/>
          <w:color w:val="0D0D0D" w:themeColor="text1" w:themeTint="F2"/>
          <w:sz w:val="32"/>
          <w:szCs w:val="32"/>
        </w:rPr>
        <w:t>，</w:t>
      </w:r>
      <w:r>
        <w:rPr>
          <w:rFonts w:ascii="Times New Roman" w:eastAsia="仿宋_GB2312" w:hAnsi="Times New Roman" w:hint="eastAsia"/>
          <w:color w:val="0D0D0D" w:themeColor="text1" w:themeTint="F2"/>
          <w:sz w:val="32"/>
          <w:szCs w:val="32"/>
        </w:rPr>
        <w:t>17612488647</w:t>
      </w:r>
      <w:r>
        <w:rPr>
          <w:rFonts w:ascii="Times New Roman" w:eastAsia="仿宋_GB2312" w:hAnsi="Times New Roman" w:hint="eastAsia"/>
          <w:color w:val="0D0D0D" w:themeColor="text1" w:themeTint="F2"/>
          <w:sz w:val="32"/>
          <w:szCs w:val="32"/>
        </w:rPr>
        <w:t>、</w:t>
      </w:r>
      <w:r>
        <w:rPr>
          <w:rFonts w:ascii="Times New Roman" w:eastAsia="仿宋_GB2312" w:hAnsi="Times New Roman" w:hint="eastAsia"/>
          <w:color w:val="0D0D0D" w:themeColor="text1" w:themeTint="F2"/>
          <w:sz w:val="32"/>
          <w:szCs w:val="32"/>
        </w:rPr>
        <w:t>18640558881</w:t>
      </w:r>
    </w:p>
    <w:p w14:paraId="173ABEBF" w14:textId="77777777" w:rsidR="008C575D" w:rsidRDefault="008C575D">
      <w:pPr>
        <w:spacing w:line="600" w:lineRule="exact"/>
        <w:ind w:firstLineChars="200" w:firstLine="640"/>
        <w:rPr>
          <w:rFonts w:ascii="仿宋_GB2312" w:eastAsia="仿宋_GB2312"/>
          <w:color w:val="0D0D0D" w:themeColor="text1" w:themeTint="F2"/>
          <w:sz w:val="32"/>
          <w:szCs w:val="32"/>
        </w:rPr>
      </w:pPr>
    </w:p>
    <w:p w14:paraId="43B450C5" w14:textId="77777777" w:rsidR="008C575D" w:rsidRDefault="00CB3D95">
      <w:pPr>
        <w:spacing w:line="600" w:lineRule="exact"/>
        <w:ind w:firstLineChars="200" w:firstLine="640"/>
        <w:rPr>
          <w:rFonts w:ascii="仿宋_GB2312" w:eastAsia="仿宋_GB2312"/>
          <w:color w:val="0D0D0D" w:themeColor="text1" w:themeTint="F2"/>
          <w:sz w:val="32"/>
          <w:szCs w:val="32"/>
        </w:rPr>
      </w:pPr>
      <w:r>
        <w:rPr>
          <w:rFonts w:ascii="仿宋_GB2312" w:eastAsia="仿宋_GB2312" w:hint="eastAsia"/>
          <w:color w:val="0D0D0D" w:themeColor="text1" w:themeTint="F2"/>
          <w:sz w:val="32"/>
          <w:szCs w:val="32"/>
        </w:rPr>
        <w:t>附件</w:t>
      </w:r>
      <w:r>
        <w:rPr>
          <w:rFonts w:ascii="仿宋_GB2312" w:eastAsia="仿宋_GB2312"/>
          <w:color w:val="0D0D0D" w:themeColor="text1" w:themeTint="F2"/>
          <w:sz w:val="32"/>
          <w:szCs w:val="32"/>
        </w:rPr>
        <w:t>：</w:t>
      </w:r>
      <w:r>
        <w:rPr>
          <w:rFonts w:ascii="Times New Roman" w:eastAsia="仿宋_GB2312" w:hAnsi="Times New Roman" w:hint="eastAsia"/>
          <w:color w:val="0D0D0D" w:themeColor="text1" w:themeTint="F2"/>
          <w:sz w:val="32"/>
          <w:szCs w:val="32"/>
        </w:rPr>
        <w:t>1</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辽宁省重</w:t>
      </w:r>
      <w:r>
        <w:rPr>
          <w:rFonts w:ascii="仿宋" w:eastAsia="仿宋" w:hAnsi="仿宋" w:hint="eastAsia"/>
          <w:sz w:val="32"/>
          <w:szCs w:val="32"/>
        </w:rPr>
        <w:t>点实验</w:t>
      </w:r>
      <w:r>
        <w:rPr>
          <w:rFonts w:ascii="仿宋_GB2312" w:eastAsia="仿宋_GB2312" w:hint="eastAsia"/>
          <w:color w:val="0D0D0D" w:themeColor="text1" w:themeTint="F2"/>
          <w:sz w:val="32"/>
          <w:szCs w:val="32"/>
        </w:rPr>
        <w:t>室管理办法</w:t>
      </w:r>
    </w:p>
    <w:p w14:paraId="778B75EC" w14:textId="77777777" w:rsidR="008C575D" w:rsidRDefault="00CB3D95">
      <w:pPr>
        <w:spacing w:line="600" w:lineRule="exact"/>
        <w:ind w:firstLineChars="500" w:firstLine="1600"/>
        <w:rPr>
          <w:rFonts w:ascii="仿宋" w:eastAsia="仿宋" w:hAnsi="仿宋"/>
          <w:sz w:val="32"/>
          <w:szCs w:val="32"/>
        </w:rPr>
      </w:pPr>
      <w:r>
        <w:rPr>
          <w:rFonts w:ascii="Times New Roman" w:eastAsia="仿宋_GB2312" w:hAnsi="Times New Roman" w:hint="eastAsia"/>
          <w:color w:val="0D0D0D" w:themeColor="text1" w:themeTint="F2"/>
          <w:sz w:val="32"/>
          <w:szCs w:val="32"/>
        </w:rPr>
        <w:t>2</w:t>
      </w:r>
      <w:r>
        <w:rPr>
          <w:rFonts w:ascii="仿宋_GB2312" w:eastAsia="仿宋_GB2312" w:hint="eastAsia"/>
          <w:color w:val="0D0D0D" w:themeColor="text1" w:themeTint="F2"/>
          <w:sz w:val="32"/>
          <w:szCs w:val="32"/>
        </w:rPr>
        <w:t>.</w:t>
      </w:r>
      <w:r>
        <w:rPr>
          <w:rFonts w:ascii="仿宋_GB2312" w:eastAsia="仿宋_GB2312" w:hint="eastAsia"/>
          <w:color w:val="0D0D0D" w:themeColor="text1" w:themeTint="F2"/>
          <w:sz w:val="32"/>
          <w:szCs w:val="32"/>
        </w:rPr>
        <w:t>辽宁省技术创新中心管理办法</w:t>
      </w:r>
    </w:p>
    <w:p w14:paraId="3C37CF34" w14:textId="77777777" w:rsidR="008C575D" w:rsidRDefault="008C575D">
      <w:pPr>
        <w:spacing w:line="600" w:lineRule="exact"/>
        <w:ind w:leftChars="760" w:left="2092" w:hangingChars="155" w:hanging="496"/>
        <w:contextualSpacing/>
        <w:rPr>
          <w:rFonts w:ascii="Times New Roman" w:eastAsia="仿宋" w:hAnsi="Times New Roman" w:cs="Times New Roman"/>
          <w:sz w:val="32"/>
          <w:szCs w:val="32"/>
        </w:rPr>
      </w:pPr>
    </w:p>
    <w:p w14:paraId="62ECB598" w14:textId="77777777" w:rsidR="008C575D" w:rsidRDefault="008C575D">
      <w:pPr>
        <w:spacing w:line="600" w:lineRule="exact"/>
        <w:ind w:right="160"/>
        <w:contextualSpacing/>
        <w:jc w:val="center"/>
        <w:rPr>
          <w:rFonts w:ascii="Times New Roman" w:eastAsia="仿宋" w:hAnsi="Times New Roman" w:cs="Times New Roman"/>
          <w:sz w:val="32"/>
          <w:szCs w:val="32"/>
        </w:rPr>
      </w:pPr>
    </w:p>
    <w:p w14:paraId="2DFF856D" w14:textId="77777777" w:rsidR="008C575D" w:rsidRDefault="00CB3D95">
      <w:pPr>
        <w:spacing w:line="600" w:lineRule="exact"/>
        <w:ind w:rightChars="697" w:right="1464"/>
        <w:contextualSpacing/>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辽宁省科学技术厅</w:t>
      </w:r>
    </w:p>
    <w:p w14:paraId="44C1DA0B" w14:textId="1DA224D1" w:rsidR="008C575D" w:rsidRDefault="00CB3D95" w:rsidP="00B20A84">
      <w:pPr>
        <w:spacing w:line="600" w:lineRule="exact"/>
        <w:ind w:rightChars="697" w:right="1464" w:firstLine="645"/>
        <w:contextualSpacing/>
        <w:jc w:val="right"/>
      </w:pPr>
      <w:r>
        <w:rPr>
          <w:rFonts w:ascii="Times New Roman" w:eastAsia="仿宋" w:hAnsi="Times New Roman" w:cs="Times New Roman"/>
          <w:sz w:val="32"/>
          <w:szCs w:val="32"/>
        </w:rPr>
        <w:t xml:space="preserve">                  2022</w:t>
      </w:r>
      <w:r>
        <w:rPr>
          <w:rFonts w:ascii="Times New Roman" w:eastAsia="仿宋" w:hAnsi="Times New Roman" w:cs="Times New Roman"/>
          <w:sz w:val="32"/>
          <w:szCs w:val="32"/>
        </w:rPr>
        <w:t>年</w:t>
      </w:r>
      <w:r>
        <w:rPr>
          <w:rFonts w:ascii="Times New Roman" w:eastAsia="仿宋" w:hAnsi="Times New Roman" w:cs="Times New Roman"/>
          <w:sz w:val="32"/>
          <w:szCs w:val="32"/>
        </w:rPr>
        <w:t>6</w:t>
      </w:r>
      <w:r>
        <w:rPr>
          <w:rFonts w:ascii="Times New Roman" w:eastAsia="仿宋" w:hAnsi="Times New Roman" w:cs="Times New Roman"/>
          <w:sz w:val="32"/>
          <w:szCs w:val="32"/>
        </w:rPr>
        <w:t>月</w:t>
      </w:r>
      <w:r>
        <w:rPr>
          <w:rFonts w:ascii="Times New Roman" w:eastAsia="仿宋" w:hAnsi="Times New Roman" w:cs="Times New Roman"/>
          <w:sz w:val="32"/>
          <w:szCs w:val="32"/>
        </w:rPr>
        <w:t>28</w:t>
      </w:r>
      <w:r>
        <w:rPr>
          <w:rFonts w:ascii="Times New Roman" w:eastAsia="仿宋" w:hAnsi="Times New Roman" w:cs="Times New Roman"/>
          <w:sz w:val="32"/>
          <w:szCs w:val="32"/>
        </w:rPr>
        <w:t>日</w:t>
      </w:r>
    </w:p>
    <w:p w14:paraId="5BD6BD99" w14:textId="77777777" w:rsidR="008C575D" w:rsidRDefault="008C575D"/>
    <w:p w14:paraId="58347C1C" w14:textId="77777777" w:rsidR="008C575D" w:rsidRDefault="008C575D">
      <w:pPr>
        <w:pStyle w:val="a6"/>
      </w:pPr>
    </w:p>
    <w:sectPr w:rsidR="008C575D">
      <w:headerReference w:type="default" r:id="rId7"/>
      <w:footerReference w:type="default" r:id="rId8"/>
      <w:pgSz w:w="11906" w:h="16838"/>
      <w:pgMar w:top="2098" w:right="1531" w:bottom="141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4407" w14:textId="77777777" w:rsidR="00CB3D95" w:rsidRDefault="00CB3D95">
      <w:r>
        <w:separator/>
      </w:r>
    </w:p>
  </w:endnote>
  <w:endnote w:type="continuationSeparator" w:id="0">
    <w:p w14:paraId="0459BEF9" w14:textId="77777777" w:rsidR="00CB3D95" w:rsidRDefault="00C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3670C52-2214-4A24-8A6F-8AC996ADA977}"/>
  </w:font>
  <w:font w:name="仿宋_GB2312">
    <w:altName w:val="仿宋"/>
    <w:charset w:val="86"/>
    <w:family w:val="modern"/>
    <w:pitch w:val="default"/>
    <w:sig w:usb0="00000000" w:usb1="00000000" w:usb2="00000000" w:usb3="00000000" w:csb0="00040000" w:csb1="00000000"/>
    <w:embedRegular r:id="rId2" w:subsetted="1" w:fontKey="{9F568153-FF76-450A-8276-8495E6A544C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embedRegular r:id="rId3" w:subsetted="1" w:fontKey="{92EA9B63-6F73-4106-8856-3F1087410FA3}"/>
  </w:font>
  <w:font w:name="方正小标宋简体">
    <w:altName w:val="方正舒体"/>
    <w:charset w:val="86"/>
    <w:family w:val="auto"/>
    <w:pitch w:val="default"/>
    <w:sig w:usb0="00000000" w:usb1="00000000" w:usb2="00000012" w:usb3="00000000" w:csb0="00040001" w:csb1="00000000"/>
    <w:embedRegular r:id="rId4" w:subsetted="1" w:fontKey="{D32D462E-5A6E-489E-9595-7E51ED402C0A}"/>
  </w:font>
  <w:font w:name="黑体">
    <w:altName w:val="SimHei"/>
    <w:panose1 w:val="02010609060101010101"/>
    <w:charset w:val="86"/>
    <w:family w:val="modern"/>
    <w:pitch w:val="fixed"/>
    <w:sig w:usb0="800002BF" w:usb1="38CF7CFA" w:usb2="00000016" w:usb3="00000000" w:csb0="00040001" w:csb1="00000000"/>
    <w:embedRegular r:id="rId5" w:subsetted="1" w:fontKey="{FE6EF282-DFFC-4CBA-B209-3A97AAE53CE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72E" w14:textId="77777777" w:rsidR="008C575D" w:rsidRDefault="00CB3D95">
    <w:pPr>
      <w:pStyle w:val="af"/>
      <w:jc w:val="both"/>
      <w:rPr>
        <w:rFonts w:ascii="仿宋_GB2312" w:eastAsia="仿宋"/>
        <w:sz w:val="24"/>
        <w:szCs w:val="24"/>
      </w:rPr>
    </w:pPr>
    <w:r>
      <w:rPr>
        <w:noProof/>
        <w:sz w:val="24"/>
      </w:rPr>
      <mc:AlternateContent>
        <mc:Choice Requires="wps">
          <w:drawing>
            <wp:anchor distT="0" distB="0" distL="114300" distR="114300" simplePos="0" relativeHeight="251659264" behindDoc="0" locked="0" layoutInCell="1" allowOverlap="1" wp14:anchorId="36BA4335" wp14:editId="22B1149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05BAA" w14:textId="77777777" w:rsidR="008C575D" w:rsidRDefault="00CB3D95">
                          <w:pPr>
                            <w:pStyle w:val="af"/>
                            <w:rPr>
                              <w:sz w:val="24"/>
                              <w:szCs w:val="24"/>
                            </w:rPr>
                          </w:pPr>
                          <w:r>
                            <w:rPr>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BA433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E705BAA" w14:textId="77777777" w:rsidR="008C575D" w:rsidRDefault="00CB3D95">
                    <w:pPr>
                      <w:pStyle w:val="af"/>
                      <w:rPr>
                        <w:sz w:val="24"/>
                        <w:szCs w:val="24"/>
                      </w:rPr>
                    </w:pPr>
                    <w:r>
                      <w:rPr>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sz w:val="24"/>
                        <w:szCs w:val="24"/>
                      </w:rPr>
                      <w:t xml:space="preserve"> —</w:t>
                    </w:r>
                  </w:p>
                </w:txbxContent>
              </v:textbox>
              <w10:wrap anchorx="margin"/>
            </v:shape>
          </w:pict>
        </mc:Fallback>
      </mc:AlternateContent>
    </w:r>
  </w:p>
  <w:p w14:paraId="5C8DCA32" w14:textId="77777777" w:rsidR="008C575D" w:rsidRDefault="008C57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C050" w14:textId="77777777" w:rsidR="00CB3D95" w:rsidRDefault="00CB3D95">
      <w:r>
        <w:separator/>
      </w:r>
    </w:p>
  </w:footnote>
  <w:footnote w:type="continuationSeparator" w:id="0">
    <w:p w14:paraId="0FDCED89" w14:textId="77777777" w:rsidR="00CB3D95" w:rsidRDefault="00CB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F6A3" w14:textId="77777777" w:rsidR="008C575D" w:rsidRDefault="008C575D">
    <w:pPr>
      <w:pStyle w:val="af1"/>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3NjJlMzgxZGJmNDMxMGJiNWZlYzRjZWRmMGI3NmUifQ=="/>
  </w:docVars>
  <w:rsids>
    <w:rsidRoot w:val="00C2683C"/>
    <w:rsid w:val="8DF9B0D8"/>
    <w:rsid w:val="AEFDDF62"/>
    <w:rsid w:val="B0EDD025"/>
    <w:rsid w:val="BBF9D24A"/>
    <w:rsid w:val="BFFF4322"/>
    <w:rsid w:val="CD7FF9A2"/>
    <w:rsid w:val="D97FF659"/>
    <w:rsid w:val="D9FE720E"/>
    <w:rsid w:val="DF7F73C1"/>
    <w:rsid w:val="DFDFE511"/>
    <w:rsid w:val="EF3D4478"/>
    <w:rsid w:val="F5FD6E2A"/>
    <w:rsid w:val="F7FF339A"/>
    <w:rsid w:val="FB3D0BEB"/>
    <w:rsid w:val="FBFB14B8"/>
    <w:rsid w:val="FC9E0F64"/>
    <w:rsid w:val="FEEA0BF8"/>
    <w:rsid w:val="FFFF5251"/>
    <w:rsid w:val="00003CA8"/>
    <w:rsid w:val="000102D6"/>
    <w:rsid w:val="00010FD9"/>
    <w:rsid w:val="00013F6E"/>
    <w:rsid w:val="000174B1"/>
    <w:rsid w:val="000239DA"/>
    <w:rsid w:val="00027A42"/>
    <w:rsid w:val="00041CBA"/>
    <w:rsid w:val="00061FB7"/>
    <w:rsid w:val="00083FB8"/>
    <w:rsid w:val="0009429B"/>
    <w:rsid w:val="00094BF1"/>
    <w:rsid w:val="000A0278"/>
    <w:rsid w:val="000A6BF0"/>
    <w:rsid w:val="000B5C80"/>
    <w:rsid w:val="000C4C41"/>
    <w:rsid w:val="000C4DC1"/>
    <w:rsid w:val="000D34A0"/>
    <w:rsid w:val="000D3C0D"/>
    <w:rsid w:val="000D419F"/>
    <w:rsid w:val="000E5FB0"/>
    <w:rsid w:val="000F6773"/>
    <w:rsid w:val="00106617"/>
    <w:rsid w:val="00113EC7"/>
    <w:rsid w:val="00124124"/>
    <w:rsid w:val="001329F1"/>
    <w:rsid w:val="00136467"/>
    <w:rsid w:val="001403C8"/>
    <w:rsid w:val="0014337A"/>
    <w:rsid w:val="001458BC"/>
    <w:rsid w:val="001463E4"/>
    <w:rsid w:val="001525FE"/>
    <w:rsid w:val="00184E8E"/>
    <w:rsid w:val="0019013B"/>
    <w:rsid w:val="001A13AD"/>
    <w:rsid w:val="001A17A6"/>
    <w:rsid w:val="001A26AE"/>
    <w:rsid w:val="001A54B6"/>
    <w:rsid w:val="001A7448"/>
    <w:rsid w:val="001A7F8B"/>
    <w:rsid w:val="001B03C9"/>
    <w:rsid w:val="001D5294"/>
    <w:rsid w:val="002067D7"/>
    <w:rsid w:val="0021048C"/>
    <w:rsid w:val="00215C0C"/>
    <w:rsid w:val="00221569"/>
    <w:rsid w:val="00224ECA"/>
    <w:rsid w:val="00235CCF"/>
    <w:rsid w:val="00247024"/>
    <w:rsid w:val="0025129D"/>
    <w:rsid w:val="00253CFF"/>
    <w:rsid w:val="0025739C"/>
    <w:rsid w:val="002937F7"/>
    <w:rsid w:val="00296AE4"/>
    <w:rsid w:val="002A15B9"/>
    <w:rsid w:val="002A1716"/>
    <w:rsid w:val="002A494B"/>
    <w:rsid w:val="002B000F"/>
    <w:rsid w:val="002C0A34"/>
    <w:rsid w:val="002C19B6"/>
    <w:rsid w:val="002D2996"/>
    <w:rsid w:val="002D31B0"/>
    <w:rsid w:val="002E11CE"/>
    <w:rsid w:val="002E58D2"/>
    <w:rsid w:val="003074E5"/>
    <w:rsid w:val="00312A79"/>
    <w:rsid w:val="00322681"/>
    <w:rsid w:val="00333AEE"/>
    <w:rsid w:val="0033611B"/>
    <w:rsid w:val="003444AA"/>
    <w:rsid w:val="00350102"/>
    <w:rsid w:val="003736B3"/>
    <w:rsid w:val="00374880"/>
    <w:rsid w:val="0038062D"/>
    <w:rsid w:val="0038612C"/>
    <w:rsid w:val="00387A38"/>
    <w:rsid w:val="0039395D"/>
    <w:rsid w:val="003A01FC"/>
    <w:rsid w:val="003A54D2"/>
    <w:rsid w:val="003B05BC"/>
    <w:rsid w:val="003B51C5"/>
    <w:rsid w:val="003B79F5"/>
    <w:rsid w:val="003C4705"/>
    <w:rsid w:val="003D0F7B"/>
    <w:rsid w:val="003D22AC"/>
    <w:rsid w:val="004000B1"/>
    <w:rsid w:val="004008E1"/>
    <w:rsid w:val="00402B06"/>
    <w:rsid w:val="00414758"/>
    <w:rsid w:val="00425C63"/>
    <w:rsid w:val="00450326"/>
    <w:rsid w:val="004533E5"/>
    <w:rsid w:val="0046082B"/>
    <w:rsid w:val="00473CFA"/>
    <w:rsid w:val="004835A1"/>
    <w:rsid w:val="00497618"/>
    <w:rsid w:val="004A57C8"/>
    <w:rsid w:val="004C65CB"/>
    <w:rsid w:val="004F2FEA"/>
    <w:rsid w:val="004F5F79"/>
    <w:rsid w:val="0052013D"/>
    <w:rsid w:val="005249FD"/>
    <w:rsid w:val="00533311"/>
    <w:rsid w:val="005424A2"/>
    <w:rsid w:val="0054348E"/>
    <w:rsid w:val="00550E21"/>
    <w:rsid w:val="00551877"/>
    <w:rsid w:val="00552B50"/>
    <w:rsid w:val="00562111"/>
    <w:rsid w:val="00573C05"/>
    <w:rsid w:val="00573ECC"/>
    <w:rsid w:val="00577583"/>
    <w:rsid w:val="00584280"/>
    <w:rsid w:val="00592D6C"/>
    <w:rsid w:val="00592ECC"/>
    <w:rsid w:val="00594572"/>
    <w:rsid w:val="005A5C63"/>
    <w:rsid w:val="005B3EFC"/>
    <w:rsid w:val="005B70DB"/>
    <w:rsid w:val="005B7F0F"/>
    <w:rsid w:val="005C226B"/>
    <w:rsid w:val="005C5A95"/>
    <w:rsid w:val="005C768B"/>
    <w:rsid w:val="005C778D"/>
    <w:rsid w:val="005D25FA"/>
    <w:rsid w:val="005E2B38"/>
    <w:rsid w:val="005F2DE5"/>
    <w:rsid w:val="0062151F"/>
    <w:rsid w:val="00623532"/>
    <w:rsid w:val="00627111"/>
    <w:rsid w:val="00635DD6"/>
    <w:rsid w:val="00637F87"/>
    <w:rsid w:val="00640377"/>
    <w:rsid w:val="00642484"/>
    <w:rsid w:val="00643721"/>
    <w:rsid w:val="00644C21"/>
    <w:rsid w:val="00650FA4"/>
    <w:rsid w:val="00651578"/>
    <w:rsid w:val="0065327B"/>
    <w:rsid w:val="00657880"/>
    <w:rsid w:val="006620D6"/>
    <w:rsid w:val="00662188"/>
    <w:rsid w:val="00665961"/>
    <w:rsid w:val="00670EDD"/>
    <w:rsid w:val="00674988"/>
    <w:rsid w:val="006755BF"/>
    <w:rsid w:val="00697DA4"/>
    <w:rsid w:val="006A7389"/>
    <w:rsid w:val="006B67A0"/>
    <w:rsid w:val="006C5DE7"/>
    <w:rsid w:val="006C752C"/>
    <w:rsid w:val="006F049A"/>
    <w:rsid w:val="006F2196"/>
    <w:rsid w:val="006F3AFE"/>
    <w:rsid w:val="007022B8"/>
    <w:rsid w:val="00705DFC"/>
    <w:rsid w:val="007150B1"/>
    <w:rsid w:val="00720700"/>
    <w:rsid w:val="007232FA"/>
    <w:rsid w:val="00730959"/>
    <w:rsid w:val="00733D19"/>
    <w:rsid w:val="007514F8"/>
    <w:rsid w:val="007535D0"/>
    <w:rsid w:val="00753D64"/>
    <w:rsid w:val="00762586"/>
    <w:rsid w:val="00762D5F"/>
    <w:rsid w:val="00764C5C"/>
    <w:rsid w:val="00774209"/>
    <w:rsid w:val="0078229C"/>
    <w:rsid w:val="00786B9F"/>
    <w:rsid w:val="00796934"/>
    <w:rsid w:val="007972A1"/>
    <w:rsid w:val="007A3F6C"/>
    <w:rsid w:val="007A7B6D"/>
    <w:rsid w:val="007C3901"/>
    <w:rsid w:val="007D371C"/>
    <w:rsid w:val="007D6EF8"/>
    <w:rsid w:val="007E6546"/>
    <w:rsid w:val="007E7F41"/>
    <w:rsid w:val="00800719"/>
    <w:rsid w:val="00800B6F"/>
    <w:rsid w:val="00801CE0"/>
    <w:rsid w:val="0080343C"/>
    <w:rsid w:val="00805EDA"/>
    <w:rsid w:val="00807EF4"/>
    <w:rsid w:val="00812168"/>
    <w:rsid w:val="00814499"/>
    <w:rsid w:val="00816B55"/>
    <w:rsid w:val="0082769E"/>
    <w:rsid w:val="00832FA6"/>
    <w:rsid w:val="00833295"/>
    <w:rsid w:val="0083575F"/>
    <w:rsid w:val="00841F89"/>
    <w:rsid w:val="008433AD"/>
    <w:rsid w:val="008505FF"/>
    <w:rsid w:val="00850605"/>
    <w:rsid w:val="00850AC1"/>
    <w:rsid w:val="00863AFF"/>
    <w:rsid w:val="00871263"/>
    <w:rsid w:val="008813A2"/>
    <w:rsid w:val="00887716"/>
    <w:rsid w:val="008A13AA"/>
    <w:rsid w:val="008A43AA"/>
    <w:rsid w:val="008A4E6A"/>
    <w:rsid w:val="008C2B16"/>
    <w:rsid w:val="008C575D"/>
    <w:rsid w:val="008D1FF3"/>
    <w:rsid w:val="008E69B3"/>
    <w:rsid w:val="008F0F4E"/>
    <w:rsid w:val="00900728"/>
    <w:rsid w:val="00902B0B"/>
    <w:rsid w:val="0090796F"/>
    <w:rsid w:val="00921610"/>
    <w:rsid w:val="009321E0"/>
    <w:rsid w:val="009328E8"/>
    <w:rsid w:val="00934B39"/>
    <w:rsid w:val="00936FDB"/>
    <w:rsid w:val="00941D2D"/>
    <w:rsid w:val="00942669"/>
    <w:rsid w:val="0094492F"/>
    <w:rsid w:val="00950ABB"/>
    <w:rsid w:val="00955AFF"/>
    <w:rsid w:val="00956318"/>
    <w:rsid w:val="00961E3A"/>
    <w:rsid w:val="0096426D"/>
    <w:rsid w:val="009745A4"/>
    <w:rsid w:val="00976B04"/>
    <w:rsid w:val="009846F4"/>
    <w:rsid w:val="00990B40"/>
    <w:rsid w:val="00991CD6"/>
    <w:rsid w:val="00994520"/>
    <w:rsid w:val="009962F1"/>
    <w:rsid w:val="009A433C"/>
    <w:rsid w:val="009B3AA0"/>
    <w:rsid w:val="009D1FEB"/>
    <w:rsid w:val="009D76BB"/>
    <w:rsid w:val="009E1BBF"/>
    <w:rsid w:val="009E3C99"/>
    <w:rsid w:val="00A107B9"/>
    <w:rsid w:val="00A13894"/>
    <w:rsid w:val="00A24DD3"/>
    <w:rsid w:val="00A25844"/>
    <w:rsid w:val="00A27F6E"/>
    <w:rsid w:val="00A46E5F"/>
    <w:rsid w:val="00A55536"/>
    <w:rsid w:val="00A73CFF"/>
    <w:rsid w:val="00A763A0"/>
    <w:rsid w:val="00A80178"/>
    <w:rsid w:val="00AA570E"/>
    <w:rsid w:val="00AB027F"/>
    <w:rsid w:val="00AB1B70"/>
    <w:rsid w:val="00AB4F8B"/>
    <w:rsid w:val="00AB7CD9"/>
    <w:rsid w:val="00AE2A6E"/>
    <w:rsid w:val="00AE3B6B"/>
    <w:rsid w:val="00AE7C90"/>
    <w:rsid w:val="00AF0B6D"/>
    <w:rsid w:val="00AF12C3"/>
    <w:rsid w:val="00B023AB"/>
    <w:rsid w:val="00B070B2"/>
    <w:rsid w:val="00B1080C"/>
    <w:rsid w:val="00B111F7"/>
    <w:rsid w:val="00B13DE7"/>
    <w:rsid w:val="00B154F5"/>
    <w:rsid w:val="00B17941"/>
    <w:rsid w:val="00B20A84"/>
    <w:rsid w:val="00B26C1D"/>
    <w:rsid w:val="00B32518"/>
    <w:rsid w:val="00B36E10"/>
    <w:rsid w:val="00B36F32"/>
    <w:rsid w:val="00B42B11"/>
    <w:rsid w:val="00B459A5"/>
    <w:rsid w:val="00B50F75"/>
    <w:rsid w:val="00B56FAC"/>
    <w:rsid w:val="00B64B0C"/>
    <w:rsid w:val="00B7016E"/>
    <w:rsid w:val="00B7293C"/>
    <w:rsid w:val="00B7717B"/>
    <w:rsid w:val="00B84DE1"/>
    <w:rsid w:val="00B94076"/>
    <w:rsid w:val="00BA1EA4"/>
    <w:rsid w:val="00BC4BF3"/>
    <w:rsid w:val="00BE72B1"/>
    <w:rsid w:val="00BE7573"/>
    <w:rsid w:val="00BE7C16"/>
    <w:rsid w:val="00BF0DEF"/>
    <w:rsid w:val="00BF6FF5"/>
    <w:rsid w:val="00C05CB6"/>
    <w:rsid w:val="00C240E7"/>
    <w:rsid w:val="00C253A7"/>
    <w:rsid w:val="00C2683C"/>
    <w:rsid w:val="00C3120F"/>
    <w:rsid w:val="00C45FAF"/>
    <w:rsid w:val="00C53E18"/>
    <w:rsid w:val="00C540DF"/>
    <w:rsid w:val="00C60E96"/>
    <w:rsid w:val="00C66584"/>
    <w:rsid w:val="00C67F0B"/>
    <w:rsid w:val="00C74B16"/>
    <w:rsid w:val="00C757D4"/>
    <w:rsid w:val="00C75ED1"/>
    <w:rsid w:val="00C76625"/>
    <w:rsid w:val="00CA43EB"/>
    <w:rsid w:val="00CB0E8A"/>
    <w:rsid w:val="00CB1666"/>
    <w:rsid w:val="00CB3CE0"/>
    <w:rsid w:val="00CB3D95"/>
    <w:rsid w:val="00CB44C9"/>
    <w:rsid w:val="00CB46D8"/>
    <w:rsid w:val="00CC2B3A"/>
    <w:rsid w:val="00CC5A1B"/>
    <w:rsid w:val="00CD232F"/>
    <w:rsid w:val="00CD35B3"/>
    <w:rsid w:val="00CD4881"/>
    <w:rsid w:val="00CE01FC"/>
    <w:rsid w:val="00CE5457"/>
    <w:rsid w:val="00CE55F3"/>
    <w:rsid w:val="00D03C8A"/>
    <w:rsid w:val="00D102FD"/>
    <w:rsid w:val="00D11750"/>
    <w:rsid w:val="00D20DEC"/>
    <w:rsid w:val="00D42375"/>
    <w:rsid w:val="00D4316D"/>
    <w:rsid w:val="00D44B74"/>
    <w:rsid w:val="00D46917"/>
    <w:rsid w:val="00D513B2"/>
    <w:rsid w:val="00D52F0F"/>
    <w:rsid w:val="00D5725D"/>
    <w:rsid w:val="00D6534C"/>
    <w:rsid w:val="00D77BD0"/>
    <w:rsid w:val="00D803FC"/>
    <w:rsid w:val="00D843F9"/>
    <w:rsid w:val="00D84724"/>
    <w:rsid w:val="00D92DFC"/>
    <w:rsid w:val="00DA38DC"/>
    <w:rsid w:val="00DB2C53"/>
    <w:rsid w:val="00DB3CF8"/>
    <w:rsid w:val="00DD0AFA"/>
    <w:rsid w:val="00DD514A"/>
    <w:rsid w:val="00DD5FC7"/>
    <w:rsid w:val="00DE022D"/>
    <w:rsid w:val="00DF0916"/>
    <w:rsid w:val="00DF0E31"/>
    <w:rsid w:val="00DF4171"/>
    <w:rsid w:val="00E071C5"/>
    <w:rsid w:val="00E26F7A"/>
    <w:rsid w:val="00E26F85"/>
    <w:rsid w:val="00E455C3"/>
    <w:rsid w:val="00E45C4E"/>
    <w:rsid w:val="00E55E5D"/>
    <w:rsid w:val="00E6493F"/>
    <w:rsid w:val="00E95416"/>
    <w:rsid w:val="00E95BD8"/>
    <w:rsid w:val="00EA2B2B"/>
    <w:rsid w:val="00EB04FE"/>
    <w:rsid w:val="00EC54D3"/>
    <w:rsid w:val="00EC66BD"/>
    <w:rsid w:val="00ED19F5"/>
    <w:rsid w:val="00ED48BD"/>
    <w:rsid w:val="00EE1CA2"/>
    <w:rsid w:val="00EE61E3"/>
    <w:rsid w:val="00F03A6E"/>
    <w:rsid w:val="00F05AAB"/>
    <w:rsid w:val="00F3710C"/>
    <w:rsid w:val="00F37DAB"/>
    <w:rsid w:val="00F47071"/>
    <w:rsid w:val="00F525F9"/>
    <w:rsid w:val="00F534B3"/>
    <w:rsid w:val="00F620CD"/>
    <w:rsid w:val="00F623E9"/>
    <w:rsid w:val="00F67ADE"/>
    <w:rsid w:val="00F85257"/>
    <w:rsid w:val="00FB35F9"/>
    <w:rsid w:val="00FB731B"/>
    <w:rsid w:val="00FC0FB0"/>
    <w:rsid w:val="00FC141A"/>
    <w:rsid w:val="00FC1852"/>
    <w:rsid w:val="00FC7AC6"/>
    <w:rsid w:val="00FC7C91"/>
    <w:rsid w:val="00FD3376"/>
    <w:rsid w:val="00FD7021"/>
    <w:rsid w:val="00FD7DD5"/>
    <w:rsid w:val="00FE3EA4"/>
    <w:rsid w:val="00FF6C5C"/>
    <w:rsid w:val="04561AEE"/>
    <w:rsid w:val="04FB209C"/>
    <w:rsid w:val="07456AA5"/>
    <w:rsid w:val="07ED3AE0"/>
    <w:rsid w:val="0F732F0C"/>
    <w:rsid w:val="137965E3"/>
    <w:rsid w:val="148C5B51"/>
    <w:rsid w:val="187334BE"/>
    <w:rsid w:val="1E7D756E"/>
    <w:rsid w:val="1F0B263F"/>
    <w:rsid w:val="20841CDA"/>
    <w:rsid w:val="239FA0BC"/>
    <w:rsid w:val="248B5F5E"/>
    <w:rsid w:val="25844B0A"/>
    <w:rsid w:val="273F4574"/>
    <w:rsid w:val="28092C87"/>
    <w:rsid w:val="28FB45E6"/>
    <w:rsid w:val="2E6A747E"/>
    <w:rsid w:val="2EC41526"/>
    <w:rsid w:val="32433E26"/>
    <w:rsid w:val="32B469E1"/>
    <w:rsid w:val="3893160D"/>
    <w:rsid w:val="3BE70DB0"/>
    <w:rsid w:val="3E267C4F"/>
    <w:rsid w:val="3FAB0537"/>
    <w:rsid w:val="421A7245"/>
    <w:rsid w:val="42CC7016"/>
    <w:rsid w:val="446A3D97"/>
    <w:rsid w:val="471C5A24"/>
    <w:rsid w:val="482762C2"/>
    <w:rsid w:val="49092F95"/>
    <w:rsid w:val="4A9B78D0"/>
    <w:rsid w:val="4B666EF2"/>
    <w:rsid w:val="4D2B79CC"/>
    <w:rsid w:val="4E8BB579"/>
    <w:rsid w:val="4F265622"/>
    <w:rsid w:val="4F7B2556"/>
    <w:rsid w:val="53C143F4"/>
    <w:rsid w:val="57823613"/>
    <w:rsid w:val="5AEA0FB4"/>
    <w:rsid w:val="5D006374"/>
    <w:rsid w:val="5DEE54E3"/>
    <w:rsid w:val="5E7FD851"/>
    <w:rsid w:val="5FB535A6"/>
    <w:rsid w:val="5FFFC964"/>
    <w:rsid w:val="62B3144E"/>
    <w:rsid w:val="62E56B0F"/>
    <w:rsid w:val="63612E1B"/>
    <w:rsid w:val="652D33D0"/>
    <w:rsid w:val="65680AE4"/>
    <w:rsid w:val="67A04BE1"/>
    <w:rsid w:val="67C638AA"/>
    <w:rsid w:val="69E9A2EE"/>
    <w:rsid w:val="6E2FEE63"/>
    <w:rsid w:val="6ECB6F28"/>
    <w:rsid w:val="6FAF040F"/>
    <w:rsid w:val="755F1678"/>
    <w:rsid w:val="75B92790"/>
    <w:rsid w:val="79FDE648"/>
    <w:rsid w:val="7B6F709D"/>
    <w:rsid w:val="7BAF1C76"/>
    <w:rsid w:val="7BC591E3"/>
    <w:rsid w:val="7EB64B8F"/>
    <w:rsid w:val="7FBF15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183F4"/>
  <w15:docId w15:val="{452D77DD-7F8A-446C-8879-6341AF47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paragraph" w:styleId="a3">
    <w:name w:val="Normal Indent"/>
    <w:basedOn w:val="a"/>
    <w:uiPriority w:val="99"/>
    <w:unhideWhenUsed/>
    <w:qFormat/>
    <w:pPr>
      <w:ind w:firstLineChars="200" w:firstLine="420"/>
    </w:pPr>
  </w:style>
  <w:style w:type="paragraph" w:styleId="a4">
    <w:name w:val="Document Map"/>
    <w:basedOn w:val="a"/>
    <w:link w:val="a5"/>
    <w:uiPriority w:val="99"/>
    <w:semiHidden/>
    <w:unhideWhenUsed/>
    <w:qFormat/>
    <w:rPr>
      <w:rFonts w:ascii="宋体" w:eastAsia="宋体"/>
      <w:sz w:val="18"/>
      <w:szCs w:val="18"/>
    </w:rPr>
  </w:style>
  <w:style w:type="paragraph" w:styleId="a6">
    <w:name w:val="Body Text"/>
    <w:basedOn w:val="a"/>
    <w:link w:val="a7"/>
    <w:uiPriority w:val="99"/>
    <w:semiHidden/>
    <w:unhideWhenUsed/>
    <w:qFormat/>
    <w:pPr>
      <w:spacing w:after="120"/>
    </w:pPr>
  </w:style>
  <w:style w:type="paragraph" w:styleId="a8">
    <w:name w:val="Body Text Indent"/>
    <w:basedOn w:val="a"/>
    <w:link w:val="a9"/>
    <w:uiPriority w:val="99"/>
    <w:qFormat/>
    <w:pPr>
      <w:spacing w:line="480" w:lineRule="auto"/>
      <w:ind w:firstLineChars="200" w:firstLine="600"/>
    </w:pPr>
    <w:rPr>
      <w:rFonts w:ascii="仿宋_GB2312" w:eastAsia="仿宋_GB2312" w:hAnsi="Times New Roman" w:cs="Times New Roman"/>
      <w:sz w:val="30"/>
      <w:szCs w:val="24"/>
    </w:rPr>
  </w:style>
  <w:style w:type="paragraph" w:styleId="aa">
    <w:name w:val="Plain Text"/>
    <w:basedOn w:val="a"/>
    <w:qFormat/>
    <w:rPr>
      <w:rFonts w:ascii="宋体" w:eastAsia="宋体" w:hAnsi="Courier New" w:cs="Courier New"/>
      <w:szCs w:val="21"/>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unhideWhenUsed/>
    <w:qFormat/>
    <w:rPr>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basedOn w:val="a0"/>
    <w:qFormat/>
  </w:style>
  <w:style w:type="character" w:styleId="af7">
    <w:name w:val="Hyperlink"/>
    <w:uiPriority w:val="99"/>
    <w:unhideWhenUsed/>
    <w:qFormat/>
    <w:rPr>
      <w:color w:val="0563C1"/>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12">
    <w:name w:val="列出段落1"/>
    <w:basedOn w:val="a"/>
    <w:uiPriority w:val="34"/>
    <w:qFormat/>
    <w:pPr>
      <w:ind w:firstLineChars="200" w:firstLine="420"/>
    </w:pPr>
  </w:style>
  <w:style w:type="character" w:customStyle="1" w:styleId="ae">
    <w:name w:val="批注框文本 字符"/>
    <w:basedOn w:val="a0"/>
    <w:link w:val="ad"/>
    <w:uiPriority w:val="99"/>
    <w:semiHidden/>
    <w:qFormat/>
    <w:rPr>
      <w:sz w:val="18"/>
      <w:szCs w:val="18"/>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qFormat/>
    <w:rPr>
      <w:sz w:val="18"/>
      <w:szCs w:val="18"/>
    </w:rPr>
  </w:style>
  <w:style w:type="character" w:customStyle="1" w:styleId="NormalCharacter">
    <w:name w:val="NormalCharacter"/>
    <w:qFormat/>
  </w:style>
  <w:style w:type="character" w:customStyle="1" w:styleId="ac">
    <w:name w:val="日期 字符"/>
    <w:basedOn w:val="a0"/>
    <w:link w:val="ab"/>
    <w:uiPriority w:val="99"/>
    <w:semiHidden/>
    <w:qFormat/>
    <w:rPr>
      <w:rFonts w:asciiTheme="minorHAnsi" w:eastAsiaTheme="minorEastAsia" w:hAnsiTheme="minorHAnsi" w:cstheme="minorBidi"/>
      <w:kern w:val="2"/>
      <w:sz w:val="21"/>
      <w:szCs w:val="22"/>
    </w:rPr>
  </w:style>
  <w:style w:type="character" w:customStyle="1" w:styleId="a9">
    <w:name w:val="正文文本缩进 字符"/>
    <w:basedOn w:val="a0"/>
    <w:link w:val="a8"/>
    <w:uiPriority w:val="99"/>
    <w:qFormat/>
    <w:rPr>
      <w:rFonts w:ascii="仿宋_GB2312" w:eastAsia="仿宋_GB2312"/>
      <w:kern w:val="2"/>
      <w:sz w:val="30"/>
      <w:szCs w:val="24"/>
    </w:rPr>
  </w:style>
  <w:style w:type="paragraph" w:customStyle="1" w:styleId="govxltitle">
    <w:name w:val="govxltitle"/>
    <w:basedOn w:val="a"/>
    <w:qFormat/>
    <w:pPr>
      <w:spacing w:after="600"/>
      <w:jc w:val="center"/>
    </w:pPr>
    <w:rPr>
      <w:rFonts w:ascii="Calibri" w:eastAsia="宋体" w:hAnsi="Calibri" w:cs="Times New Roman"/>
      <w:kern w:val="0"/>
      <w:sz w:val="30"/>
      <w:szCs w:val="30"/>
    </w:rPr>
  </w:style>
  <w:style w:type="character" w:customStyle="1" w:styleId="11">
    <w:name w:val="标题 1 字符"/>
    <w:basedOn w:val="a0"/>
    <w:link w:val="10"/>
    <w:uiPriority w:val="9"/>
    <w:qFormat/>
    <w:rPr>
      <w:rFonts w:asciiTheme="minorHAnsi" w:eastAsiaTheme="minorEastAsia" w:hAnsiTheme="minorHAnsi" w:cstheme="minorBidi"/>
      <w:b/>
      <w:bCs/>
      <w:kern w:val="44"/>
      <w:sz w:val="44"/>
      <w:szCs w:val="44"/>
    </w:rPr>
  </w:style>
  <w:style w:type="character" w:customStyle="1" w:styleId="a7">
    <w:name w:val="正文文本 字符"/>
    <w:basedOn w:val="a0"/>
    <w:link w:val="a6"/>
    <w:uiPriority w:val="99"/>
    <w:semiHidden/>
    <w:qFormat/>
    <w:rPr>
      <w:rFonts w:asciiTheme="minorHAnsi" w:eastAsiaTheme="minorEastAsia" w:hAnsiTheme="minorHAnsi" w:cstheme="minorBidi"/>
      <w:kern w:val="2"/>
      <w:sz w:val="21"/>
      <w:szCs w:val="22"/>
    </w:rPr>
  </w:style>
  <w:style w:type="paragraph" w:styleId="af8">
    <w:name w:val="List Paragraph"/>
    <w:basedOn w:val="a"/>
    <w:uiPriority w:val="34"/>
    <w:qFormat/>
    <w:pPr>
      <w:ind w:firstLineChars="200" w:firstLine="420"/>
    </w:pPr>
    <w:rPr>
      <w:rFonts w:ascii="Calibri" w:eastAsia="宋体" w:hAnsi="Calibri" w:cs="宋体"/>
    </w:rPr>
  </w:style>
  <w:style w:type="paragraph" w:customStyle="1" w:styleId="Char1">
    <w:name w:val="Char1"/>
    <w:basedOn w:val="a4"/>
    <w:semiHidden/>
    <w:qFormat/>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a5">
    <w:name w:val="文档结构图 字符"/>
    <w:basedOn w:val="a0"/>
    <w:link w:val="a4"/>
    <w:uiPriority w:val="99"/>
    <w:semiHidden/>
    <w:qFormat/>
    <w:rPr>
      <w:rFonts w:ascii="宋体" w:hAnsiTheme="minorHAnsi" w:cstheme="minorBidi"/>
      <w:kern w:val="2"/>
      <w:sz w:val="18"/>
      <w:szCs w:val="18"/>
    </w:rPr>
  </w:style>
  <w:style w:type="paragraph" w:customStyle="1" w:styleId="New">
    <w:name w:val="正文 New"/>
    <w:qFormat/>
    <w:pPr>
      <w:widowControl w:val="0"/>
      <w:jc w:val="both"/>
    </w:pPr>
    <w:rPr>
      <w:kern w:val="2"/>
      <w:sz w:val="21"/>
    </w:rPr>
  </w:style>
  <w:style w:type="character" w:customStyle="1" w:styleId="fontstyle21">
    <w:name w:val="fontstyle21"/>
    <w:basedOn w:val="a0"/>
    <w:qFormat/>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188</cp:revision>
  <cp:lastPrinted>2022-06-28T16:47:00Z</cp:lastPrinted>
  <dcterms:created xsi:type="dcterms:W3CDTF">2020-03-08T08:03:00Z</dcterms:created>
  <dcterms:modified xsi:type="dcterms:W3CDTF">2022-06-28T09:11:00Z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012D51FDA20745A2906B369336C7E7A4</vt:lpwstr>
  </property>
  <property fmtid="{D5CDD505-2E9C-101B-9397-08002B2CF9AE}" pid="4" name="commondata">
    <vt:lpwstr>eyJoZGlkIjoiZTllMWQ5NjNiMGFlMDEwZmVjYmYwYjMxMWM5ZDJiMmUifQ==</vt:lpwstr>
  </property>
</Properties>
</file>