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801"/>
        <w:gridCol w:w="2704"/>
        <w:gridCol w:w="1773"/>
        <w:gridCol w:w="3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490" w:type="dxa"/>
            <w:gridSpan w:val="5"/>
            <w:tcBorders>
              <w:top w:val="nil"/>
            </w:tcBorders>
          </w:tcPr>
          <w:p>
            <w:pPr>
              <w:jc w:val="center"/>
              <w:rPr>
                <w:rFonts w:eastAsia="黑体"/>
                <w:b/>
                <w:color w:val="auto"/>
                <w:sz w:val="36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-74930</wp:posOffset>
                  </wp:positionV>
                  <wp:extent cx="914400" cy="831850"/>
                  <wp:effectExtent l="0" t="0" r="0" b="0"/>
                  <wp:wrapNone/>
                  <wp:docPr id="2" name="Picture 15" descr="博览会LOGO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" descr="博览会LOGO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黑体"/>
                <w:b/>
                <w:color w:val="auto"/>
                <w:sz w:val="36"/>
              </w:rPr>
              <w:t>第</w:t>
            </w:r>
            <w:r>
              <w:rPr>
                <w:rFonts w:hint="default" w:eastAsia="黑体"/>
                <w:b/>
                <w:color w:val="auto"/>
                <w:sz w:val="36"/>
                <w:lang w:val="en-US"/>
              </w:rPr>
              <w:t>1</w:t>
            </w:r>
            <w:r>
              <w:rPr>
                <w:rFonts w:hint="eastAsia" w:eastAsia="黑体"/>
                <w:b/>
                <w:color w:val="auto"/>
                <w:sz w:val="36"/>
                <w:lang w:val="en-US" w:eastAsia="zh-CN"/>
              </w:rPr>
              <w:t>9</w:t>
            </w:r>
            <w:r>
              <w:rPr>
                <w:rFonts w:eastAsia="黑体"/>
                <w:b/>
                <w:color w:val="auto"/>
                <w:sz w:val="36"/>
              </w:rPr>
              <w:t>届中国</w:t>
            </w:r>
            <w:r>
              <w:rPr>
                <w:rFonts w:hint="eastAsia" w:eastAsia="黑体"/>
                <w:b/>
                <w:color w:val="auto"/>
                <w:sz w:val="36"/>
              </w:rPr>
              <w:t>—</w:t>
            </w:r>
            <w:r>
              <w:rPr>
                <w:rFonts w:eastAsia="黑体"/>
                <w:b/>
                <w:color w:val="auto"/>
                <w:sz w:val="36"/>
              </w:rPr>
              <w:t>东盟博览会</w:t>
            </w:r>
          </w:p>
          <w:p>
            <w:pPr>
              <w:jc w:val="center"/>
              <w:rPr>
                <w:rFonts w:eastAsia="黑体"/>
                <w:b/>
                <w:color w:val="auto"/>
                <w:sz w:val="36"/>
              </w:rPr>
            </w:pPr>
            <w:r>
              <w:rPr>
                <w:rFonts w:eastAsia="黑体"/>
                <w:b/>
                <w:color w:val="auto"/>
                <w:sz w:val="36"/>
              </w:rPr>
              <w:t>参</w:t>
            </w:r>
            <w:r>
              <w:rPr>
                <w:rFonts w:hint="eastAsia" w:eastAsia="黑体"/>
                <w:b/>
                <w:color w:val="auto"/>
                <w:sz w:val="36"/>
              </w:rPr>
              <w:t>展</w:t>
            </w:r>
            <w:r>
              <w:rPr>
                <w:rFonts w:eastAsia="黑体"/>
                <w:b/>
                <w:color w:val="auto"/>
                <w:sz w:val="36"/>
              </w:rPr>
              <w:t>报名表</w:t>
            </w:r>
          </w:p>
          <w:p>
            <w:pPr>
              <w:pStyle w:val="12"/>
              <w:spacing w:after="0" w:line="240" w:lineRule="auto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</w:rPr>
              <w:t>时间：202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</w:rPr>
              <w:t>年</w:t>
            </w:r>
            <w:r>
              <w:rPr>
                <w:rFonts w:hint="default" w:ascii="黑体" w:hAnsi="宋体" w:eastAsia="黑体"/>
                <w:b/>
                <w:color w:val="auto"/>
                <w:spacing w:val="0"/>
                <w:sz w:val="21"/>
                <w:szCs w:val="21"/>
                <w:lang w:val="en-US"/>
              </w:rPr>
              <w:t>9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default" w:ascii="黑体" w:hAnsi="宋体" w:eastAsia="黑体"/>
                <w:b/>
                <w:color w:val="auto"/>
                <w:spacing w:val="0"/>
                <w:sz w:val="21"/>
                <w:szCs w:val="21"/>
                <w:lang w:val="en-US"/>
              </w:rPr>
              <w:t>1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default" w:ascii="黑体" w:hAnsi="宋体" w:eastAsia="黑体"/>
                <w:b/>
                <w:color w:val="auto"/>
                <w:spacing w:val="0"/>
                <w:sz w:val="21"/>
                <w:szCs w:val="21"/>
                <w:lang w:val="en-US"/>
              </w:rPr>
              <w:t>1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</w:rPr>
              <w:t>日</w:t>
            </w:r>
            <w:r>
              <w:rPr>
                <w:rFonts w:hint="eastAsia" w:ascii="黑体" w:hAnsi="宋体" w:eastAsia="黑体"/>
                <w:b/>
                <w:color w:val="auto"/>
                <w:spacing w:val="0"/>
                <w:sz w:val="21"/>
                <w:szCs w:val="21"/>
                <w:lang w:eastAsia="zh-CN"/>
              </w:rPr>
              <w:t>（主题展）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position w:val="-6"/>
                <w:szCs w:val="21"/>
              </w:rPr>
            </w:pPr>
            <w:r>
              <w:rPr>
                <w:rFonts w:hint="eastAsia"/>
                <w:color w:val="auto"/>
                <w:position w:val="-6"/>
                <w:szCs w:val="21"/>
              </w:rPr>
              <w:t>公司名称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position w:val="-6"/>
                <w:szCs w:val="21"/>
              </w:rPr>
            </w:pP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position w:val="-6"/>
                <w:szCs w:val="21"/>
              </w:rPr>
              <w:t>公司类型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pacing w:val="6"/>
                <w:szCs w:val="21"/>
              </w:rPr>
              <w:t>□生产商</w:t>
            </w:r>
            <w:r>
              <w:rPr>
                <w:color w:val="auto"/>
                <w:spacing w:val="6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6"/>
                <w:szCs w:val="21"/>
              </w:rPr>
              <w:t>□经销商</w:t>
            </w:r>
            <w:r>
              <w:rPr>
                <w:color w:val="auto"/>
                <w:spacing w:val="6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6"/>
                <w:szCs w:val="21"/>
              </w:rPr>
              <w:t>□批发商</w:t>
            </w:r>
            <w:r>
              <w:rPr>
                <w:color w:val="auto"/>
                <w:spacing w:val="6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6"/>
                <w:szCs w:val="21"/>
              </w:rPr>
              <w:t>□零售商</w:t>
            </w:r>
            <w:r>
              <w:rPr>
                <w:color w:val="auto"/>
                <w:spacing w:val="6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6"/>
                <w:szCs w:val="21"/>
              </w:rPr>
              <w:t>□进出口商</w:t>
            </w:r>
            <w:r>
              <w:rPr>
                <w:color w:val="auto"/>
                <w:spacing w:val="6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6"/>
                <w:szCs w:val="21"/>
              </w:rPr>
              <w:t>□其他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公司地址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编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进出口企业代码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工商注册号</w:t>
            </w:r>
            <w:r>
              <w:rPr>
                <w:color w:val="auto"/>
                <w:szCs w:val="21"/>
              </w:rPr>
              <w:t xml:space="preserve">  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注册资金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系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</w:t>
            </w:r>
            <w:r>
              <w:rPr>
                <w:color w:val="auto"/>
                <w:spacing w:val="6"/>
                <w:szCs w:val="21"/>
              </w:rPr>
              <w:t xml:space="preserve"> </w:t>
            </w:r>
            <w:r>
              <w:rPr>
                <w:rFonts w:hint="eastAsia"/>
                <w:color w:val="auto"/>
                <w:spacing w:val="6"/>
                <w:szCs w:val="21"/>
              </w:rPr>
              <w:t>□先生</w:t>
            </w:r>
            <w:r>
              <w:rPr>
                <w:color w:val="auto"/>
                <w:spacing w:val="6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6"/>
                <w:szCs w:val="21"/>
              </w:rPr>
              <w:t>□女士</w:t>
            </w:r>
            <w:r>
              <w:rPr>
                <w:color w:val="auto"/>
                <w:szCs w:val="21"/>
              </w:rPr>
              <w:t xml:space="preserve">                                   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务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话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传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真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公司网址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主要展品/项目</w:t>
            </w: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中英文</w:t>
            </w:r>
            <w:r>
              <w:rPr>
                <w:color w:val="auto"/>
                <w:szCs w:val="21"/>
              </w:rPr>
              <w:t>)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1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黑体" w:eastAsia="黑体"/>
                <w:b/>
                <w:bCs/>
                <w:color w:val="auto"/>
                <w:spacing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6"/>
                <w:sz w:val="24"/>
              </w:rPr>
              <w:t>请在下列专题中选择填写贵公司所申请的展位规格和数量，并选择展示内容所属类别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/>
                <w:b/>
                <w:bCs/>
                <w:color w:val="auto"/>
                <w:spacing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6"/>
                <w:sz w:val="24"/>
              </w:rPr>
              <w:t>广西南宁国际会展中心</w:t>
            </w:r>
          </w:p>
          <w:p>
            <w:pPr>
              <w:spacing w:line="340" w:lineRule="exact"/>
              <w:ind w:firstLine="495" w:firstLineChars="196"/>
              <w:rPr>
                <w:b/>
                <w:color w:val="auto"/>
              </w:rPr>
            </w:pPr>
            <w:r>
              <w:rPr>
                <w:rFonts w:hint="eastAsia" w:eastAsia="黑体"/>
                <w:b/>
                <w:bCs/>
                <w:color w:val="auto"/>
                <w:spacing w:val="6"/>
                <w:sz w:val="24"/>
              </w:rPr>
              <w:t>商品贸易</w:t>
            </w:r>
            <w:r>
              <w:rPr>
                <w:rFonts w:hint="eastAsia"/>
                <w:color w:val="auto"/>
              </w:rPr>
              <w:t>（展位：</w:t>
            </w: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个，或净地：</w:t>
            </w: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平方米）</w:t>
            </w:r>
          </w:p>
          <w:p>
            <w:pPr>
              <w:spacing w:line="400" w:lineRule="exact"/>
              <w:ind w:firstLine="354" w:firstLineChars="196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(1)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工程机械及运输车辆展区（室外）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工程机械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矿山机械</w:t>
            </w:r>
            <w:r>
              <w:rPr>
                <w:rFonts w:hint="default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运输车辆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港口物流机械</w:t>
            </w:r>
          </w:p>
          <w:p>
            <w:pPr>
              <w:spacing w:line="400" w:lineRule="exact"/>
              <w:ind w:firstLine="354" w:firstLineChars="196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(2)食品加工及包装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设备展区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包装设备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加工设备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□ 通用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设备及附件</w:t>
            </w:r>
          </w:p>
          <w:p>
            <w:pPr>
              <w:spacing w:line="400" w:lineRule="exact"/>
              <w:ind w:firstLine="354" w:firstLineChars="196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(3)智慧能源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电力展区： 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发电设备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输配变电设备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成套设备及电工附件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新能源技术及应用</w:t>
            </w:r>
          </w:p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(4)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电子信息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展区：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数字经济创新应用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照明科技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消费电子</w:t>
            </w:r>
          </w:p>
          <w:p>
            <w:pPr>
              <w:spacing w:line="400" w:lineRule="exact"/>
              <w:ind w:firstLine="354" w:firstLineChars="196"/>
              <w:jc w:val="lef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(5)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绿色建材家居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展区：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门窗幕墙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装饰材料及装修辅料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节能建筑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智能家居</w:t>
            </w:r>
          </w:p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）文旅康养展区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酒店民宿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康养产业</w:t>
            </w:r>
          </w:p>
          <w:p>
            <w:pPr>
              <w:spacing w:line="400" w:lineRule="exact"/>
              <w:ind w:firstLine="354" w:firstLineChars="196"/>
              <w:jc w:val="left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（7）跨境电商及新零售：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□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新零售平台及特色产品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□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电商配套服务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color w:val="auto"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color w:val="auto"/>
                <w:spacing w:val="6"/>
                <w:sz w:val="24"/>
              </w:rPr>
              <w:t>投资合作</w:t>
            </w:r>
            <w:r>
              <w:rPr>
                <w:rFonts w:hint="eastAsia"/>
                <w:bCs/>
                <w:color w:val="auto"/>
                <w:spacing w:val="6"/>
                <w:szCs w:val="21"/>
              </w:rPr>
              <w:t>（</w:t>
            </w:r>
            <w:r>
              <w:rPr>
                <w:rFonts w:hint="eastAsia"/>
                <w:color w:val="auto"/>
                <w:spacing w:val="6"/>
                <w:szCs w:val="21"/>
              </w:rPr>
              <w:t>展位数：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6"/>
                <w:szCs w:val="21"/>
              </w:rPr>
              <w:t>个，或净地：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6"/>
                <w:szCs w:val="21"/>
              </w:rPr>
              <w:t>平方米）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国际工程承包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资源开发 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能源开发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基础设施建设  </w:t>
            </w:r>
            <w:r>
              <w:rPr>
                <w:rFonts w:hint="eastAsia"/>
                <w:color w:val="auto"/>
                <w:sz w:val="18"/>
                <w:szCs w:val="18"/>
              </w:rPr>
              <w:t>□ 园区合作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□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陆海</w:t>
            </w:r>
            <w:r>
              <w:rPr>
                <w:rFonts w:hint="eastAsia"/>
                <w:color w:val="auto"/>
                <w:sz w:val="18"/>
                <w:szCs w:val="18"/>
              </w:rPr>
              <w:t>新通道    □ 环保合作</w:t>
            </w:r>
          </w:p>
          <w:p>
            <w:pPr>
              <w:spacing w:line="340" w:lineRule="exact"/>
              <w:ind w:firstLine="495" w:firstLineChars="196"/>
              <w:rPr>
                <w:rFonts w:hint="eastAsia" w:eastAsia="宋体"/>
                <w:b/>
                <w:bCs/>
                <w:color w:val="auto"/>
                <w:spacing w:val="6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color w:val="auto"/>
                <w:spacing w:val="6"/>
                <w:sz w:val="24"/>
              </w:rPr>
              <w:t>先进技术</w:t>
            </w:r>
            <w:r>
              <w:rPr>
                <w:rFonts w:hint="eastAsia"/>
                <w:bCs/>
                <w:color w:val="auto"/>
                <w:spacing w:val="6"/>
                <w:szCs w:val="21"/>
              </w:rPr>
              <w:t>（</w:t>
            </w:r>
            <w:r>
              <w:rPr>
                <w:rFonts w:hint="eastAsia"/>
                <w:color w:val="auto"/>
                <w:spacing w:val="6"/>
                <w:szCs w:val="21"/>
              </w:rPr>
              <w:t>展位数：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6"/>
                <w:szCs w:val="21"/>
              </w:rPr>
              <w:t>个，或净地：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6"/>
                <w:szCs w:val="21"/>
              </w:rPr>
              <w:t>平方米）</w:t>
            </w:r>
            <w:r>
              <w:rPr>
                <w:rFonts w:hint="eastAsia"/>
                <w:color w:val="auto"/>
                <w:spacing w:val="6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数字经济+大健康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医疗技术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 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天然药物提取技术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智能医疗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东盟科技创新合作成果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color w:val="auto"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color w:val="auto"/>
                <w:spacing w:val="6"/>
                <w:sz w:val="24"/>
              </w:rPr>
              <w:t>服务贸易</w:t>
            </w:r>
            <w:r>
              <w:rPr>
                <w:rFonts w:hint="eastAsia"/>
                <w:bCs/>
                <w:color w:val="auto"/>
                <w:spacing w:val="6"/>
                <w:szCs w:val="21"/>
              </w:rPr>
              <w:t>（</w:t>
            </w:r>
            <w:r>
              <w:rPr>
                <w:rFonts w:hint="eastAsia"/>
                <w:color w:val="auto"/>
                <w:spacing w:val="6"/>
                <w:szCs w:val="21"/>
              </w:rPr>
              <w:t>展位数：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6"/>
                <w:szCs w:val="21"/>
              </w:rPr>
              <w:t>个，或净地：</w:t>
            </w:r>
            <w:r>
              <w:rPr>
                <w:color w:val="auto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6"/>
                <w:szCs w:val="21"/>
              </w:rPr>
              <w:t>平方米）</w:t>
            </w:r>
          </w:p>
          <w:p>
            <w:pPr>
              <w:ind w:firstLine="630" w:firstLineChars="3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</w:rPr>
              <w:t xml:space="preserve">□ 金融服务  </w:t>
            </w:r>
            <w:r>
              <w:rPr>
                <w:rFonts w:hint="eastAsia"/>
                <w:color w:val="auto"/>
                <w:sz w:val="18"/>
                <w:szCs w:val="18"/>
              </w:rPr>
              <w:t>□ 其它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     </w:t>
            </w: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宋体" w:hAnsi="宋体"/>
          <w:b/>
          <w:bCs/>
          <w:color w:val="auto"/>
          <w:spacing w:val="30"/>
          <w:sz w:val="18"/>
          <w:szCs w:val="1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115570</wp:posOffset>
                </wp:positionV>
                <wp:extent cx="914400" cy="914400"/>
                <wp:effectExtent l="4445" t="4445" r="14605" b="14605"/>
                <wp:wrapNone/>
                <wp:docPr id="1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14" o:spid="_x0000_s1026" o:spt="3" type="#_x0000_t3" style="position:absolute;left:0pt;margin-left:360pt;margin-top:9.1pt;height:72pt;width:72pt;z-index:251659264;mso-width-relative:page;mso-height-relative:page;" filled="f" stroked="t" coordsize="21600,21600" o:gfxdata="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EzgMlHX&#10;AAAACgEAAA8AAAAAAAAAAQAgAAAAOAAAAGRycy9kb3ducmV2LnhtbFBLAQIUABQAAAAIAIdO4kD0&#10;k4Oq0gEAALYDAAAOAAAAAAAAAAEAIAAAADw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auto"/>
          <w:sz w:val="18"/>
          <w:szCs w:val="18"/>
        </w:rPr>
        <w:t>注：</w:t>
      </w:r>
      <w:r>
        <w:rPr>
          <w:b/>
          <w:bCs/>
          <w:color w:val="auto"/>
          <w:sz w:val="18"/>
          <w:szCs w:val="18"/>
        </w:rPr>
        <w:t>1.</w:t>
      </w:r>
      <w:r>
        <w:rPr>
          <w:rFonts w:hint="eastAsia"/>
          <w:b/>
          <w:bCs/>
          <w:color w:val="auto"/>
          <w:sz w:val="18"/>
          <w:szCs w:val="18"/>
        </w:rPr>
        <w:t xml:space="preserve">以上各项均需填写清晰、完整。填写内容将录入东博会会刊中。 </w:t>
      </w:r>
      <w:r>
        <w:rPr>
          <w:b/>
          <w:bCs/>
          <w:color w:val="auto"/>
          <w:sz w:val="18"/>
          <w:szCs w:val="18"/>
        </w:rPr>
        <w:t xml:space="preserve">         </w:t>
      </w:r>
      <w:r>
        <w:rPr>
          <w:rFonts w:hint="eastAsia"/>
          <w:b/>
          <w:bCs/>
          <w:color w:val="auto"/>
          <w:sz w:val="18"/>
          <w:szCs w:val="18"/>
        </w:rPr>
        <w:t xml:space="preserve">        </w:t>
      </w:r>
      <w:r>
        <w:rPr>
          <w:rFonts w:hint="eastAsia" w:ascii="宋体" w:hAnsi="宋体"/>
          <w:b/>
          <w:bCs/>
          <w:color w:val="auto"/>
          <w:spacing w:val="30"/>
          <w:sz w:val="18"/>
          <w:szCs w:val="18"/>
        </w:rPr>
        <w:t>参展单位签章</w:t>
      </w:r>
    </w:p>
    <w:p>
      <w:pPr>
        <w:adjustRightInd w:val="0"/>
        <w:snapToGrid w:val="0"/>
        <w:spacing w:line="240" w:lineRule="exact"/>
        <w:ind w:firstLine="361" w:firstLineChars="200"/>
        <w:jc w:val="left"/>
        <w:rPr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18"/>
          <w:szCs w:val="18"/>
        </w:rPr>
        <w:t>2</w:t>
      </w:r>
      <w:r>
        <w:rPr>
          <w:b/>
          <w:bCs/>
          <w:color w:val="auto"/>
          <w:sz w:val="18"/>
          <w:szCs w:val="18"/>
        </w:rPr>
        <w:t>.</w:t>
      </w:r>
      <w:r>
        <w:rPr>
          <w:rFonts w:hint="eastAsia"/>
          <w:b/>
          <w:bCs/>
          <w:color w:val="auto"/>
          <w:sz w:val="18"/>
          <w:szCs w:val="18"/>
        </w:rPr>
        <w:t>报名截止日期：</w:t>
      </w:r>
      <w:r>
        <w:rPr>
          <w:b/>
          <w:bCs/>
          <w:color w:val="auto"/>
          <w:sz w:val="18"/>
          <w:szCs w:val="18"/>
        </w:rPr>
        <w:t>20</w:t>
      </w:r>
      <w:r>
        <w:rPr>
          <w:rFonts w:hint="eastAsia"/>
          <w:b/>
          <w:bCs/>
          <w:color w:val="auto"/>
          <w:sz w:val="18"/>
          <w:szCs w:val="18"/>
        </w:rPr>
        <w:t>2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b/>
          <w:bCs/>
          <w:color w:val="auto"/>
          <w:sz w:val="18"/>
          <w:szCs w:val="18"/>
        </w:rPr>
        <w:t>年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b/>
          <w:bCs/>
          <w:color w:val="auto"/>
          <w:sz w:val="18"/>
          <w:szCs w:val="18"/>
        </w:rPr>
        <w:t>月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20</w:t>
      </w:r>
      <w:r>
        <w:rPr>
          <w:rFonts w:hint="eastAsia"/>
          <w:b/>
          <w:bCs/>
          <w:color w:val="auto"/>
          <w:sz w:val="18"/>
          <w:szCs w:val="18"/>
        </w:rPr>
        <w:t>日</w:t>
      </w:r>
      <w:r>
        <w:rPr>
          <w:b/>
          <w:bCs/>
          <w:color w:val="auto"/>
          <w:sz w:val="18"/>
          <w:szCs w:val="18"/>
        </w:rPr>
        <w:t xml:space="preserve"> </w:t>
      </w:r>
    </w:p>
    <w:p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="361" w:firstLineChars="200"/>
        <w:jc w:val="left"/>
        <w:rPr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18"/>
          <w:szCs w:val="18"/>
        </w:rPr>
        <w:t>3</w:t>
      </w:r>
      <w:r>
        <w:rPr>
          <w:b/>
          <w:bCs/>
          <w:color w:val="auto"/>
          <w:sz w:val="18"/>
          <w:szCs w:val="18"/>
        </w:rPr>
        <w:t>.</w:t>
      </w:r>
      <w:r>
        <w:rPr>
          <w:rFonts w:hint="eastAsia"/>
          <w:b/>
          <w:bCs/>
          <w:color w:val="auto"/>
          <w:sz w:val="18"/>
          <w:szCs w:val="18"/>
        </w:rPr>
        <w:t>此表不作为企业参展确认凭证。资格确认以中国—东盟博览会秘书处</w:t>
      </w:r>
    </w:p>
    <w:p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="538" w:firstLineChars="298"/>
        <w:jc w:val="left"/>
        <w:rPr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18"/>
          <w:szCs w:val="18"/>
        </w:rPr>
        <w:t>正式盖章的《展位确认书》为准。</w:t>
      </w:r>
      <w:r>
        <w:rPr>
          <w:b/>
          <w:bCs/>
          <w:color w:val="auto"/>
          <w:sz w:val="18"/>
          <w:szCs w:val="18"/>
        </w:rPr>
        <w:t xml:space="preserve">                   </w:t>
      </w:r>
      <w:r>
        <w:rPr>
          <w:rFonts w:hint="eastAsia"/>
          <w:b/>
          <w:bCs/>
          <w:color w:val="auto"/>
          <w:sz w:val="18"/>
          <w:szCs w:val="18"/>
        </w:rPr>
        <w:t xml:space="preserve"> </w:t>
      </w:r>
      <w:bookmarkStart w:id="0" w:name="_GoBack"/>
      <w:bookmarkEnd w:id="0"/>
      <w:r>
        <w:rPr>
          <w:rFonts w:hint="eastAsia"/>
          <w:b/>
          <w:bCs/>
          <w:color w:val="auto"/>
          <w:sz w:val="18"/>
          <w:szCs w:val="18"/>
        </w:rPr>
        <w:t xml:space="preserve">       </w:t>
      </w:r>
      <w:r>
        <w:rPr>
          <w:b/>
          <w:bCs/>
          <w:color w:val="auto"/>
          <w:sz w:val="18"/>
          <w:szCs w:val="18"/>
        </w:rPr>
        <w:t xml:space="preserve"> </w:t>
      </w:r>
      <w:r>
        <w:rPr>
          <w:rFonts w:hint="eastAsia"/>
          <w:b/>
          <w:bCs/>
          <w:color w:val="auto"/>
          <w:sz w:val="18"/>
          <w:szCs w:val="18"/>
        </w:rPr>
        <w:t xml:space="preserve">                日期</w:t>
      </w:r>
      <w:r>
        <w:rPr>
          <w:rFonts w:hint="eastAsia" w:ascii="宋体" w:hAnsi="宋体"/>
          <w:b/>
          <w:bCs/>
          <w:color w:val="auto"/>
          <w:spacing w:val="30"/>
          <w:sz w:val="18"/>
          <w:szCs w:val="18"/>
        </w:rPr>
        <w:t>：  月  日</w:t>
      </w:r>
    </w:p>
    <w:sectPr>
      <w:footerReference r:id="rId3" w:type="default"/>
      <w:pgSz w:w="11906" w:h="16838"/>
      <w:pgMar w:top="709" w:right="1644" w:bottom="414" w:left="1622" w:header="170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431"/>
      </w:tabs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中国—东盟博览会秘书处  </w:t>
    </w:r>
  </w:p>
  <w:p>
    <w:pPr>
      <w:tabs>
        <w:tab w:val="left" w:pos="9431"/>
      </w:tabs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联系电话：+86-771-</w:t>
    </w:r>
    <w:r>
      <w:rPr>
        <w:rFonts w:hint="eastAsia" w:ascii="宋体" w:hAnsi="宋体"/>
        <w:sz w:val="18"/>
        <w:szCs w:val="18"/>
        <w:lang w:val="en-US" w:eastAsia="zh-CN"/>
      </w:rPr>
      <w:t>2212076</w:t>
    </w:r>
    <w:r>
      <w:rPr>
        <w:rFonts w:hint="eastAsia" w:ascii="宋体" w:hAnsi="宋体"/>
        <w:sz w:val="18"/>
        <w:szCs w:val="18"/>
      </w:rPr>
      <w:t xml:space="preserve">      网址：</w:t>
    </w:r>
    <w:r>
      <w:fldChar w:fldCharType="begin"/>
    </w:r>
    <w:r>
      <w:instrText xml:space="preserve"> HYPERLINK "http://www.caexpo.org" </w:instrText>
    </w:r>
    <w:r>
      <w:fldChar w:fldCharType="separate"/>
    </w:r>
    <w:r>
      <w:rPr>
        <w:sz w:val="18"/>
        <w:u w:val="single"/>
      </w:rPr>
      <w:t>http://www.caexpo.org</w:t>
    </w:r>
    <w:r>
      <w:rPr>
        <w:sz w:val="18"/>
        <w:u w:val="single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25132"/>
    <w:multiLevelType w:val="multilevel"/>
    <w:tmpl w:val="14025132"/>
    <w:lvl w:ilvl="0" w:tentative="0">
      <w:start w:val="0"/>
      <w:numFmt w:val="bullet"/>
      <w:lvlText w:val="◆"/>
      <w:lvlJc w:val="left"/>
      <w:pPr>
        <w:tabs>
          <w:tab w:val="left" w:pos="484"/>
        </w:tabs>
        <w:ind w:left="484" w:hanging="360"/>
      </w:pPr>
      <w:rPr>
        <w:rFonts w:hint="eastAsia" w:ascii="黑体" w:hAnsi="Times New Roman" w:eastAsia="黑体" w:cs="Times New Roman"/>
        <w:b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964"/>
        </w:tabs>
        <w:ind w:left="9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4"/>
        </w:tabs>
        <w:ind w:left="13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4"/>
        </w:tabs>
        <w:ind w:left="18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4"/>
        </w:tabs>
        <w:ind w:left="22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4"/>
        </w:tabs>
        <w:ind w:left="26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4"/>
        </w:tabs>
        <w:ind w:left="30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4"/>
        </w:tabs>
        <w:ind w:left="34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4"/>
        </w:tabs>
        <w:ind w:left="39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jU0OWQ4NjcyOTFiZmRhY2I4N2UwYmUwZDU5NjkifQ=="/>
  </w:docVars>
  <w:rsids>
    <w:rsidRoot w:val="00336747"/>
    <w:rsid w:val="00000A44"/>
    <w:rsid w:val="00003866"/>
    <w:rsid w:val="00004D9B"/>
    <w:rsid w:val="00010829"/>
    <w:rsid w:val="00010EFB"/>
    <w:rsid w:val="00011328"/>
    <w:rsid w:val="00011AE1"/>
    <w:rsid w:val="00011D27"/>
    <w:rsid w:val="00013D0C"/>
    <w:rsid w:val="00027754"/>
    <w:rsid w:val="00037D0F"/>
    <w:rsid w:val="0004053E"/>
    <w:rsid w:val="0004437A"/>
    <w:rsid w:val="00047C2E"/>
    <w:rsid w:val="000505DF"/>
    <w:rsid w:val="00052504"/>
    <w:rsid w:val="00053B32"/>
    <w:rsid w:val="00054879"/>
    <w:rsid w:val="0005785B"/>
    <w:rsid w:val="00070566"/>
    <w:rsid w:val="000706A7"/>
    <w:rsid w:val="00070C61"/>
    <w:rsid w:val="00073843"/>
    <w:rsid w:val="0007632B"/>
    <w:rsid w:val="000845D3"/>
    <w:rsid w:val="00085817"/>
    <w:rsid w:val="0009502E"/>
    <w:rsid w:val="000A177E"/>
    <w:rsid w:val="000B2D4C"/>
    <w:rsid w:val="000B4A2C"/>
    <w:rsid w:val="000C41F0"/>
    <w:rsid w:val="000D09D7"/>
    <w:rsid w:val="000D1AB0"/>
    <w:rsid w:val="000D1ADB"/>
    <w:rsid w:val="000E1723"/>
    <w:rsid w:val="000E3185"/>
    <w:rsid w:val="000E60BB"/>
    <w:rsid w:val="000F03CB"/>
    <w:rsid w:val="000F3B12"/>
    <w:rsid w:val="001005DE"/>
    <w:rsid w:val="00115628"/>
    <w:rsid w:val="00116C11"/>
    <w:rsid w:val="001305B1"/>
    <w:rsid w:val="0013074E"/>
    <w:rsid w:val="00135DA6"/>
    <w:rsid w:val="00137829"/>
    <w:rsid w:val="0014268C"/>
    <w:rsid w:val="00152F4B"/>
    <w:rsid w:val="00153419"/>
    <w:rsid w:val="00153898"/>
    <w:rsid w:val="00161866"/>
    <w:rsid w:val="0016436E"/>
    <w:rsid w:val="00166C77"/>
    <w:rsid w:val="00175675"/>
    <w:rsid w:val="00180159"/>
    <w:rsid w:val="001820CF"/>
    <w:rsid w:val="00183E58"/>
    <w:rsid w:val="00195127"/>
    <w:rsid w:val="001A0353"/>
    <w:rsid w:val="001A17EA"/>
    <w:rsid w:val="001A4022"/>
    <w:rsid w:val="001A478D"/>
    <w:rsid w:val="001A5707"/>
    <w:rsid w:val="001A6DD9"/>
    <w:rsid w:val="001B0888"/>
    <w:rsid w:val="001B1D64"/>
    <w:rsid w:val="001B7D83"/>
    <w:rsid w:val="001C0E42"/>
    <w:rsid w:val="001C1A93"/>
    <w:rsid w:val="001D4A9D"/>
    <w:rsid w:val="001D5E25"/>
    <w:rsid w:val="001E7A7E"/>
    <w:rsid w:val="001F0723"/>
    <w:rsid w:val="001F6A7D"/>
    <w:rsid w:val="001F6D60"/>
    <w:rsid w:val="00204920"/>
    <w:rsid w:val="00204958"/>
    <w:rsid w:val="00204A6F"/>
    <w:rsid w:val="002109AF"/>
    <w:rsid w:val="00210C5F"/>
    <w:rsid w:val="0021193D"/>
    <w:rsid w:val="002124D9"/>
    <w:rsid w:val="00213E2E"/>
    <w:rsid w:val="002145E4"/>
    <w:rsid w:val="00217818"/>
    <w:rsid w:val="0022676C"/>
    <w:rsid w:val="002326B3"/>
    <w:rsid w:val="002347B1"/>
    <w:rsid w:val="00241D0C"/>
    <w:rsid w:val="00245E38"/>
    <w:rsid w:val="00250DB5"/>
    <w:rsid w:val="00252E57"/>
    <w:rsid w:val="00257A6B"/>
    <w:rsid w:val="00264F4C"/>
    <w:rsid w:val="00265F48"/>
    <w:rsid w:val="00270B84"/>
    <w:rsid w:val="00280D07"/>
    <w:rsid w:val="00280D7C"/>
    <w:rsid w:val="00282050"/>
    <w:rsid w:val="00283F83"/>
    <w:rsid w:val="0028713C"/>
    <w:rsid w:val="0029340E"/>
    <w:rsid w:val="00293917"/>
    <w:rsid w:val="002A0D84"/>
    <w:rsid w:val="002A3381"/>
    <w:rsid w:val="002A49B7"/>
    <w:rsid w:val="002A4AA7"/>
    <w:rsid w:val="002A5031"/>
    <w:rsid w:val="002A5213"/>
    <w:rsid w:val="002A5325"/>
    <w:rsid w:val="002A5FB4"/>
    <w:rsid w:val="002D41C6"/>
    <w:rsid w:val="002E3637"/>
    <w:rsid w:val="002E56C7"/>
    <w:rsid w:val="002F7E8F"/>
    <w:rsid w:val="003044CA"/>
    <w:rsid w:val="00314CC0"/>
    <w:rsid w:val="00330683"/>
    <w:rsid w:val="003321D6"/>
    <w:rsid w:val="00332699"/>
    <w:rsid w:val="0033417B"/>
    <w:rsid w:val="00336747"/>
    <w:rsid w:val="003371B5"/>
    <w:rsid w:val="003409D1"/>
    <w:rsid w:val="00343A6A"/>
    <w:rsid w:val="003535AB"/>
    <w:rsid w:val="00354BE5"/>
    <w:rsid w:val="00356E42"/>
    <w:rsid w:val="00357B83"/>
    <w:rsid w:val="0036058C"/>
    <w:rsid w:val="003719C0"/>
    <w:rsid w:val="00372F70"/>
    <w:rsid w:val="00382C5A"/>
    <w:rsid w:val="00387074"/>
    <w:rsid w:val="0038798C"/>
    <w:rsid w:val="00390471"/>
    <w:rsid w:val="00393787"/>
    <w:rsid w:val="00396942"/>
    <w:rsid w:val="003979BA"/>
    <w:rsid w:val="003B3537"/>
    <w:rsid w:val="003B4558"/>
    <w:rsid w:val="003C16D8"/>
    <w:rsid w:val="003D29C7"/>
    <w:rsid w:val="003E1136"/>
    <w:rsid w:val="003E2E46"/>
    <w:rsid w:val="003E69AE"/>
    <w:rsid w:val="003F1D6E"/>
    <w:rsid w:val="003F2491"/>
    <w:rsid w:val="004044B6"/>
    <w:rsid w:val="00410113"/>
    <w:rsid w:val="0041380C"/>
    <w:rsid w:val="004155E7"/>
    <w:rsid w:val="00417EB1"/>
    <w:rsid w:val="0042079F"/>
    <w:rsid w:val="00420B40"/>
    <w:rsid w:val="004220B2"/>
    <w:rsid w:val="00426282"/>
    <w:rsid w:val="00426465"/>
    <w:rsid w:val="0042695F"/>
    <w:rsid w:val="0043059E"/>
    <w:rsid w:val="00430D37"/>
    <w:rsid w:val="004334AB"/>
    <w:rsid w:val="00440787"/>
    <w:rsid w:val="00441E6F"/>
    <w:rsid w:val="0044230A"/>
    <w:rsid w:val="0044395E"/>
    <w:rsid w:val="00443C4E"/>
    <w:rsid w:val="004441EC"/>
    <w:rsid w:val="00450C63"/>
    <w:rsid w:val="00454368"/>
    <w:rsid w:val="004601B4"/>
    <w:rsid w:val="00467CAA"/>
    <w:rsid w:val="0047225F"/>
    <w:rsid w:val="004744AD"/>
    <w:rsid w:val="00474515"/>
    <w:rsid w:val="00475AD4"/>
    <w:rsid w:val="00484748"/>
    <w:rsid w:val="00485915"/>
    <w:rsid w:val="004917DB"/>
    <w:rsid w:val="004962AD"/>
    <w:rsid w:val="004A535D"/>
    <w:rsid w:val="004B2099"/>
    <w:rsid w:val="004B26E0"/>
    <w:rsid w:val="004B516F"/>
    <w:rsid w:val="004B7491"/>
    <w:rsid w:val="004C378B"/>
    <w:rsid w:val="004D2E51"/>
    <w:rsid w:val="004D72ED"/>
    <w:rsid w:val="004E2C39"/>
    <w:rsid w:val="004E379B"/>
    <w:rsid w:val="00511B38"/>
    <w:rsid w:val="0051200E"/>
    <w:rsid w:val="0051385E"/>
    <w:rsid w:val="00526D5B"/>
    <w:rsid w:val="00530D06"/>
    <w:rsid w:val="005409A6"/>
    <w:rsid w:val="00541CCF"/>
    <w:rsid w:val="00546BD4"/>
    <w:rsid w:val="00552512"/>
    <w:rsid w:val="00553496"/>
    <w:rsid w:val="005535DB"/>
    <w:rsid w:val="005538BF"/>
    <w:rsid w:val="00560828"/>
    <w:rsid w:val="00562C0C"/>
    <w:rsid w:val="00571835"/>
    <w:rsid w:val="00576C8F"/>
    <w:rsid w:val="005820F5"/>
    <w:rsid w:val="00584BF6"/>
    <w:rsid w:val="005859ED"/>
    <w:rsid w:val="005920BF"/>
    <w:rsid w:val="00592E78"/>
    <w:rsid w:val="005A637B"/>
    <w:rsid w:val="005B230E"/>
    <w:rsid w:val="005B6672"/>
    <w:rsid w:val="005B6C34"/>
    <w:rsid w:val="005B7F3B"/>
    <w:rsid w:val="005C43AD"/>
    <w:rsid w:val="005D1622"/>
    <w:rsid w:val="005D3B49"/>
    <w:rsid w:val="005D66CA"/>
    <w:rsid w:val="005E369D"/>
    <w:rsid w:val="005F1F55"/>
    <w:rsid w:val="005F20A1"/>
    <w:rsid w:val="005F4225"/>
    <w:rsid w:val="005F4EEA"/>
    <w:rsid w:val="0060254A"/>
    <w:rsid w:val="00617F9A"/>
    <w:rsid w:val="006207B1"/>
    <w:rsid w:val="006217F6"/>
    <w:rsid w:val="00623B68"/>
    <w:rsid w:val="006331C1"/>
    <w:rsid w:val="00633E3B"/>
    <w:rsid w:val="00634762"/>
    <w:rsid w:val="00637334"/>
    <w:rsid w:val="00640CDD"/>
    <w:rsid w:val="00642E7E"/>
    <w:rsid w:val="006437CE"/>
    <w:rsid w:val="00646D54"/>
    <w:rsid w:val="00655D6E"/>
    <w:rsid w:val="00656E30"/>
    <w:rsid w:val="00660DB8"/>
    <w:rsid w:val="006666A1"/>
    <w:rsid w:val="0066705B"/>
    <w:rsid w:val="00670183"/>
    <w:rsid w:val="00674006"/>
    <w:rsid w:val="00674B9B"/>
    <w:rsid w:val="0068008C"/>
    <w:rsid w:val="0068021D"/>
    <w:rsid w:val="00684A88"/>
    <w:rsid w:val="00685A2C"/>
    <w:rsid w:val="0068625E"/>
    <w:rsid w:val="006900BA"/>
    <w:rsid w:val="0069742A"/>
    <w:rsid w:val="006A290A"/>
    <w:rsid w:val="006A5AE1"/>
    <w:rsid w:val="006B03BD"/>
    <w:rsid w:val="006B06A8"/>
    <w:rsid w:val="006B2D97"/>
    <w:rsid w:val="006C2667"/>
    <w:rsid w:val="006C27E4"/>
    <w:rsid w:val="006C46B1"/>
    <w:rsid w:val="006C4D14"/>
    <w:rsid w:val="006C5B3D"/>
    <w:rsid w:val="006D3185"/>
    <w:rsid w:val="006E2EBF"/>
    <w:rsid w:val="006E3056"/>
    <w:rsid w:val="006E7831"/>
    <w:rsid w:val="006F530D"/>
    <w:rsid w:val="006F687D"/>
    <w:rsid w:val="006F7AEE"/>
    <w:rsid w:val="00701F6C"/>
    <w:rsid w:val="00703707"/>
    <w:rsid w:val="00703D6A"/>
    <w:rsid w:val="007058FB"/>
    <w:rsid w:val="00706E77"/>
    <w:rsid w:val="00707140"/>
    <w:rsid w:val="00711DF1"/>
    <w:rsid w:val="00715439"/>
    <w:rsid w:val="007301CC"/>
    <w:rsid w:val="00731448"/>
    <w:rsid w:val="00732DFE"/>
    <w:rsid w:val="00737703"/>
    <w:rsid w:val="00745F13"/>
    <w:rsid w:val="00750009"/>
    <w:rsid w:val="007515FE"/>
    <w:rsid w:val="00751B82"/>
    <w:rsid w:val="007536EF"/>
    <w:rsid w:val="00753EC1"/>
    <w:rsid w:val="00762285"/>
    <w:rsid w:val="00762390"/>
    <w:rsid w:val="007629AC"/>
    <w:rsid w:val="00770848"/>
    <w:rsid w:val="00772698"/>
    <w:rsid w:val="00775E1B"/>
    <w:rsid w:val="0077686A"/>
    <w:rsid w:val="00780053"/>
    <w:rsid w:val="00780F07"/>
    <w:rsid w:val="00784C6C"/>
    <w:rsid w:val="0079227D"/>
    <w:rsid w:val="00793C5D"/>
    <w:rsid w:val="00796DA2"/>
    <w:rsid w:val="007A1075"/>
    <w:rsid w:val="007A2F00"/>
    <w:rsid w:val="007A5B34"/>
    <w:rsid w:val="007A672A"/>
    <w:rsid w:val="007B0CEE"/>
    <w:rsid w:val="007B262F"/>
    <w:rsid w:val="007B649D"/>
    <w:rsid w:val="007C2985"/>
    <w:rsid w:val="007C37EE"/>
    <w:rsid w:val="007C6D62"/>
    <w:rsid w:val="007C789A"/>
    <w:rsid w:val="007D77C0"/>
    <w:rsid w:val="007F2076"/>
    <w:rsid w:val="007F2BC8"/>
    <w:rsid w:val="00802C88"/>
    <w:rsid w:val="008037D9"/>
    <w:rsid w:val="00805CEC"/>
    <w:rsid w:val="00821859"/>
    <w:rsid w:val="00825360"/>
    <w:rsid w:val="008258AD"/>
    <w:rsid w:val="0082620D"/>
    <w:rsid w:val="00831245"/>
    <w:rsid w:val="008500A1"/>
    <w:rsid w:val="00853079"/>
    <w:rsid w:val="00853328"/>
    <w:rsid w:val="008536FB"/>
    <w:rsid w:val="008578E4"/>
    <w:rsid w:val="0088040E"/>
    <w:rsid w:val="00883E90"/>
    <w:rsid w:val="00885BDF"/>
    <w:rsid w:val="008966E7"/>
    <w:rsid w:val="0089746E"/>
    <w:rsid w:val="008A01D8"/>
    <w:rsid w:val="008A6974"/>
    <w:rsid w:val="008B2F77"/>
    <w:rsid w:val="008C28FA"/>
    <w:rsid w:val="008C74DD"/>
    <w:rsid w:val="008D1E33"/>
    <w:rsid w:val="008D27DE"/>
    <w:rsid w:val="008D6A1A"/>
    <w:rsid w:val="008D6FC3"/>
    <w:rsid w:val="008E3FA3"/>
    <w:rsid w:val="008E5284"/>
    <w:rsid w:val="008E5540"/>
    <w:rsid w:val="008F2003"/>
    <w:rsid w:val="008F634B"/>
    <w:rsid w:val="00901913"/>
    <w:rsid w:val="00902249"/>
    <w:rsid w:val="00902ED9"/>
    <w:rsid w:val="00910CAC"/>
    <w:rsid w:val="00920C5B"/>
    <w:rsid w:val="00921ECA"/>
    <w:rsid w:val="00922FDE"/>
    <w:rsid w:val="00923B48"/>
    <w:rsid w:val="0093251F"/>
    <w:rsid w:val="0093427E"/>
    <w:rsid w:val="00937AA7"/>
    <w:rsid w:val="009405B6"/>
    <w:rsid w:val="00941E39"/>
    <w:rsid w:val="009542BF"/>
    <w:rsid w:val="009572FF"/>
    <w:rsid w:val="00961D3F"/>
    <w:rsid w:val="00965C36"/>
    <w:rsid w:val="009739A9"/>
    <w:rsid w:val="00975739"/>
    <w:rsid w:val="009774FD"/>
    <w:rsid w:val="00982E93"/>
    <w:rsid w:val="0098338E"/>
    <w:rsid w:val="009856BA"/>
    <w:rsid w:val="0098777E"/>
    <w:rsid w:val="009964D9"/>
    <w:rsid w:val="00997158"/>
    <w:rsid w:val="0099795B"/>
    <w:rsid w:val="009A15FF"/>
    <w:rsid w:val="009A3251"/>
    <w:rsid w:val="009A539F"/>
    <w:rsid w:val="009A5B9E"/>
    <w:rsid w:val="009A60D0"/>
    <w:rsid w:val="009A719C"/>
    <w:rsid w:val="009A7756"/>
    <w:rsid w:val="009B141F"/>
    <w:rsid w:val="009B2247"/>
    <w:rsid w:val="009B3B7E"/>
    <w:rsid w:val="009C3978"/>
    <w:rsid w:val="009C79B8"/>
    <w:rsid w:val="009C7F5B"/>
    <w:rsid w:val="009D1BE3"/>
    <w:rsid w:val="009E054C"/>
    <w:rsid w:val="009E4EB4"/>
    <w:rsid w:val="009E7FC3"/>
    <w:rsid w:val="009F06CA"/>
    <w:rsid w:val="009F508D"/>
    <w:rsid w:val="009F515F"/>
    <w:rsid w:val="009F5C7E"/>
    <w:rsid w:val="009F64FD"/>
    <w:rsid w:val="00A02C7F"/>
    <w:rsid w:val="00A05E4D"/>
    <w:rsid w:val="00A20039"/>
    <w:rsid w:val="00A2134A"/>
    <w:rsid w:val="00A21D87"/>
    <w:rsid w:val="00A242B9"/>
    <w:rsid w:val="00A25667"/>
    <w:rsid w:val="00A25737"/>
    <w:rsid w:val="00A25802"/>
    <w:rsid w:val="00A32FB4"/>
    <w:rsid w:val="00A376BC"/>
    <w:rsid w:val="00A37F3A"/>
    <w:rsid w:val="00A418F9"/>
    <w:rsid w:val="00A44A8B"/>
    <w:rsid w:val="00A51B10"/>
    <w:rsid w:val="00A52643"/>
    <w:rsid w:val="00A537BD"/>
    <w:rsid w:val="00A55BD5"/>
    <w:rsid w:val="00A75EA1"/>
    <w:rsid w:val="00A90DE8"/>
    <w:rsid w:val="00A94C09"/>
    <w:rsid w:val="00A94F80"/>
    <w:rsid w:val="00A9548A"/>
    <w:rsid w:val="00AA058D"/>
    <w:rsid w:val="00AA1707"/>
    <w:rsid w:val="00AA2AFC"/>
    <w:rsid w:val="00AA2C0D"/>
    <w:rsid w:val="00AA6DC4"/>
    <w:rsid w:val="00AB6DA5"/>
    <w:rsid w:val="00AB7231"/>
    <w:rsid w:val="00AB7EE6"/>
    <w:rsid w:val="00AC4692"/>
    <w:rsid w:val="00AC5782"/>
    <w:rsid w:val="00AD27F7"/>
    <w:rsid w:val="00AD7461"/>
    <w:rsid w:val="00AD7BE2"/>
    <w:rsid w:val="00AE0591"/>
    <w:rsid w:val="00AE2894"/>
    <w:rsid w:val="00AF1A3A"/>
    <w:rsid w:val="00AF54DC"/>
    <w:rsid w:val="00AF5F14"/>
    <w:rsid w:val="00AF64F7"/>
    <w:rsid w:val="00B004AD"/>
    <w:rsid w:val="00B04FBB"/>
    <w:rsid w:val="00B11430"/>
    <w:rsid w:val="00B12A56"/>
    <w:rsid w:val="00B2154E"/>
    <w:rsid w:val="00B256B5"/>
    <w:rsid w:val="00B40873"/>
    <w:rsid w:val="00B425F3"/>
    <w:rsid w:val="00B4403C"/>
    <w:rsid w:val="00B4417D"/>
    <w:rsid w:val="00B46FB5"/>
    <w:rsid w:val="00B5100C"/>
    <w:rsid w:val="00B53F15"/>
    <w:rsid w:val="00B557C4"/>
    <w:rsid w:val="00B57748"/>
    <w:rsid w:val="00B57D4E"/>
    <w:rsid w:val="00B62535"/>
    <w:rsid w:val="00B640CD"/>
    <w:rsid w:val="00B67684"/>
    <w:rsid w:val="00B7107C"/>
    <w:rsid w:val="00B83169"/>
    <w:rsid w:val="00B83986"/>
    <w:rsid w:val="00B860E3"/>
    <w:rsid w:val="00B871A3"/>
    <w:rsid w:val="00B8757E"/>
    <w:rsid w:val="00B909C9"/>
    <w:rsid w:val="00BA0E2B"/>
    <w:rsid w:val="00BA1A94"/>
    <w:rsid w:val="00BA3E5D"/>
    <w:rsid w:val="00BA6592"/>
    <w:rsid w:val="00BA684D"/>
    <w:rsid w:val="00BB6B63"/>
    <w:rsid w:val="00BC1E18"/>
    <w:rsid w:val="00BC663E"/>
    <w:rsid w:val="00BD3E2D"/>
    <w:rsid w:val="00BD5219"/>
    <w:rsid w:val="00BE08DC"/>
    <w:rsid w:val="00BF0C11"/>
    <w:rsid w:val="00BF2121"/>
    <w:rsid w:val="00BF459A"/>
    <w:rsid w:val="00BF5BDF"/>
    <w:rsid w:val="00C02607"/>
    <w:rsid w:val="00C0273C"/>
    <w:rsid w:val="00C02B14"/>
    <w:rsid w:val="00C068D9"/>
    <w:rsid w:val="00C079AF"/>
    <w:rsid w:val="00C112CD"/>
    <w:rsid w:val="00C14163"/>
    <w:rsid w:val="00C16D08"/>
    <w:rsid w:val="00C16FDA"/>
    <w:rsid w:val="00C231CE"/>
    <w:rsid w:val="00C233F3"/>
    <w:rsid w:val="00C234FC"/>
    <w:rsid w:val="00C473DC"/>
    <w:rsid w:val="00C56480"/>
    <w:rsid w:val="00C61CFC"/>
    <w:rsid w:val="00C64441"/>
    <w:rsid w:val="00C726D1"/>
    <w:rsid w:val="00C74F0E"/>
    <w:rsid w:val="00C82D17"/>
    <w:rsid w:val="00C833BE"/>
    <w:rsid w:val="00CA1CFD"/>
    <w:rsid w:val="00CA21B0"/>
    <w:rsid w:val="00CA2CB4"/>
    <w:rsid w:val="00CA3F1D"/>
    <w:rsid w:val="00CA3FBA"/>
    <w:rsid w:val="00CB6C11"/>
    <w:rsid w:val="00CB7472"/>
    <w:rsid w:val="00CC3E7C"/>
    <w:rsid w:val="00CD0249"/>
    <w:rsid w:val="00CD15AB"/>
    <w:rsid w:val="00CD56C7"/>
    <w:rsid w:val="00CE4ECD"/>
    <w:rsid w:val="00CF1BEF"/>
    <w:rsid w:val="00CF2653"/>
    <w:rsid w:val="00CF31FB"/>
    <w:rsid w:val="00CF50B2"/>
    <w:rsid w:val="00D07E8B"/>
    <w:rsid w:val="00D126A8"/>
    <w:rsid w:val="00D14CC5"/>
    <w:rsid w:val="00D24E3D"/>
    <w:rsid w:val="00D31EA4"/>
    <w:rsid w:val="00D32FF3"/>
    <w:rsid w:val="00D40253"/>
    <w:rsid w:val="00D42E66"/>
    <w:rsid w:val="00D4590C"/>
    <w:rsid w:val="00D45E01"/>
    <w:rsid w:val="00D52FEF"/>
    <w:rsid w:val="00D53A46"/>
    <w:rsid w:val="00D554BE"/>
    <w:rsid w:val="00D6137E"/>
    <w:rsid w:val="00D62D08"/>
    <w:rsid w:val="00D74A8E"/>
    <w:rsid w:val="00D80E5E"/>
    <w:rsid w:val="00D81B0F"/>
    <w:rsid w:val="00D900C0"/>
    <w:rsid w:val="00D90C65"/>
    <w:rsid w:val="00D9186F"/>
    <w:rsid w:val="00DB08BB"/>
    <w:rsid w:val="00DB4767"/>
    <w:rsid w:val="00DB74F4"/>
    <w:rsid w:val="00DC1DE8"/>
    <w:rsid w:val="00DC2BF6"/>
    <w:rsid w:val="00DD097B"/>
    <w:rsid w:val="00DE09CD"/>
    <w:rsid w:val="00DE2CC1"/>
    <w:rsid w:val="00DF0C91"/>
    <w:rsid w:val="00DF11E6"/>
    <w:rsid w:val="00DF4D90"/>
    <w:rsid w:val="00DF609E"/>
    <w:rsid w:val="00DF6288"/>
    <w:rsid w:val="00DF7625"/>
    <w:rsid w:val="00DF7B8C"/>
    <w:rsid w:val="00E10A05"/>
    <w:rsid w:val="00E128DE"/>
    <w:rsid w:val="00E130CE"/>
    <w:rsid w:val="00E136F7"/>
    <w:rsid w:val="00E257C7"/>
    <w:rsid w:val="00E25DA7"/>
    <w:rsid w:val="00E27E28"/>
    <w:rsid w:val="00E47D47"/>
    <w:rsid w:val="00E5261B"/>
    <w:rsid w:val="00E52F70"/>
    <w:rsid w:val="00E5354E"/>
    <w:rsid w:val="00E64A37"/>
    <w:rsid w:val="00E67385"/>
    <w:rsid w:val="00E74E5B"/>
    <w:rsid w:val="00E81354"/>
    <w:rsid w:val="00E83203"/>
    <w:rsid w:val="00E87135"/>
    <w:rsid w:val="00E91481"/>
    <w:rsid w:val="00E91BCA"/>
    <w:rsid w:val="00E94D70"/>
    <w:rsid w:val="00EA7C8D"/>
    <w:rsid w:val="00EB7A8C"/>
    <w:rsid w:val="00EC5C34"/>
    <w:rsid w:val="00ED06CB"/>
    <w:rsid w:val="00ED0FDC"/>
    <w:rsid w:val="00ED4DAF"/>
    <w:rsid w:val="00ED701C"/>
    <w:rsid w:val="00EE12D4"/>
    <w:rsid w:val="00EF6C49"/>
    <w:rsid w:val="00F07BEE"/>
    <w:rsid w:val="00F1284A"/>
    <w:rsid w:val="00F147D3"/>
    <w:rsid w:val="00F14BC9"/>
    <w:rsid w:val="00F15618"/>
    <w:rsid w:val="00F1598D"/>
    <w:rsid w:val="00F16260"/>
    <w:rsid w:val="00F21155"/>
    <w:rsid w:val="00F25EDC"/>
    <w:rsid w:val="00F269D0"/>
    <w:rsid w:val="00F3472F"/>
    <w:rsid w:val="00F35F5E"/>
    <w:rsid w:val="00F36ADF"/>
    <w:rsid w:val="00F40656"/>
    <w:rsid w:val="00F4119F"/>
    <w:rsid w:val="00F537D3"/>
    <w:rsid w:val="00F61CE5"/>
    <w:rsid w:val="00F61FF4"/>
    <w:rsid w:val="00F64503"/>
    <w:rsid w:val="00F73F53"/>
    <w:rsid w:val="00F76B7A"/>
    <w:rsid w:val="00F76F8B"/>
    <w:rsid w:val="00F832F4"/>
    <w:rsid w:val="00F919B9"/>
    <w:rsid w:val="00F9212E"/>
    <w:rsid w:val="00F92FB0"/>
    <w:rsid w:val="00FA68E6"/>
    <w:rsid w:val="00FA7A23"/>
    <w:rsid w:val="00FB1ABA"/>
    <w:rsid w:val="00FB2B85"/>
    <w:rsid w:val="00FB3CBD"/>
    <w:rsid w:val="00FB3F3E"/>
    <w:rsid w:val="00FB42E3"/>
    <w:rsid w:val="00FB5B92"/>
    <w:rsid w:val="00FC21C8"/>
    <w:rsid w:val="00FC55F7"/>
    <w:rsid w:val="00FD0B3F"/>
    <w:rsid w:val="00FD1041"/>
    <w:rsid w:val="00FD11A8"/>
    <w:rsid w:val="00FD5477"/>
    <w:rsid w:val="00FD5917"/>
    <w:rsid w:val="00FD5C7A"/>
    <w:rsid w:val="00FE1488"/>
    <w:rsid w:val="00FE5B8A"/>
    <w:rsid w:val="00FE746A"/>
    <w:rsid w:val="00FF41D8"/>
    <w:rsid w:val="00FF50B8"/>
    <w:rsid w:val="15FD5BAD"/>
    <w:rsid w:val="19F04B64"/>
    <w:rsid w:val="2BBE4274"/>
    <w:rsid w:val="2FA550BB"/>
    <w:rsid w:val="35C7290F"/>
    <w:rsid w:val="451A5F79"/>
    <w:rsid w:val="48151647"/>
    <w:rsid w:val="536B459D"/>
    <w:rsid w:val="55D83684"/>
    <w:rsid w:val="6BE61BB3"/>
    <w:rsid w:val="FEFFE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公司名称 Char"/>
    <w:basedOn w:val="11"/>
    <w:link w:val="12"/>
    <w:qFormat/>
    <w:uiPriority w:val="0"/>
    <w:rPr>
      <w:rFonts w:ascii="Garamond" w:hAnsi="Garamond" w:eastAsia="隶书"/>
      <w:caps/>
      <w:spacing w:val="75"/>
      <w:sz w:val="32"/>
      <w:lang w:bidi="he-IL"/>
    </w:rPr>
  </w:style>
  <w:style w:type="character" w:customStyle="1" w:styleId="11">
    <w:name w:val="正文文本 Char"/>
    <w:basedOn w:val="8"/>
    <w:link w:val="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公司名称"/>
    <w:basedOn w:val="2"/>
    <w:link w:val="10"/>
    <w:qFormat/>
    <w:uiPriority w:val="0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hAnsi="Garamond" w:eastAsia="隶书"/>
      <w:caps/>
      <w:spacing w:val="75"/>
      <w:kern w:val="0"/>
      <w:sz w:val="32"/>
      <w:szCs w:val="20"/>
      <w:lang w:bidi="he-IL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661</Words>
  <Characters>686</Characters>
  <Lines>9</Lines>
  <Paragraphs>2</Paragraphs>
  <TotalTime>10</TotalTime>
  <ScaleCrop>false</ScaleCrop>
  <LinksUpToDate>false</LinksUpToDate>
  <CharactersWithSpaces>1019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2020-02-28T10:19:00Z</dcterms:created>
  <dc:creator>雨林木风</dc:creator>
  <cp:lastModifiedBy>dl</cp:lastModifiedBy>
  <cp:lastPrinted>2019-03-14T10:51:00Z</cp:lastPrinted>
  <dcterms:modified xsi:type="dcterms:W3CDTF">2022-06-15T14:55:58Z</dcterms:modified>
  <dc:title>第六届中国—东盟博览会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F68C9AFBD1694CD194765E9756886A65</vt:lpwstr>
  </property>
</Properties>
</file>