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54" w:rsidRPr="00843612" w:rsidRDefault="002E09FA" w:rsidP="00270E54">
      <w:pPr>
        <w:widowControl/>
        <w:spacing w:line="600" w:lineRule="atLeast"/>
        <w:jc w:val="center"/>
        <w:rPr>
          <w:rFonts w:ascii="方正小标宋简体" w:eastAsia="方正小标宋简体" w:hAnsi="宋体" w:cs="宋体"/>
          <w:b/>
          <w:bCs/>
          <w:color w:val="333333"/>
          <w:kern w:val="0"/>
          <w:sz w:val="44"/>
          <w:szCs w:val="44"/>
        </w:rPr>
      </w:pPr>
      <w:r>
        <w:rPr>
          <w:rFonts w:ascii="方正小标宋简体" w:eastAsia="方正小标宋简体" w:hAnsi="宋体" w:cs="宋体" w:hint="eastAsia"/>
          <w:b/>
          <w:bCs/>
          <w:color w:val="333333"/>
          <w:kern w:val="0"/>
          <w:sz w:val="44"/>
          <w:szCs w:val="44"/>
        </w:rPr>
        <w:t>关于</w:t>
      </w:r>
      <w:r w:rsidR="00270E54" w:rsidRPr="00843612">
        <w:rPr>
          <w:rFonts w:ascii="方正小标宋简体" w:eastAsia="方正小标宋简体" w:hAnsi="宋体" w:cs="宋体" w:hint="eastAsia"/>
          <w:b/>
          <w:bCs/>
          <w:color w:val="333333"/>
          <w:kern w:val="0"/>
          <w:sz w:val="44"/>
          <w:szCs w:val="44"/>
        </w:rPr>
        <w:t>开展</w:t>
      </w:r>
      <w:r w:rsidR="002B1F86" w:rsidRPr="002B1F86">
        <w:rPr>
          <w:rFonts w:ascii="方正小标宋简体" w:eastAsia="方正小标宋简体" w:hAnsi="宋体" w:cs="宋体" w:hint="eastAsia"/>
          <w:b/>
          <w:bCs/>
          <w:color w:val="333333"/>
          <w:kern w:val="0"/>
          <w:sz w:val="44"/>
          <w:szCs w:val="44"/>
        </w:rPr>
        <w:t>2022年度辽宁省技术转移示范机构申报工作的通知</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各市及沈抚示范区科技局，各有关单位：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为加强我省技术转移体系建设，发挥技术转移机构示范作用，根据《国家技术转移示范机构管理办法》和《辽宁省技术转移示范机构认定管理实施细则》有关规定，现组织开展省级技术转移示范机构申报工作，有关事宜通知如下。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一、申报范围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以促进技术转移服务为主营业务的独立法人机构或法人内设机构。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二、申报条件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1.符合我省产业政策，发展方向明确，有符合本机构实际情况和发展要求的经营理念。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2.有适合机构本身发展要求的独特商业模式、特色经营项目和核心竞争力。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3.有两年以上从事技术转移业务的经历及开展技术转移业务的成功案例。 </w:t>
      </w:r>
    </w:p>
    <w:p w:rsid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4.有符合条件的经营场所；有满足经营要求的办公设备和条件；有稳定的客户群及长期合作伙伴。</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lastRenderedPageBreak/>
        <w:t xml:space="preserve">　　5.有高效、专业的管理团队，管理规范，规章制度健全，有明确的从事技术转移服务的章程、客户管理服务规范和程序、健全的内部管理制度。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三、申报材料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1.辽宁省省级技术转移示范机构申报表(附件)；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2.辽宁省省级技术转移示范机构申请报告（附件）；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3.辽宁省省级技术转移示范机构申报相关证明材料（附件）。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四、其他事项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1.申报单位安装并使用最新版谷歌浏览器，在“辽宁省科技创新综合信息平台”（http://218.60.151.64/framework/）登录申报单位二级用户（机构申报人）账号（如无账号需先注册，注册直通网址http://218.60.151.64/web/account.html，申报单位注册一级用户，省科技厅审核通过后，申报单位在一级用户下注册二级用户），选择“平台载体”—“平台载体认定”—“平台载体认定申报”—A类（依托高校、科研院所设立的技术转移示范机构）或B类（依托企业、社会组织设立的技术转移示范机构）进行数据填报，并提交申报报告和相关证明材料，申报单位二级用户填报完成后需提交到单位一级用户，一级用户审核通过后提交至初审单位（所在市科技局或各相关单位），由各初审单位统一向省科技厅推荐。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lastRenderedPageBreak/>
        <w:t xml:space="preserve">　　2.技术转移示范机构的初审单位（所在市科技局或各相关单位）负责对所辖区域内申报单位上报数据、报告进行形式审查和现场核查，审查结果对外公示，公示无异议后，按照推荐排名先后顺序推荐，并出具书面推荐函和汇总表（附件）在平台内提交省科技厅，电子版发邮箱。 </w:t>
      </w:r>
    </w:p>
    <w:p w:rsidR="002B1F86" w:rsidRDefault="002B1F86" w:rsidP="002B1F86">
      <w:pPr>
        <w:widowControl/>
        <w:spacing w:line="360" w:lineRule="auto"/>
        <w:ind w:firstLine="630"/>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3.申报单位请于8月28日前完成线上填报工作，各初审单位（所在市科技局或各相关单位）请于9月12日前完成推荐函上传。 </w:t>
      </w:r>
    </w:p>
    <w:p w:rsidR="002B1F86" w:rsidRPr="002B1F86" w:rsidRDefault="002B1F86" w:rsidP="002B1F86">
      <w:pPr>
        <w:widowControl/>
        <w:spacing w:line="360" w:lineRule="auto"/>
        <w:ind w:firstLine="630"/>
        <w:jc w:val="left"/>
        <w:rPr>
          <w:rFonts w:ascii="仿宋_GB2312" w:eastAsia="仿宋_GB2312" w:hAnsi="宋体" w:cs="宋体"/>
          <w:color w:val="333333"/>
          <w:kern w:val="0"/>
          <w:sz w:val="32"/>
          <w:szCs w:val="32"/>
        </w:rPr>
      </w:pP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联系人：谭鹏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电  话：024-23983231（传真同） </w:t>
      </w:r>
    </w:p>
    <w:p w:rsidR="002B1F86" w:rsidRPr="002B1F86"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地  址：沈阳市和平区三好街24号 </w:t>
      </w:r>
    </w:p>
    <w:p w:rsidR="00DE709F" w:rsidRPr="00843612" w:rsidRDefault="002B1F86" w:rsidP="002B1F86">
      <w:pPr>
        <w:widowControl/>
        <w:spacing w:line="360" w:lineRule="auto"/>
        <w:jc w:val="left"/>
        <w:rPr>
          <w:rFonts w:ascii="仿宋_GB2312" w:eastAsia="仿宋_GB2312" w:hAnsi="宋体" w:cs="宋体"/>
          <w:color w:val="333333"/>
          <w:kern w:val="0"/>
          <w:sz w:val="32"/>
          <w:szCs w:val="32"/>
        </w:rPr>
      </w:pPr>
      <w:r w:rsidRPr="002B1F86">
        <w:rPr>
          <w:rFonts w:ascii="仿宋_GB2312" w:eastAsia="仿宋_GB2312" w:hAnsi="宋体" w:cs="宋体" w:hint="eastAsia"/>
          <w:color w:val="333333"/>
          <w:kern w:val="0"/>
          <w:sz w:val="32"/>
          <w:szCs w:val="32"/>
        </w:rPr>
        <w:t xml:space="preserve">　　邮  箱：kjtcxyhzc@163.com</w:t>
      </w:r>
      <w:r w:rsidR="00270E54" w:rsidRPr="00843612">
        <w:rPr>
          <w:rFonts w:ascii="仿宋_GB2312" w:eastAsia="仿宋_GB2312" w:hAnsi="宋体" w:cs="宋体" w:hint="eastAsia"/>
          <w:color w:val="333333"/>
          <w:kern w:val="0"/>
          <w:sz w:val="32"/>
          <w:szCs w:val="32"/>
        </w:rPr>
        <w:br/>
      </w:r>
      <w:r w:rsidR="00270E54" w:rsidRPr="00843612">
        <w:rPr>
          <w:rFonts w:ascii="宋体" w:eastAsia="仿宋_GB2312" w:hAnsi="宋体" w:cs="宋体" w:hint="eastAsia"/>
          <w:color w:val="333333"/>
          <w:kern w:val="0"/>
          <w:sz w:val="32"/>
          <w:szCs w:val="32"/>
        </w:rPr>
        <w:t> </w:t>
      </w:r>
      <w:r w:rsidR="00270E54" w:rsidRPr="00843612">
        <w:rPr>
          <w:rFonts w:ascii="仿宋_GB2312" w:eastAsia="仿宋_GB2312" w:hAnsi="宋体" w:cs="宋体" w:hint="eastAsia"/>
          <w:color w:val="333333"/>
          <w:kern w:val="0"/>
          <w:sz w:val="32"/>
          <w:szCs w:val="32"/>
        </w:rPr>
        <w:br/>
      </w:r>
      <w:r w:rsidR="00843612">
        <w:rPr>
          <w:rFonts w:ascii="宋体" w:eastAsia="仿宋_GB2312" w:hAnsi="宋体" w:cs="宋体" w:hint="eastAsia"/>
          <w:color w:val="333333"/>
          <w:kern w:val="0"/>
          <w:sz w:val="32"/>
          <w:szCs w:val="32"/>
        </w:rPr>
        <w:t xml:space="preserve">                      </w:t>
      </w:r>
      <w:r w:rsidR="00C53317" w:rsidRPr="00843612">
        <w:rPr>
          <w:rFonts w:ascii="宋体" w:eastAsia="仿宋_GB2312" w:hAnsi="宋体" w:cs="宋体" w:hint="eastAsia"/>
          <w:color w:val="333333"/>
          <w:kern w:val="0"/>
          <w:sz w:val="32"/>
          <w:szCs w:val="32"/>
        </w:rPr>
        <w:t> </w:t>
      </w:r>
      <w:r w:rsidR="00270E54" w:rsidRPr="00843612">
        <w:rPr>
          <w:rFonts w:ascii="仿宋_GB2312" w:eastAsia="仿宋_GB2312" w:hAnsi="宋体" w:cs="宋体" w:hint="eastAsia"/>
          <w:color w:val="333333"/>
          <w:kern w:val="0"/>
          <w:sz w:val="32"/>
          <w:szCs w:val="32"/>
        </w:rPr>
        <w:t>辽宁省科学技术厅</w:t>
      </w:r>
    </w:p>
    <w:sectPr w:rsidR="00DE709F" w:rsidRPr="00843612" w:rsidSect="00BF14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6F0" w:rsidRDefault="00B366F0" w:rsidP="00270E54">
      <w:r>
        <w:separator/>
      </w:r>
    </w:p>
  </w:endnote>
  <w:endnote w:type="continuationSeparator" w:id="1">
    <w:p w:rsidR="00B366F0" w:rsidRDefault="00B366F0" w:rsidP="00270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6F0" w:rsidRDefault="00B366F0" w:rsidP="00270E54">
      <w:r>
        <w:separator/>
      </w:r>
    </w:p>
  </w:footnote>
  <w:footnote w:type="continuationSeparator" w:id="1">
    <w:p w:rsidR="00B366F0" w:rsidRDefault="00B366F0" w:rsidP="00270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E54"/>
    <w:rsid w:val="001F1A05"/>
    <w:rsid w:val="00270E54"/>
    <w:rsid w:val="00295B01"/>
    <w:rsid w:val="002B1F86"/>
    <w:rsid w:val="002E09FA"/>
    <w:rsid w:val="005B5B27"/>
    <w:rsid w:val="0066709F"/>
    <w:rsid w:val="00843612"/>
    <w:rsid w:val="00A27CD9"/>
    <w:rsid w:val="00B23E12"/>
    <w:rsid w:val="00B366F0"/>
    <w:rsid w:val="00B86AC7"/>
    <w:rsid w:val="00B975E8"/>
    <w:rsid w:val="00BF1469"/>
    <w:rsid w:val="00C53317"/>
    <w:rsid w:val="00D32204"/>
    <w:rsid w:val="00DE709F"/>
    <w:rsid w:val="00EE5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E54"/>
    <w:rPr>
      <w:sz w:val="18"/>
      <w:szCs w:val="18"/>
    </w:rPr>
  </w:style>
  <w:style w:type="paragraph" w:styleId="a4">
    <w:name w:val="footer"/>
    <w:basedOn w:val="a"/>
    <w:link w:val="Char0"/>
    <w:uiPriority w:val="99"/>
    <w:semiHidden/>
    <w:unhideWhenUsed/>
    <w:rsid w:val="00270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E54"/>
    <w:rPr>
      <w:sz w:val="18"/>
      <w:szCs w:val="18"/>
    </w:rPr>
  </w:style>
  <w:style w:type="character" w:styleId="a5">
    <w:name w:val="Hyperlink"/>
    <w:basedOn w:val="a0"/>
    <w:uiPriority w:val="99"/>
    <w:semiHidden/>
    <w:unhideWhenUsed/>
    <w:rsid w:val="00270E54"/>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963734699">
      <w:bodyDiv w:val="1"/>
      <w:marLeft w:val="0"/>
      <w:marRight w:val="0"/>
      <w:marTop w:val="0"/>
      <w:marBottom w:val="0"/>
      <w:divBdr>
        <w:top w:val="none" w:sz="0" w:space="0" w:color="auto"/>
        <w:left w:val="none" w:sz="0" w:space="0" w:color="auto"/>
        <w:bottom w:val="none" w:sz="0" w:space="0" w:color="auto"/>
        <w:right w:val="none" w:sz="0" w:space="0" w:color="auto"/>
      </w:divBdr>
      <w:divsChild>
        <w:div w:id="1328510265">
          <w:marLeft w:val="0"/>
          <w:marRight w:val="0"/>
          <w:marTop w:val="0"/>
          <w:marBottom w:val="0"/>
          <w:divBdr>
            <w:top w:val="none" w:sz="0" w:space="0" w:color="auto"/>
            <w:left w:val="none" w:sz="0" w:space="0" w:color="auto"/>
            <w:bottom w:val="none" w:sz="0" w:space="0" w:color="auto"/>
            <w:right w:val="none" w:sz="0" w:space="0" w:color="auto"/>
          </w:divBdr>
          <w:divsChild>
            <w:div w:id="1198159882">
              <w:marLeft w:val="0"/>
              <w:marRight w:val="0"/>
              <w:marTop w:val="0"/>
              <w:marBottom w:val="0"/>
              <w:divBdr>
                <w:top w:val="none" w:sz="0" w:space="0" w:color="auto"/>
                <w:left w:val="none" w:sz="0" w:space="0" w:color="auto"/>
                <w:bottom w:val="none" w:sz="0" w:space="0" w:color="auto"/>
                <w:right w:val="none" w:sz="0" w:space="0" w:color="auto"/>
              </w:divBdr>
              <w:divsChild>
                <w:div w:id="1656032002">
                  <w:marLeft w:val="0"/>
                  <w:marRight w:val="200"/>
                  <w:marTop w:val="0"/>
                  <w:marBottom w:val="200"/>
                  <w:divBdr>
                    <w:top w:val="none" w:sz="0" w:space="0" w:color="auto"/>
                    <w:left w:val="none" w:sz="0" w:space="0" w:color="auto"/>
                    <w:bottom w:val="none" w:sz="0" w:space="0" w:color="auto"/>
                    <w:right w:val="none" w:sz="0" w:space="0" w:color="auto"/>
                  </w:divBdr>
                  <w:divsChild>
                    <w:div w:id="294333226">
                      <w:marLeft w:val="0"/>
                      <w:marRight w:val="0"/>
                      <w:marTop w:val="0"/>
                      <w:marBottom w:val="0"/>
                      <w:divBdr>
                        <w:top w:val="none" w:sz="0" w:space="0" w:color="auto"/>
                        <w:left w:val="none" w:sz="0" w:space="0" w:color="auto"/>
                        <w:bottom w:val="none" w:sz="0" w:space="0" w:color="auto"/>
                        <w:right w:val="none" w:sz="0" w:space="0" w:color="auto"/>
                      </w:divBdr>
                    </w:div>
                    <w:div w:id="2068261893">
                      <w:marLeft w:val="400"/>
                      <w:marRight w:val="0"/>
                      <w:marTop w:val="1000"/>
                      <w:marBottom w:val="0"/>
                      <w:divBdr>
                        <w:top w:val="none" w:sz="0" w:space="0" w:color="auto"/>
                        <w:left w:val="none" w:sz="0" w:space="0" w:color="auto"/>
                        <w:bottom w:val="none" w:sz="0" w:space="0" w:color="auto"/>
                        <w:right w:val="none" w:sz="0" w:space="0" w:color="auto"/>
                      </w:divBdr>
                      <w:divsChild>
                        <w:div w:id="1249000949">
                          <w:marLeft w:val="0"/>
                          <w:marRight w:val="0"/>
                          <w:marTop w:val="0"/>
                          <w:marBottom w:val="400"/>
                          <w:divBdr>
                            <w:top w:val="none" w:sz="0" w:space="0" w:color="auto"/>
                            <w:left w:val="none" w:sz="0" w:space="0" w:color="auto"/>
                            <w:bottom w:val="none" w:sz="0" w:space="0" w:color="auto"/>
                            <w:right w:val="none" w:sz="0" w:space="0" w:color="auto"/>
                          </w:divBdr>
                          <w:divsChild>
                            <w:div w:id="178548791">
                              <w:marLeft w:val="0"/>
                              <w:marRight w:val="0"/>
                              <w:marTop w:val="0"/>
                              <w:marBottom w:val="500"/>
                              <w:divBdr>
                                <w:top w:val="single" w:sz="8" w:space="0" w:color="DDDDDD"/>
                                <w:left w:val="none" w:sz="0" w:space="0" w:color="auto"/>
                                <w:bottom w:val="single" w:sz="8" w:space="0" w:color="DDDDDD"/>
                                <w:right w:val="none" w:sz="0" w:space="0" w:color="auto"/>
                              </w:divBdr>
                            </w:div>
                            <w:div w:id="4463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180</Words>
  <Characters>1027</Characters>
  <Application>Microsoft Office Word</Application>
  <DocSecurity>0</DocSecurity>
  <Lines>8</Lines>
  <Paragraphs>2</Paragraphs>
  <ScaleCrop>false</ScaleCrop>
  <Company>微软中国</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cp:revision>
  <dcterms:created xsi:type="dcterms:W3CDTF">2016-12-07T01:20:00Z</dcterms:created>
  <dcterms:modified xsi:type="dcterms:W3CDTF">2022-08-05T03:02:00Z</dcterms:modified>
</cp:coreProperties>
</file>