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373" w:firstLineChars="14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大连高新区教育文体卫生局202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年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月行政处罚信息公示</w:t>
      </w:r>
    </w:p>
    <w:p>
      <w:pPr>
        <w:ind w:firstLine="3092" w:firstLineChars="1100"/>
        <w:rPr>
          <w:rFonts w:hint="eastAsia"/>
          <w:b/>
          <w:bCs/>
          <w:sz w:val="28"/>
          <w:szCs w:val="28"/>
        </w:rPr>
      </w:pPr>
    </w:p>
    <w:tbl>
      <w:tblPr>
        <w:tblStyle w:val="3"/>
        <w:tblW w:w="13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3078"/>
        <w:gridCol w:w="3799"/>
        <w:gridCol w:w="1466"/>
        <w:gridCol w:w="1549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222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行政处罚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决定书文号</w:t>
            </w:r>
          </w:p>
        </w:tc>
        <w:tc>
          <w:tcPr>
            <w:tcW w:w="3078" w:type="dxa"/>
          </w:tcPr>
          <w:p>
            <w:pPr>
              <w:ind w:left="279" w:leftChars="133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行政相对人名称</w:t>
            </w:r>
          </w:p>
        </w:tc>
        <w:tc>
          <w:tcPr>
            <w:tcW w:w="3799" w:type="dxa"/>
          </w:tcPr>
          <w:p>
            <w:pPr>
              <w:ind w:firstLine="720" w:firstLineChars="30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违法行为类型</w:t>
            </w:r>
          </w:p>
        </w:tc>
        <w:tc>
          <w:tcPr>
            <w:tcW w:w="146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处  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类  别</w:t>
            </w:r>
          </w:p>
          <w:p>
            <w:pPr>
              <w:ind w:firstLine="4080" w:firstLineChars="170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别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处   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金    额</w:t>
            </w:r>
          </w:p>
        </w:tc>
        <w:tc>
          <w:tcPr>
            <w:tcW w:w="1866" w:type="dxa"/>
          </w:tcPr>
          <w:p>
            <w:pPr>
              <w:ind w:firstLine="240" w:firstLineChars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处    罚</w:t>
            </w:r>
          </w:p>
          <w:p>
            <w:pPr>
              <w:ind w:firstLine="240" w:firstLineChars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决定日期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</w:trPr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高卫放罚字[2022]第003号</w:t>
            </w: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八零二零百年（大连）口腔诊所有限公司</w:t>
            </w:r>
          </w:p>
        </w:tc>
        <w:tc>
          <w:tcPr>
            <w:tcW w:w="37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  <w:t>关于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八零二零百年（大连）口腔诊所有限公司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  <w:t>未按期校验《放射诊疗许可证》案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警告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罚款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人民币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贰仟元整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2022-8-5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</w:trPr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高卫放罚字[2022]第004号</w:t>
            </w: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大连高新区和合口腔诊所</w:t>
            </w:r>
          </w:p>
        </w:tc>
        <w:tc>
          <w:tcPr>
            <w:tcW w:w="37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大连高新区和合口腔诊所未建立放射诊疗工作人员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高宝和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职业健康管理档案案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警告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罚款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人民币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壹仟元整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2022-8-18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lNGNjNTkwMjUwYzQwMjMzNTdjMTExZmY0ODQxNTkifQ=="/>
  </w:docVars>
  <w:rsids>
    <w:rsidRoot w:val="00000000"/>
    <w:rsid w:val="009C6DE4"/>
    <w:rsid w:val="0E015109"/>
    <w:rsid w:val="160306CF"/>
    <w:rsid w:val="1B554643"/>
    <w:rsid w:val="1D066C0A"/>
    <w:rsid w:val="2D2577DE"/>
    <w:rsid w:val="2DCE665A"/>
    <w:rsid w:val="33675F82"/>
    <w:rsid w:val="364E33CA"/>
    <w:rsid w:val="3A606A4D"/>
    <w:rsid w:val="3EE97317"/>
    <w:rsid w:val="424418ED"/>
    <w:rsid w:val="43481D1F"/>
    <w:rsid w:val="47F17777"/>
    <w:rsid w:val="4F5B43DF"/>
    <w:rsid w:val="57FE75F1"/>
    <w:rsid w:val="608F4D7C"/>
    <w:rsid w:val="64F052C9"/>
    <w:rsid w:val="73FB3800"/>
    <w:rsid w:val="75055C74"/>
    <w:rsid w:val="7E8E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233</Characters>
  <Lines>0</Lines>
  <Paragraphs>0</Paragraphs>
  <TotalTime>2</TotalTime>
  <ScaleCrop>false</ScaleCrop>
  <LinksUpToDate>false</LinksUpToDate>
  <CharactersWithSpaces>248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2021-04-13T05:36:00Z</dcterms:created>
  <dc:creator>dell</dc:creator>
  <cp:lastModifiedBy>未定义</cp:lastModifiedBy>
  <dcterms:modified xsi:type="dcterms:W3CDTF">2022-10-10T06:27:15Z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99978D3C7F0B414AB74FAA095342EC35</vt:lpwstr>
  </property>
</Properties>
</file>