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企业新技术新产品创新扶持项目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（2020-2022年度）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1.申报主体为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创新型高新技术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主要指拥有自主知识产权，具有较强的研发实力和创新能力、充足的研发资金保障、较好的市场地位和竞争力等优势，依靠技术创新获取持续发展的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高新技术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2.企业主营业务范围符合重点产业方向，以国家统计局颁布的《战略性新兴产业分类（2018）》为依据。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3.补助额度以企业当年对区级贡献总额的75%为上限（小微企业除外），若当年区级贡献未完成核算则参照上年，待核算完成后多退少补。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年度区级贡献包括入库期年度的企业增值税、所得税和个人所得税净入库形成的区级财力。新设立、新迁入的企业的注册或迁入年度为第一年，从该年的注册日至12月31日为第一年度，以此类推。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ascii="仿宋" w:hAnsi="仿宋" w:eastAsia="仿宋"/>
          <w:sz w:val="32"/>
          <w:szCs w:val="32"/>
          <w:shd w:val="clear" w:color="auto" w:fill="auto"/>
        </w:rPr>
        <w:t>研发</w:t>
      </w:r>
      <w:r>
        <w:rPr>
          <w:rFonts w:hint="eastAsia" w:ascii="仿宋" w:hAnsi="仿宋" w:eastAsia="仿宋"/>
          <w:sz w:val="32"/>
          <w:szCs w:val="32"/>
          <w:shd w:val="clear" w:color="auto" w:fill="auto"/>
          <w:lang w:val="en-US" w:eastAsia="zh-CN"/>
        </w:rPr>
        <w:t>投入</w:t>
      </w:r>
      <w:r>
        <w:rPr>
          <w:rFonts w:ascii="仿宋" w:hAnsi="仿宋" w:eastAsia="仿宋"/>
          <w:sz w:val="32"/>
          <w:szCs w:val="32"/>
        </w:rPr>
        <w:t>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实施过程中发生的与之直接相关的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费用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。主要包括：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设备费：是指在项目实施过程中购置或试制专用仪器设备，对现有仪器设备进行升级改造，以及租赁外单位仪器设备而发生的费用。计算类仪器设备和软件工具可在设备费科目列支。应当严格控制设备购置，鼓励开放共享、自主研制、租赁专用仪器设备以及对现有仪器设备进行升级改造，避免重复购置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业务费：是指在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default" w:ascii="Calibri" w:hAnsi="Calibri" w:eastAsia="仿宋" w:cs="Calibr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测试化验加工支出主要用于由于承担单位自身的技术、工艺和设备等条件的限制，在项目实施过程中委托或与外单位合作（包括承担单位内部独立经济核算单位）进行的检验、测试、化验、加工、计算、试验、设计、制作等所支付的费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default" w:ascii="Calibri" w:hAnsi="Calibri" w:eastAsia="仿宋" w:cs="Calibr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燃料动力支出主要用于在项目实施过程中相关大型仪器设备、专用科学装置等运行发生的可以单独测算的水、电、气、燃料消耗等费用。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default" w:ascii="Calibri" w:hAnsi="Calibri" w:eastAsia="仿宋" w:cs="Calibr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出版/文献/信息传播/知识产权事务支出主要用于在项目实施过程中，需要支付的出版、资料购买及印刷、文献检索、专业通信、专利申请及其他知识产权事务等费用。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会议/差旅/国际合作交流支出主要用于在项目实施过程中为组织开展学术研讨、咨询论证，以及组织协调项目或课题等活动而发生的会议费用；开展科学实验（试验）、科学考察、业务调研、学术交流等所发生的城市间交通费、住宿费、伙食补助费和市内交通费；研究人员出国及外国专家来华开展科学技术交流与合作的费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）劳务费：是指在项目实施过程中支付给参与项目的研究生、博士后、访问学者和项目聘用的研究人员、科研辅助人员等的劳务性费用，以及支付给临时聘请的咨询专家的费用等。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照我市科学研究和技术服务业从业人员平均工资水平，项目聘用人员劳务费开支计算标准暂定为8000元/人月以内，其由单位缴纳的社会保险补助、住房公积金等纳入劳务费科目开支。财政供养人员不得列支劳务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支付给临时聘请的咨询专家的费用，不得支付给参与本项目研究和管理的相关人员，其管理按照国家、省、市有关规定执行。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5.申报企业应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科学、合理、真实地编制预算，对设备费、业务费、劳务费预算应据实编制，不得简单按比例编制。对仪器设备购置、参与单位资质及拟外拨资金进行重点说明，并申明现有的实施条件和从单位外部可能获得的共享服务。除50万元以上的设备费外，其他费用只提供基本测算说明，不需要提供明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  <w:shd w:val="clear" w:color="auto" w:fill="auto"/>
        </w:rPr>
        <w:t>科技型</w:t>
      </w:r>
      <w:r>
        <w:rPr>
          <w:rFonts w:hint="eastAsia" w:ascii="仿宋" w:hAnsi="仿宋" w:eastAsia="仿宋"/>
          <w:sz w:val="32"/>
          <w:szCs w:val="32"/>
        </w:rPr>
        <w:t>企业从业人员100人以下且营业收入1000万元以下的为小微型企业。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7.本政策与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《大连高新区集聚创新要素推动“又高又新”高质量发展若干政策》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第八条“企业研发费用补助”、第九条“高端创新平台扶持”政策按照“从高不重复”原则执行。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上述补助在申报批准后予以拨付。申报的下一年度考核上年度企业研发资金投入情况，达标继续第二年扶持；扶持期结束后考核项目研发成果及研发投入情况，未完成既定目标，原则上应根据情况适当返还部分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9.政策的扶持金额为四舍五入取整数。</w:t>
      </w:r>
    </w:p>
    <w:sectPr>
      <w:footerReference r:id="rId3" w:type="default"/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MTk5YmRmNGY0ZjQyMjFjMWU4NjViY2JkZDIwMzEifQ=="/>
  </w:docVars>
  <w:rsids>
    <w:rsidRoot w:val="00000000"/>
    <w:rsid w:val="01A95FC4"/>
    <w:rsid w:val="0EAC4F03"/>
    <w:rsid w:val="0FF8399A"/>
    <w:rsid w:val="10401223"/>
    <w:rsid w:val="172A128B"/>
    <w:rsid w:val="18C01204"/>
    <w:rsid w:val="1C96406F"/>
    <w:rsid w:val="257F3CE6"/>
    <w:rsid w:val="28DE1ED5"/>
    <w:rsid w:val="2AD7521A"/>
    <w:rsid w:val="361A433A"/>
    <w:rsid w:val="39396375"/>
    <w:rsid w:val="3A2A1073"/>
    <w:rsid w:val="3B3F61FF"/>
    <w:rsid w:val="3C65673D"/>
    <w:rsid w:val="41FD11BE"/>
    <w:rsid w:val="46761547"/>
    <w:rsid w:val="4A640496"/>
    <w:rsid w:val="4B890FD2"/>
    <w:rsid w:val="4D2F67DA"/>
    <w:rsid w:val="50A0029B"/>
    <w:rsid w:val="55DA6117"/>
    <w:rsid w:val="581373FA"/>
    <w:rsid w:val="5B5D679C"/>
    <w:rsid w:val="5E0413FF"/>
    <w:rsid w:val="69FA7C16"/>
    <w:rsid w:val="6FBE7DE5"/>
    <w:rsid w:val="6FF9085B"/>
    <w:rsid w:val="721D5206"/>
    <w:rsid w:val="735347B2"/>
    <w:rsid w:val="74F95DD4"/>
    <w:rsid w:val="753C55C0"/>
    <w:rsid w:val="758655D1"/>
    <w:rsid w:val="79E53471"/>
    <w:rsid w:val="7AAC05DE"/>
    <w:rsid w:val="7CB9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1560</Words>
  <Characters>1593</Characters>
  <Lines>0</Lines>
  <Paragraphs>0</Paragraphs>
  <TotalTime>0</TotalTime>
  <ScaleCrop>false</ScaleCrop>
  <LinksUpToDate>false</LinksUpToDate>
  <CharactersWithSpaces>1593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2022-09-21T07:34:00Z</dcterms:created>
  <dc:creator>LT</dc:creator>
  <cp:lastModifiedBy>杨萍</cp:lastModifiedBy>
  <dcterms:modified xsi:type="dcterms:W3CDTF">2022-10-11T07:33:22Z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35C7B114EF2E4F52A2FA2249C9217D27</vt:lpwstr>
  </property>
</Properties>
</file>