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bidi w:val="0"/>
        <w:spacing w:line="360" w:lineRule="auto"/>
        <w:ind w:left="0" w:leftChars="0" w:firstLine="0" w:firstLineChars="0"/>
        <w:jc w:val="center"/>
        <w:rPr>
          <w:rFonts w:hint="eastAsia" w:ascii="微软雅黑" w:hAnsi="微软雅黑" w:eastAsia="微软雅黑" w:cs="微软雅黑"/>
          <w:b/>
          <w:bCs/>
          <w:sz w:val="44"/>
          <w:szCs w:val="44"/>
          <w:lang w:val="en-US" w:eastAsia="zh-CN"/>
        </w:rPr>
      </w:pPr>
    </w:p>
    <w:p>
      <w:pPr>
        <w:bidi w:val="0"/>
        <w:spacing w:line="360" w:lineRule="auto"/>
        <w:ind w:left="0" w:leftChars="0" w:firstLine="0" w:firstLineChars="0"/>
        <w:jc w:val="center"/>
        <w:rPr>
          <w:rFonts w:hint="eastAsia" w:ascii="微软雅黑" w:hAnsi="微软雅黑" w:eastAsia="微软雅黑" w:cs="微软雅黑"/>
          <w:b/>
          <w:bCs/>
          <w:sz w:val="44"/>
          <w:szCs w:val="44"/>
          <w:lang w:val="en-US" w:eastAsia="zh-CN"/>
        </w:rPr>
      </w:pPr>
    </w:p>
    <w:p>
      <w:pPr>
        <w:bidi w:val="0"/>
        <w:spacing w:line="360" w:lineRule="auto"/>
        <w:ind w:left="0" w:leftChars="0" w:firstLine="0" w:firstLineChars="0"/>
        <w:jc w:val="center"/>
        <w:rPr>
          <w:rFonts w:hint="eastAsia" w:ascii="微软雅黑" w:hAnsi="微软雅黑" w:eastAsia="微软雅黑" w:cs="微软雅黑"/>
          <w:b/>
          <w:bCs/>
          <w:sz w:val="44"/>
          <w:szCs w:val="44"/>
          <w:lang w:val="en-US" w:eastAsia="zh-CN"/>
        </w:rPr>
      </w:pPr>
      <w:r>
        <w:rPr>
          <w:rFonts w:hint="eastAsia" w:ascii="微软雅黑" w:hAnsi="微软雅黑" w:eastAsia="微软雅黑" w:cs="微软雅黑"/>
          <w:b/>
          <w:bCs/>
          <w:sz w:val="44"/>
          <w:szCs w:val="44"/>
          <w:lang w:val="en-US" w:eastAsia="zh-CN"/>
        </w:rPr>
        <w:t>辽宁省工业互联网公共服务平台</w:t>
      </w:r>
    </w:p>
    <w:p>
      <w:pPr>
        <w:bidi w:val="0"/>
        <w:spacing w:line="360" w:lineRule="auto"/>
        <w:ind w:left="0" w:leftChars="0" w:firstLine="0" w:firstLineChars="0"/>
        <w:jc w:val="center"/>
        <w:rPr>
          <w:rFonts w:hint="eastAsia" w:ascii="微软雅黑" w:hAnsi="微软雅黑" w:eastAsia="微软雅黑" w:cs="微软雅黑"/>
          <w:b/>
          <w:bCs/>
          <w:sz w:val="44"/>
          <w:szCs w:val="44"/>
          <w:lang w:val="en-US" w:eastAsia="zh-CN"/>
        </w:rPr>
      </w:pPr>
      <w:r>
        <w:rPr>
          <w:rFonts w:hint="eastAsia" w:ascii="微软雅黑" w:hAnsi="微软雅黑" w:eastAsia="微软雅黑" w:cs="微软雅黑"/>
          <w:b/>
          <w:bCs/>
          <w:sz w:val="44"/>
          <w:szCs w:val="44"/>
          <w:lang w:val="en-US" w:eastAsia="zh-CN"/>
        </w:rPr>
        <w:t>项目入库用户手册</w:t>
      </w: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ind w:left="0" w:leftChars="0" w:firstLine="0" w:firstLineChars="0"/>
        <w:rPr>
          <w:rFonts w:hint="eastAsia"/>
          <w:lang w:val="en-US" w:eastAsia="zh-CN"/>
        </w:rPr>
      </w:pPr>
    </w:p>
    <w:p>
      <w:pPr>
        <w:bidi w:val="0"/>
        <w:rPr>
          <w:rFonts w:hint="eastAsia"/>
          <w:lang w:val="en-US" w:eastAsia="zh-CN"/>
        </w:rPr>
      </w:pPr>
    </w:p>
    <w:p>
      <w:pPr>
        <w:bidi w:val="0"/>
        <w:rPr>
          <w:rFonts w:hint="eastAsia"/>
          <w:lang w:val="en-US" w:eastAsia="zh-CN"/>
        </w:rPr>
      </w:pPr>
    </w:p>
    <w:p>
      <w:pPr>
        <w:bidi w:val="0"/>
        <w:ind w:left="0" w:leftChars="0" w:firstLine="0" w:firstLineChars="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spacing w:line="360" w:lineRule="auto"/>
        <w:ind w:firstLine="2240" w:firstLineChars="700"/>
        <w:rPr>
          <w:rFonts w:hint="eastAsia" w:ascii="微软雅黑" w:hAnsi="微软雅黑" w:eastAsia="微软雅黑" w:cs="微软雅黑"/>
          <w:b w:val="0"/>
          <w:bCs w:val="0"/>
          <w:sz w:val="32"/>
          <w:szCs w:val="32"/>
          <w:lang w:val="en-US" w:eastAsia="zh-CN"/>
        </w:rPr>
      </w:pPr>
    </w:p>
    <w:p>
      <w:pPr>
        <w:bidi w:val="0"/>
        <w:spacing w:line="360" w:lineRule="auto"/>
        <w:ind w:firstLine="2560" w:firstLineChars="800"/>
        <w:rPr>
          <w:rFonts w:hint="eastAsia" w:ascii="微软雅黑" w:hAnsi="微软雅黑" w:eastAsia="微软雅黑" w:cs="微软雅黑"/>
          <w:b w:val="0"/>
          <w:bCs w:val="0"/>
          <w:sz w:val="32"/>
          <w:szCs w:val="32"/>
          <w:lang w:val="en-US" w:eastAsia="zh-CN"/>
        </w:rPr>
      </w:pPr>
      <w:r>
        <w:rPr>
          <w:rFonts w:hint="eastAsia" w:ascii="微软雅黑" w:hAnsi="微软雅黑" w:eastAsia="微软雅黑" w:cs="微软雅黑"/>
          <w:b w:val="0"/>
          <w:bCs w:val="0"/>
          <w:sz w:val="32"/>
          <w:szCs w:val="32"/>
          <w:lang w:val="en-US" w:eastAsia="zh-CN"/>
        </w:rPr>
        <w:t>辽宁省工业和信息化厅</w:t>
      </w:r>
    </w:p>
    <w:p>
      <w:pPr>
        <w:bidi w:val="0"/>
        <w:spacing w:line="360" w:lineRule="auto"/>
        <w:ind w:firstLine="2240" w:firstLineChars="800"/>
        <w:rPr>
          <w:rFonts w:hint="default"/>
          <w:lang w:val="en-US" w:eastAsia="zh-CN"/>
        </w:rPr>
        <w:sectPr>
          <w:headerReference r:id="rId5" w:type="default"/>
          <w:footerReference r:id="rId6" w:type="default"/>
          <w:pgSz w:w="11906" w:h="16838"/>
          <w:pgMar w:top="1440" w:right="1800" w:bottom="1440" w:left="1800" w:header="1077" w:footer="992" w:gutter="0"/>
          <w:pgBorders>
            <w:top w:val="none" w:sz="0" w:space="0"/>
            <w:left w:val="none" w:sz="0" w:space="0"/>
            <w:bottom w:val="none" w:sz="0" w:space="0"/>
            <w:right w:val="none" w:sz="0" w:space="0"/>
          </w:pgBorders>
          <w:cols w:space="425" w:num="1"/>
          <w:docGrid w:type="lines" w:linePitch="312" w:charSpace="0"/>
        </w:sectPr>
      </w:pPr>
    </w:p>
    <w:sdt>
      <w:sdtPr>
        <w:rPr>
          <w:rFonts w:hint="eastAsia" w:ascii="微软雅黑" w:hAnsi="微软雅黑" w:eastAsia="微软雅黑" w:cs="微软雅黑"/>
          <w:b/>
          <w:bCs/>
          <w:kern w:val="2"/>
          <w:sz w:val="28"/>
          <w:szCs w:val="28"/>
          <w:lang w:val="en-US" w:eastAsia="zh-CN" w:bidi="ar-SA"/>
        </w:rPr>
        <w:id w:val="147464925"/>
        <w15:color w:val="DBDBDB"/>
        <w:docPartObj>
          <w:docPartGallery w:val="Table of Contents"/>
          <w:docPartUnique/>
        </w:docPartObj>
      </w:sdtPr>
      <w:sdtEndPr>
        <w:rPr>
          <w:rFonts w:hint="default" w:ascii="仿宋" w:hAnsi="仿宋" w:eastAsia="仿宋" w:cstheme="minorBidi"/>
          <w:b/>
          <w:bCs/>
          <w:kern w:val="2"/>
          <w:sz w:val="28"/>
          <w:szCs w:val="24"/>
          <w:lang w:val="en-US" w:eastAsia="zh-CN" w:bidi="ar-SA"/>
        </w:rPr>
      </w:sdtEndPr>
      <w:sdtContent>
        <w:p>
          <w:pPr>
            <w:spacing w:before="0" w:beforeLines="0" w:after="0" w:afterLines="0" w:line="240" w:lineRule="auto"/>
            <w:ind w:left="0" w:leftChars="0" w:right="0" w:rightChars="0" w:firstLine="0" w:firstLineChars="0"/>
            <w:jc w:val="center"/>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t>目录</w:t>
          </w:r>
        </w:p>
        <w:p>
          <w:pPr>
            <w:pStyle w:val="15"/>
            <w:tabs>
              <w:tab w:val="right" w:leader="dot" w:pos="8306"/>
            </w:tabs>
          </w:pPr>
          <w:r>
            <w:rPr>
              <w:rFonts w:hint="default"/>
              <w:lang w:val="en-US" w:eastAsia="zh-CN"/>
            </w:rPr>
            <w:fldChar w:fldCharType="begin"/>
          </w:r>
          <w:r>
            <w:rPr>
              <w:rFonts w:hint="default"/>
              <w:lang w:val="en-US" w:eastAsia="zh-CN"/>
            </w:rPr>
            <w:instrText xml:space="preserve">TOC \o "1-3" \h \u </w:instrText>
          </w:r>
          <w:r>
            <w:rPr>
              <w:rFonts w:hint="default"/>
              <w:lang w:val="en-US" w:eastAsia="zh-CN"/>
            </w:rPr>
            <w:fldChar w:fldCharType="separate"/>
          </w:r>
          <w:r>
            <w:rPr>
              <w:rFonts w:hint="default"/>
              <w:lang w:val="en-US" w:eastAsia="zh-CN"/>
            </w:rPr>
            <w:fldChar w:fldCharType="begin"/>
          </w:r>
          <w:r>
            <w:rPr>
              <w:rFonts w:hint="default"/>
              <w:lang w:val="en-US" w:eastAsia="zh-CN"/>
            </w:rPr>
            <w:instrText xml:space="preserve"> HYPERLINK \l _Toc17108 </w:instrText>
          </w:r>
          <w:r>
            <w:rPr>
              <w:rFonts w:hint="default"/>
              <w:lang w:val="en-US" w:eastAsia="zh-CN"/>
            </w:rPr>
            <w:fldChar w:fldCharType="separate"/>
          </w:r>
          <w:r>
            <w:rPr>
              <w:rFonts w:hint="default"/>
              <w:lang w:val="en-US" w:eastAsia="zh-CN"/>
            </w:rPr>
            <w:t xml:space="preserve">1. </w:t>
          </w:r>
          <w:r>
            <w:rPr>
              <w:rFonts w:hint="eastAsia"/>
              <w:lang w:val="en-US" w:eastAsia="zh-CN"/>
            </w:rPr>
            <w:t>操作流程</w:t>
          </w:r>
          <w:r>
            <w:tab/>
          </w:r>
          <w:r>
            <w:fldChar w:fldCharType="begin"/>
          </w:r>
          <w:r>
            <w:instrText xml:space="preserve"> PAGEREF _Toc17108 \h </w:instrText>
          </w:r>
          <w:r>
            <w:fldChar w:fldCharType="separate"/>
          </w:r>
          <w:r>
            <w:t>3</w:t>
          </w:r>
          <w:r>
            <w:fldChar w:fldCharType="end"/>
          </w:r>
          <w:r>
            <w:rPr>
              <w:rFonts w:hint="default"/>
              <w:lang w:val="en-US" w:eastAsia="zh-CN"/>
            </w:rPr>
            <w:fldChar w:fldCharType="end"/>
          </w:r>
        </w:p>
        <w:p>
          <w:pPr>
            <w:pStyle w:val="16"/>
            <w:tabs>
              <w:tab w:val="right" w:leader="dot" w:pos="8306"/>
            </w:tabs>
          </w:pPr>
          <w:r>
            <w:rPr>
              <w:rFonts w:hint="default"/>
              <w:lang w:val="en-US" w:eastAsia="zh-CN"/>
            </w:rPr>
            <w:fldChar w:fldCharType="begin"/>
          </w:r>
          <w:r>
            <w:rPr>
              <w:rFonts w:hint="default"/>
              <w:lang w:val="en-US" w:eastAsia="zh-CN"/>
            </w:rPr>
            <w:instrText xml:space="preserve"> HYPERLINK \l _Toc5593 </w:instrText>
          </w:r>
          <w:r>
            <w:rPr>
              <w:rFonts w:hint="default"/>
              <w:lang w:val="en-US" w:eastAsia="zh-CN"/>
            </w:rPr>
            <w:fldChar w:fldCharType="separate"/>
          </w:r>
          <w:r>
            <w:rPr>
              <w:rFonts w:hint="default"/>
              <w:lang w:val="en-US" w:eastAsia="zh-CN"/>
            </w:rPr>
            <w:t xml:space="preserve">1.1. </w:t>
          </w:r>
          <w:r>
            <w:rPr>
              <w:rFonts w:hint="eastAsia"/>
              <w:lang w:val="en-US" w:eastAsia="zh-CN"/>
            </w:rPr>
            <w:t>主要环节</w:t>
          </w:r>
          <w:r>
            <w:tab/>
          </w:r>
          <w:r>
            <w:fldChar w:fldCharType="begin"/>
          </w:r>
          <w:r>
            <w:instrText xml:space="preserve"> PAGEREF _Toc5593 \h </w:instrText>
          </w:r>
          <w:r>
            <w:fldChar w:fldCharType="separate"/>
          </w:r>
          <w:r>
            <w:t>3</w:t>
          </w:r>
          <w:r>
            <w:fldChar w:fldCharType="end"/>
          </w:r>
          <w:r>
            <w:rPr>
              <w:rFonts w:hint="default"/>
              <w:lang w:val="en-US" w:eastAsia="zh-CN"/>
            </w:rPr>
            <w:fldChar w:fldCharType="end"/>
          </w:r>
        </w:p>
        <w:p>
          <w:pPr>
            <w:pStyle w:val="16"/>
            <w:tabs>
              <w:tab w:val="right" w:leader="dot" w:pos="8306"/>
            </w:tabs>
          </w:pPr>
          <w:r>
            <w:rPr>
              <w:rFonts w:hint="default"/>
              <w:lang w:val="en-US" w:eastAsia="zh-CN"/>
            </w:rPr>
            <w:fldChar w:fldCharType="begin"/>
          </w:r>
          <w:r>
            <w:rPr>
              <w:rFonts w:hint="default"/>
              <w:lang w:val="en-US" w:eastAsia="zh-CN"/>
            </w:rPr>
            <w:instrText xml:space="preserve"> HYPERLINK \l _Toc30719 </w:instrText>
          </w:r>
          <w:r>
            <w:rPr>
              <w:rFonts w:hint="default"/>
              <w:lang w:val="en-US" w:eastAsia="zh-CN"/>
            </w:rPr>
            <w:fldChar w:fldCharType="separate"/>
          </w:r>
          <w:r>
            <w:rPr>
              <w:rFonts w:hint="default"/>
              <w:lang w:val="en-US" w:eastAsia="zh-CN"/>
            </w:rPr>
            <w:t xml:space="preserve">1.2. </w:t>
          </w:r>
          <w:r>
            <w:rPr>
              <w:rFonts w:hint="eastAsia"/>
              <w:lang w:val="en-US" w:eastAsia="zh-CN"/>
            </w:rPr>
            <w:t>特别说明</w:t>
          </w:r>
          <w:r>
            <w:tab/>
          </w:r>
          <w:r>
            <w:fldChar w:fldCharType="begin"/>
          </w:r>
          <w:r>
            <w:instrText xml:space="preserve"> PAGEREF _Toc30719 \h </w:instrText>
          </w:r>
          <w:r>
            <w:fldChar w:fldCharType="separate"/>
          </w:r>
          <w:r>
            <w:t>3</w:t>
          </w:r>
          <w:r>
            <w:fldChar w:fldCharType="end"/>
          </w:r>
          <w:r>
            <w:rPr>
              <w:rFonts w:hint="default"/>
              <w:lang w:val="en-US" w:eastAsia="zh-CN"/>
            </w:rPr>
            <w:fldChar w:fldCharType="end"/>
          </w:r>
        </w:p>
        <w:p>
          <w:pPr>
            <w:pStyle w:val="15"/>
            <w:tabs>
              <w:tab w:val="right" w:leader="dot" w:pos="8306"/>
            </w:tabs>
          </w:pPr>
          <w:r>
            <w:rPr>
              <w:rFonts w:hint="default"/>
              <w:lang w:val="en-US" w:eastAsia="zh-CN"/>
            </w:rPr>
            <w:fldChar w:fldCharType="begin"/>
          </w:r>
          <w:r>
            <w:rPr>
              <w:rFonts w:hint="default"/>
              <w:lang w:val="en-US" w:eastAsia="zh-CN"/>
            </w:rPr>
            <w:instrText xml:space="preserve"> HYPERLINK \l _Toc21529 </w:instrText>
          </w:r>
          <w:r>
            <w:rPr>
              <w:rFonts w:hint="default"/>
              <w:lang w:val="en-US" w:eastAsia="zh-CN"/>
            </w:rPr>
            <w:fldChar w:fldCharType="separate"/>
          </w:r>
          <w:r>
            <w:rPr>
              <w:rFonts w:hint="default"/>
              <w:lang w:val="en-US" w:eastAsia="zh-CN"/>
            </w:rPr>
            <w:t xml:space="preserve">2. </w:t>
          </w:r>
          <w:r>
            <w:rPr>
              <w:rFonts w:hint="eastAsia"/>
              <w:lang w:val="en-US" w:eastAsia="zh-CN"/>
            </w:rPr>
            <w:t>访问平台</w:t>
          </w:r>
          <w:r>
            <w:tab/>
          </w:r>
          <w:r>
            <w:fldChar w:fldCharType="begin"/>
          </w:r>
          <w:r>
            <w:instrText xml:space="preserve"> PAGEREF _Toc21529 \h </w:instrText>
          </w:r>
          <w:r>
            <w:fldChar w:fldCharType="separate"/>
          </w:r>
          <w:r>
            <w:t>3</w:t>
          </w:r>
          <w:r>
            <w:fldChar w:fldCharType="end"/>
          </w:r>
          <w:r>
            <w:rPr>
              <w:rFonts w:hint="default"/>
              <w:lang w:val="en-US" w:eastAsia="zh-CN"/>
            </w:rPr>
            <w:fldChar w:fldCharType="end"/>
          </w:r>
        </w:p>
        <w:p>
          <w:pPr>
            <w:pStyle w:val="16"/>
            <w:tabs>
              <w:tab w:val="right" w:leader="dot" w:pos="8306"/>
            </w:tabs>
          </w:pPr>
          <w:r>
            <w:rPr>
              <w:rFonts w:hint="default"/>
              <w:lang w:val="en-US" w:eastAsia="zh-CN"/>
            </w:rPr>
            <w:fldChar w:fldCharType="begin"/>
          </w:r>
          <w:r>
            <w:rPr>
              <w:rFonts w:hint="default"/>
              <w:lang w:val="en-US" w:eastAsia="zh-CN"/>
            </w:rPr>
            <w:instrText xml:space="preserve"> HYPERLINK \l _Toc15262 </w:instrText>
          </w:r>
          <w:r>
            <w:rPr>
              <w:rFonts w:hint="default"/>
              <w:lang w:val="en-US" w:eastAsia="zh-CN"/>
            </w:rPr>
            <w:fldChar w:fldCharType="separate"/>
          </w:r>
          <w:r>
            <w:rPr>
              <w:rFonts w:hint="default"/>
              <w:lang w:val="en-US" w:eastAsia="zh-CN"/>
            </w:rPr>
            <w:t xml:space="preserve">2.1. </w:t>
          </w:r>
          <w:r>
            <w:rPr>
              <w:rFonts w:hint="eastAsia"/>
              <w:lang w:val="en-US" w:eastAsia="zh-CN"/>
            </w:rPr>
            <w:t>浏览器推荐</w:t>
          </w:r>
          <w:r>
            <w:tab/>
          </w:r>
          <w:r>
            <w:fldChar w:fldCharType="begin"/>
          </w:r>
          <w:r>
            <w:instrText xml:space="preserve"> PAGEREF _Toc15262 \h </w:instrText>
          </w:r>
          <w:r>
            <w:fldChar w:fldCharType="separate"/>
          </w:r>
          <w:r>
            <w:t>3</w:t>
          </w:r>
          <w:r>
            <w:fldChar w:fldCharType="end"/>
          </w:r>
          <w:r>
            <w:rPr>
              <w:rFonts w:hint="default"/>
              <w:lang w:val="en-US" w:eastAsia="zh-CN"/>
            </w:rPr>
            <w:fldChar w:fldCharType="end"/>
          </w:r>
        </w:p>
        <w:p>
          <w:pPr>
            <w:pStyle w:val="16"/>
            <w:tabs>
              <w:tab w:val="right" w:leader="dot" w:pos="8306"/>
            </w:tabs>
          </w:pPr>
          <w:r>
            <w:rPr>
              <w:rFonts w:hint="default"/>
              <w:lang w:val="en-US" w:eastAsia="zh-CN"/>
            </w:rPr>
            <w:fldChar w:fldCharType="begin"/>
          </w:r>
          <w:r>
            <w:rPr>
              <w:rFonts w:hint="default"/>
              <w:lang w:val="en-US" w:eastAsia="zh-CN"/>
            </w:rPr>
            <w:instrText xml:space="preserve"> HYPERLINK \l _Toc18250 </w:instrText>
          </w:r>
          <w:r>
            <w:rPr>
              <w:rFonts w:hint="default"/>
              <w:lang w:val="en-US" w:eastAsia="zh-CN"/>
            </w:rPr>
            <w:fldChar w:fldCharType="separate"/>
          </w:r>
          <w:r>
            <w:rPr>
              <w:rFonts w:hint="default"/>
              <w:lang w:val="en-US" w:eastAsia="zh-CN"/>
            </w:rPr>
            <w:t xml:space="preserve">2.2. </w:t>
          </w:r>
          <w:r>
            <w:rPr>
              <w:rFonts w:hint="eastAsia"/>
              <w:lang w:val="en-US" w:eastAsia="zh-CN"/>
            </w:rPr>
            <w:t>客服电话</w:t>
          </w:r>
          <w:r>
            <w:tab/>
          </w:r>
          <w:r>
            <w:fldChar w:fldCharType="begin"/>
          </w:r>
          <w:r>
            <w:instrText xml:space="preserve"> PAGEREF _Toc18250 \h </w:instrText>
          </w:r>
          <w:r>
            <w:fldChar w:fldCharType="separate"/>
          </w:r>
          <w:r>
            <w:t>4</w:t>
          </w:r>
          <w:r>
            <w:fldChar w:fldCharType="end"/>
          </w:r>
          <w:r>
            <w:rPr>
              <w:rFonts w:hint="default"/>
              <w:lang w:val="en-US" w:eastAsia="zh-CN"/>
            </w:rPr>
            <w:fldChar w:fldCharType="end"/>
          </w:r>
        </w:p>
        <w:p>
          <w:pPr>
            <w:pStyle w:val="15"/>
            <w:tabs>
              <w:tab w:val="right" w:leader="dot" w:pos="8306"/>
            </w:tabs>
          </w:pPr>
          <w:r>
            <w:rPr>
              <w:rFonts w:hint="default"/>
              <w:lang w:val="en-US" w:eastAsia="zh-CN"/>
            </w:rPr>
            <w:fldChar w:fldCharType="begin"/>
          </w:r>
          <w:r>
            <w:rPr>
              <w:rFonts w:hint="default"/>
              <w:lang w:val="en-US" w:eastAsia="zh-CN"/>
            </w:rPr>
            <w:instrText xml:space="preserve"> HYPERLINK \l _Toc31876 </w:instrText>
          </w:r>
          <w:r>
            <w:rPr>
              <w:rFonts w:hint="default"/>
              <w:lang w:val="en-US" w:eastAsia="zh-CN"/>
            </w:rPr>
            <w:fldChar w:fldCharType="separate"/>
          </w:r>
          <w:r>
            <w:rPr>
              <w:rFonts w:hint="default"/>
              <w:lang w:val="en-US" w:eastAsia="zh-CN"/>
            </w:rPr>
            <w:t xml:space="preserve">3. </w:t>
          </w:r>
          <w:r>
            <w:rPr>
              <w:rFonts w:hint="eastAsia"/>
              <w:lang w:val="en-US" w:eastAsia="zh-CN"/>
            </w:rPr>
            <w:t>注册</w:t>
          </w:r>
          <w:r>
            <w:tab/>
          </w:r>
          <w:r>
            <w:fldChar w:fldCharType="begin"/>
          </w:r>
          <w:r>
            <w:instrText xml:space="preserve"> PAGEREF _Toc31876 \h </w:instrText>
          </w:r>
          <w:r>
            <w:fldChar w:fldCharType="separate"/>
          </w:r>
          <w:r>
            <w:t>4</w:t>
          </w:r>
          <w:r>
            <w:fldChar w:fldCharType="end"/>
          </w:r>
          <w:r>
            <w:rPr>
              <w:rFonts w:hint="default"/>
              <w:lang w:val="en-US" w:eastAsia="zh-CN"/>
            </w:rPr>
            <w:fldChar w:fldCharType="end"/>
          </w:r>
        </w:p>
        <w:p>
          <w:pPr>
            <w:pStyle w:val="15"/>
            <w:tabs>
              <w:tab w:val="right" w:leader="dot" w:pos="8306"/>
            </w:tabs>
          </w:pPr>
          <w:r>
            <w:rPr>
              <w:rFonts w:hint="default"/>
              <w:lang w:val="en-US" w:eastAsia="zh-CN"/>
            </w:rPr>
            <w:fldChar w:fldCharType="begin"/>
          </w:r>
          <w:r>
            <w:rPr>
              <w:rFonts w:hint="default"/>
              <w:lang w:val="en-US" w:eastAsia="zh-CN"/>
            </w:rPr>
            <w:instrText xml:space="preserve"> HYPERLINK \l _Toc14151 </w:instrText>
          </w:r>
          <w:r>
            <w:rPr>
              <w:rFonts w:hint="default"/>
              <w:lang w:val="en-US" w:eastAsia="zh-CN"/>
            </w:rPr>
            <w:fldChar w:fldCharType="separate"/>
          </w:r>
          <w:r>
            <w:rPr>
              <w:rFonts w:hint="default"/>
              <w:lang w:val="en-US" w:eastAsia="zh-CN"/>
            </w:rPr>
            <w:t xml:space="preserve">4. </w:t>
          </w:r>
          <w:r>
            <w:rPr>
              <w:rFonts w:hint="eastAsia"/>
              <w:lang w:val="en-US" w:eastAsia="zh-CN"/>
            </w:rPr>
            <w:t>登录</w:t>
          </w:r>
          <w:r>
            <w:tab/>
          </w:r>
          <w:r>
            <w:fldChar w:fldCharType="begin"/>
          </w:r>
          <w:r>
            <w:instrText xml:space="preserve"> PAGEREF _Toc14151 \h </w:instrText>
          </w:r>
          <w:r>
            <w:fldChar w:fldCharType="separate"/>
          </w:r>
          <w:r>
            <w:t>4</w:t>
          </w:r>
          <w:r>
            <w:fldChar w:fldCharType="end"/>
          </w:r>
          <w:r>
            <w:rPr>
              <w:rFonts w:hint="default"/>
              <w:lang w:val="en-US" w:eastAsia="zh-CN"/>
            </w:rPr>
            <w:fldChar w:fldCharType="end"/>
          </w:r>
        </w:p>
        <w:p>
          <w:pPr>
            <w:pStyle w:val="15"/>
            <w:tabs>
              <w:tab w:val="right" w:leader="dot" w:pos="8306"/>
            </w:tabs>
          </w:pPr>
          <w:r>
            <w:rPr>
              <w:rFonts w:hint="default"/>
              <w:lang w:val="en-US" w:eastAsia="zh-CN"/>
            </w:rPr>
            <w:fldChar w:fldCharType="begin"/>
          </w:r>
          <w:r>
            <w:rPr>
              <w:rFonts w:hint="default"/>
              <w:lang w:val="en-US" w:eastAsia="zh-CN"/>
            </w:rPr>
            <w:instrText xml:space="preserve"> HYPERLINK \l _Toc3608 </w:instrText>
          </w:r>
          <w:r>
            <w:rPr>
              <w:rFonts w:hint="default"/>
              <w:lang w:val="en-US" w:eastAsia="zh-CN"/>
            </w:rPr>
            <w:fldChar w:fldCharType="separate"/>
          </w:r>
          <w:r>
            <w:rPr>
              <w:rFonts w:hint="default"/>
              <w:lang w:val="en-US" w:eastAsia="zh-CN"/>
            </w:rPr>
            <w:t xml:space="preserve">5. </w:t>
          </w:r>
          <w:r>
            <w:rPr>
              <w:rFonts w:hint="eastAsia"/>
              <w:lang w:val="en-US" w:eastAsia="zh-CN"/>
            </w:rPr>
            <w:t>认证</w:t>
          </w:r>
          <w:r>
            <w:tab/>
          </w:r>
          <w:r>
            <w:fldChar w:fldCharType="begin"/>
          </w:r>
          <w:r>
            <w:instrText xml:space="preserve"> PAGEREF _Toc3608 \h </w:instrText>
          </w:r>
          <w:r>
            <w:fldChar w:fldCharType="separate"/>
          </w:r>
          <w:r>
            <w:t>5</w:t>
          </w:r>
          <w:r>
            <w:fldChar w:fldCharType="end"/>
          </w:r>
          <w:r>
            <w:rPr>
              <w:rFonts w:hint="default"/>
              <w:lang w:val="en-US" w:eastAsia="zh-CN"/>
            </w:rPr>
            <w:fldChar w:fldCharType="end"/>
          </w:r>
        </w:p>
        <w:p>
          <w:pPr>
            <w:pStyle w:val="16"/>
            <w:tabs>
              <w:tab w:val="right" w:leader="dot" w:pos="8306"/>
            </w:tabs>
          </w:pPr>
          <w:r>
            <w:rPr>
              <w:rFonts w:hint="default"/>
              <w:lang w:val="en-US" w:eastAsia="zh-CN"/>
            </w:rPr>
            <w:fldChar w:fldCharType="begin"/>
          </w:r>
          <w:r>
            <w:rPr>
              <w:rFonts w:hint="default"/>
              <w:lang w:val="en-US" w:eastAsia="zh-CN"/>
            </w:rPr>
            <w:instrText xml:space="preserve"> HYPERLINK \l _Toc28942 </w:instrText>
          </w:r>
          <w:r>
            <w:rPr>
              <w:rFonts w:hint="default"/>
              <w:lang w:val="en-US" w:eastAsia="zh-CN"/>
            </w:rPr>
            <w:fldChar w:fldCharType="separate"/>
          </w:r>
          <w:r>
            <w:rPr>
              <w:rFonts w:hint="default"/>
              <w:lang w:val="en-US" w:eastAsia="zh-CN"/>
            </w:rPr>
            <w:t xml:space="preserve">5.1. </w:t>
          </w:r>
          <w:r>
            <w:rPr>
              <w:rFonts w:hint="eastAsia"/>
              <w:lang w:val="en-US" w:eastAsia="zh-CN"/>
            </w:rPr>
            <w:t>企业认证</w:t>
          </w:r>
          <w:r>
            <w:tab/>
          </w:r>
          <w:r>
            <w:fldChar w:fldCharType="begin"/>
          </w:r>
          <w:r>
            <w:instrText xml:space="preserve"> PAGEREF _Toc28942 \h </w:instrText>
          </w:r>
          <w:r>
            <w:fldChar w:fldCharType="separate"/>
          </w:r>
          <w:r>
            <w:t>7</w:t>
          </w:r>
          <w:r>
            <w:fldChar w:fldCharType="end"/>
          </w:r>
          <w:r>
            <w:rPr>
              <w:rFonts w:hint="default"/>
              <w:lang w:val="en-US" w:eastAsia="zh-CN"/>
            </w:rPr>
            <w:fldChar w:fldCharType="end"/>
          </w:r>
        </w:p>
        <w:p>
          <w:pPr>
            <w:pStyle w:val="12"/>
            <w:tabs>
              <w:tab w:val="right" w:leader="dot" w:pos="8306"/>
            </w:tabs>
          </w:pPr>
          <w:r>
            <w:rPr>
              <w:rFonts w:hint="default"/>
              <w:lang w:val="en-US" w:eastAsia="zh-CN"/>
            </w:rPr>
            <w:fldChar w:fldCharType="begin"/>
          </w:r>
          <w:r>
            <w:rPr>
              <w:rFonts w:hint="default"/>
              <w:lang w:val="en-US" w:eastAsia="zh-CN"/>
            </w:rPr>
            <w:instrText xml:space="preserve"> HYPERLINK \l _Toc23517 </w:instrText>
          </w:r>
          <w:r>
            <w:rPr>
              <w:rFonts w:hint="default"/>
              <w:lang w:val="en-US" w:eastAsia="zh-CN"/>
            </w:rPr>
            <w:fldChar w:fldCharType="separate"/>
          </w:r>
          <w:r>
            <w:rPr>
              <w:rFonts w:hint="default"/>
              <w:lang w:val="en-US" w:eastAsia="zh-CN"/>
            </w:rPr>
            <w:t xml:space="preserve">5.1.1. </w:t>
          </w:r>
          <w:r>
            <w:rPr>
              <w:rFonts w:hint="eastAsia"/>
              <w:lang w:val="en-US" w:eastAsia="zh-CN"/>
            </w:rPr>
            <w:t>第一步：输入企业名称</w:t>
          </w:r>
          <w:r>
            <w:tab/>
          </w:r>
          <w:r>
            <w:fldChar w:fldCharType="begin"/>
          </w:r>
          <w:r>
            <w:instrText xml:space="preserve"> PAGEREF _Toc23517 \h </w:instrText>
          </w:r>
          <w:r>
            <w:fldChar w:fldCharType="separate"/>
          </w:r>
          <w:r>
            <w:t>8</w:t>
          </w:r>
          <w:r>
            <w:fldChar w:fldCharType="end"/>
          </w:r>
          <w:r>
            <w:rPr>
              <w:rFonts w:hint="default"/>
              <w:lang w:val="en-US" w:eastAsia="zh-CN"/>
            </w:rPr>
            <w:fldChar w:fldCharType="end"/>
          </w:r>
        </w:p>
        <w:p>
          <w:pPr>
            <w:pStyle w:val="12"/>
            <w:tabs>
              <w:tab w:val="right" w:leader="dot" w:pos="8306"/>
            </w:tabs>
          </w:pPr>
          <w:r>
            <w:rPr>
              <w:rFonts w:hint="default"/>
              <w:lang w:val="en-US" w:eastAsia="zh-CN"/>
            </w:rPr>
            <w:fldChar w:fldCharType="begin"/>
          </w:r>
          <w:r>
            <w:rPr>
              <w:rFonts w:hint="default"/>
              <w:lang w:val="en-US" w:eastAsia="zh-CN"/>
            </w:rPr>
            <w:instrText xml:space="preserve"> HYPERLINK \l _Toc17033 </w:instrText>
          </w:r>
          <w:r>
            <w:rPr>
              <w:rFonts w:hint="default"/>
              <w:lang w:val="en-US" w:eastAsia="zh-CN"/>
            </w:rPr>
            <w:fldChar w:fldCharType="separate"/>
          </w:r>
          <w:r>
            <w:rPr>
              <w:rFonts w:hint="default"/>
              <w:lang w:val="en-US" w:eastAsia="zh-CN"/>
            </w:rPr>
            <w:t xml:space="preserve">5.1.2. </w:t>
          </w:r>
          <w:r>
            <w:rPr>
              <w:rFonts w:hint="eastAsia"/>
              <w:lang w:val="en-US" w:eastAsia="zh-CN"/>
            </w:rPr>
            <w:t>第二步：填写企业认证信息</w:t>
          </w:r>
          <w:r>
            <w:tab/>
          </w:r>
          <w:r>
            <w:fldChar w:fldCharType="begin"/>
          </w:r>
          <w:r>
            <w:instrText xml:space="preserve"> PAGEREF _Toc17033 \h </w:instrText>
          </w:r>
          <w:r>
            <w:fldChar w:fldCharType="separate"/>
          </w:r>
          <w:r>
            <w:t>9</w:t>
          </w:r>
          <w:r>
            <w:fldChar w:fldCharType="end"/>
          </w:r>
          <w:r>
            <w:rPr>
              <w:rFonts w:hint="default"/>
              <w:lang w:val="en-US" w:eastAsia="zh-CN"/>
            </w:rPr>
            <w:fldChar w:fldCharType="end"/>
          </w:r>
        </w:p>
        <w:p>
          <w:pPr>
            <w:pStyle w:val="12"/>
            <w:tabs>
              <w:tab w:val="right" w:leader="dot" w:pos="8306"/>
            </w:tabs>
          </w:pPr>
          <w:r>
            <w:rPr>
              <w:rFonts w:hint="default"/>
              <w:lang w:val="en-US" w:eastAsia="zh-CN"/>
            </w:rPr>
            <w:fldChar w:fldCharType="begin"/>
          </w:r>
          <w:r>
            <w:rPr>
              <w:rFonts w:hint="default"/>
              <w:lang w:val="en-US" w:eastAsia="zh-CN"/>
            </w:rPr>
            <w:instrText xml:space="preserve"> HYPERLINK \l _Toc12972 </w:instrText>
          </w:r>
          <w:r>
            <w:rPr>
              <w:rFonts w:hint="default"/>
              <w:lang w:val="en-US" w:eastAsia="zh-CN"/>
            </w:rPr>
            <w:fldChar w:fldCharType="separate"/>
          </w:r>
          <w:r>
            <w:rPr>
              <w:rFonts w:hint="default"/>
              <w:lang w:val="en-US" w:eastAsia="zh-CN"/>
            </w:rPr>
            <w:t xml:space="preserve">5.1.3. </w:t>
          </w:r>
          <w:r>
            <w:rPr>
              <w:rFonts w:hint="eastAsia"/>
              <w:lang w:val="en-US" w:eastAsia="zh-CN"/>
            </w:rPr>
            <w:t>第三步：提交企业认证信息</w:t>
          </w:r>
          <w:r>
            <w:tab/>
          </w:r>
          <w:r>
            <w:fldChar w:fldCharType="begin"/>
          </w:r>
          <w:r>
            <w:instrText xml:space="preserve"> PAGEREF _Toc12972 \h </w:instrText>
          </w:r>
          <w:r>
            <w:fldChar w:fldCharType="separate"/>
          </w:r>
          <w:r>
            <w:t>9</w:t>
          </w:r>
          <w:r>
            <w:fldChar w:fldCharType="end"/>
          </w:r>
          <w:r>
            <w:rPr>
              <w:rFonts w:hint="default"/>
              <w:lang w:val="en-US" w:eastAsia="zh-CN"/>
            </w:rPr>
            <w:fldChar w:fldCharType="end"/>
          </w:r>
        </w:p>
        <w:p>
          <w:pPr>
            <w:pStyle w:val="12"/>
            <w:tabs>
              <w:tab w:val="right" w:leader="dot" w:pos="8306"/>
            </w:tabs>
          </w:pPr>
          <w:r>
            <w:rPr>
              <w:rFonts w:hint="default"/>
              <w:lang w:val="en-US" w:eastAsia="zh-CN"/>
            </w:rPr>
            <w:fldChar w:fldCharType="begin"/>
          </w:r>
          <w:r>
            <w:rPr>
              <w:rFonts w:hint="default"/>
              <w:lang w:val="en-US" w:eastAsia="zh-CN"/>
            </w:rPr>
            <w:instrText xml:space="preserve"> HYPERLINK \l _Toc27000 </w:instrText>
          </w:r>
          <w:r>
            <w:rPr>
              <w:rFonts w:hint="default"/>
              <w:lang w:val="en-US" w:eastAsia="zh-CN"/>
            </w:rPr>
            <w:fldChar w:fldCharType="separate"/>
          </w:r>
          <w:r>
            <w:rPr>
              <w:rFonts w:hint="default"/>
              <w:lang w:val="en-US" w:eastAsia="zh-CN"/>
            </w:rPr>
            <w:t xml:space="preserve">5.1.4. </w:t>
          </w:r>
          <w:r>
            <w:rPr>
              <w:rFonts w:hint="eastAsia"/>
              <w:lang w:val="en-US" w:eastAsia="zh-CN"/>
            </w:rPr>
            <w:t>第四步：查看组织认证记录</w:t>
          </w:r>
          <w:r>
            <w:tab/>
          </w:r>
          <w:r>
            <w:fldChar w:fldCharType="begin"/>
          </w:r>
          <w:r>
            <w:instrText xml:space="preserve"> PAGEREF _Toc27000 \h </w:instrText>
          </w:r>
          <w:r>
            <w:fldChar w:fldCharType="separate"/>
          </w:r>
          <w:r>
            <w:t>10</w:t>
          </w:r>
          <w:r>
            <w:fldChar w:fldCharType="end"/>
          </w:r>
          <w:r>
            <w:rPr>
              <w:rFonts w:hint="default"/>
              <w:lang w:val="en-US" w:eastAsia="zh-CN"/>
            </w:rPr>
            <w:fldChar w:fldCharType="end"/>
          </w:r>
        </w:p>
        <w:p>
          <w:pPr>
            <w:pStyle w:val="16"/>
            <w:tabs>
              <w:tab w:val="right" w:leader="dot" w:pos="8306"/>
            </w:tabs>
          </w:pPr>
          <w:r>
            <w:rPr>
              <w:rFonts w:hint="default"/>
              <w:lang w:val="en-US" w:eastAsia="zh-CN"/>
            </w:rPr>
            <w:fldChar w:fldCharType="begin"/>
          </w:r>
          <w:r>
            <w:rPr>
              <w:rFonts w:hint="default"/>
              <w:lang w:val="en-US" w:eastAsia="zh-CN"/>
            </w:rPr>
            <w:instrText xml:space="preserve"> HYPERLINK \l _Toc5223 </w:instrText>
          </w:r>
          <w:r>
            <w:rPr>
              <w:rFonts w:hint="default"/>
              <w:lang w:val="en-US" w:eastAsia="zh-CN"/>
            </w:rPr>
            <w:fldChar w:fldCharType="separate"/>
          </w:r>
          <w:r>
            <w:rPr>
              <w:rFonts w:hint="default"/>
              <w:lang w:val="en-US" w:eastAsia="zh-CN"/>
            </w:rPr>
            <w:t xml:space="preserve">5.2. </w:t>
          </w:r>
          <w:r>
            <w:rPr>
              <w:rFonts w:hint="eastAsia"/>
              <w:lang w:val="en-US" w:eastAsia="zh-CN"/>
            </w:rPr>
            <w:t>实名认证</w:t>
          </w:r>
          <w:r>
            <w:tab/>
          </w:r>
          <w:r>
            <w:fldChar w:fldCharType="begin"/>
          </w:r>
          <w:r>
            <w:instrText xml:space="preserve"> PAGEREF _Toc5223 \h </w:instrText>
          </w:r>
          <w:r>
            <w:fldChar w:fldCharType="separate"/>
          </w:r>
          <w:r>
            <w:t>11</w:t>
          </w:r>
          <w:r>
            <w:fldChar w:fldCharType="end"/>
          </w:r>
          <w:r>
            <w:rPr>
              <w:rFonts w:hint="default"/>
              <w:lang w:val="en-US" w:eastAsia="zh-CN"/>
            </w:rPr>
            <w:fldChar w:fldCharType="end"/>
          </w:r>
        </w:p>
        <w:p>
          <w:pPr>
            <w:pStyle w:val="12"/>
            <w:tabs>
              <w:tab w:val="right" w:leader="dot" w:pos="8306"/>
            </w:tabs>
          </w:pPr>
          <w:r>
            <w:rPr>
              <w:rFonts w:hint="default"/>
              <w:lang w:val="en-US" w:eastAsia="zh-CN"/>
            </w:rPr>
            <w:fldChar w:fldCharType="begin"/>
          </w:r>
          <w:r>
            <w:rPr>
              <w:rFonts w:hint="default"/>
              <w:lang w:val="en-US" w:eastAsia="zh-CN"/>
            </w:rPr>
            <w:instrText xml:space="preserve"> HYPERLINK \l _Toc14034 </w:instrText>
          </w:r>
          <w:r>
            <w:rPr>
              <w:rFonts w:hint="default"/>
              <w:lang w:val="en-US" w:eastAsia="zh-CN"/>
            </w:rPr>
            <w:fldChar w:fldCharType="separate"/>
          </w:r>
          <w:r>
            <w:rPr>
              <w:rFonts w:hint="default"/>
              <w:lang w:val="en-US" w:eastAsia="zh-CN"/>
            </w:rPr>
            <w:t xml:space="preserve">5.2.1. </w:t>
          </w:r>
          <w:r>
            <w:rPr>
              <w:rFonts w:hint="eastAsia"/>
              <w:lang w:val="en-US" w:eastAsia="zh-CN"/>
            </w:rPr>
            <w:t>第一步：进入实名认证页面</w:t>
          </w:r>
          <w:r>
            <w:tab/>
          </w:r>
          <w:r>
            <w:fldChar w:fldCharType="begin"/>
          </w:r>
          <w:r>
            <w:instrText xml:space="preserve"> PAGEREF _Toc14034 \h </w:instrText>
          </w:r>
          <w:r>
            <w:fldChar w:fldCharType="separate"/>
          </w:r>
          <w:r>
            <w:t>11</w:t>
          </w:r>
          <w:r>
            <w:fldChar w:fldCharType="end"/>
          </w:r>
          <w:r>
            <w:rPr>
              <w:rFonts w:hint="default"/>
              <w:lang w:val="en-US" w:eastAsia="zh-CN"/>
            </w:rPr>
            <w:fldChar w:fldCharType="end"/>
          </w:r>
        </w:p>
        <w:p>
          <w:pPr>
            <w:pStyle w:val="12"/>
            <w:tabs>
              <w:tab w:val="right" w:leader="dot" w:pos="8306"/>
            </w:tabs>
          </w:pPr>
          <w:r>
            <w:rPr>
              <w:rFonts w:hint="default"/>
              <w:lang w:val="en-US" w:eastAsia="zh-CN"/>
            </w:rPr>
            <w:fldChar w:fldCharType="begin"/>
          </w:r>
          <w:r>
            <w:rPr>
              <w:rFonts w:hint="default"/>
              <w:lang w:val="en-US" w:eastAsia="zh-CN"/>
            </w:rPr>
            <w:instrText xml:space="preserve"> HYPERLINK \l _Toc29274 </w:instrText>
          </w:r>
          <w:r>
            <w:rPr>
              <w:rFonts w:hint="default"/>
              <w:lang w:val="en-US" w:eastAsia="zh-CN"/>
            </w:rPr>
            <w:fldChar w:fldCharType="separate"/>
          </w:r>
          <w:r>
            <w:rPr>
              <w:rFonts w:hint="default"/>
              <w:lang w:val="en-US" w:eastAsia="zh-CN"/>
            </w:rPr>
            <w:t xml:space="preserve">5.2.2. </w:t>
          </w:r>
          <w:r>
            <w:rPr>
              <w:rFonts w:hint="eastAsia"/>
              <w:lang w:val="en-US" w:eastAsia="zh-CN"/>
            </w:rPr>
            <w:t>第二步：填写实名认证信息</w:t>
          </w:r>
          <w:r>
            <w:tab/>
          </w:r>
          <w:r>
            <w:fldChar w:fldCharType="begin"/>
          </w:r>
          <w:r>
            <w:instrText xml:space="preserve"> PAGEREF _Toc29274 \h </w:instrText>
          </w:r>
          <w:r>
            <w:fldChar w:fldCharType="separate"/>
          </w:r>
          <w:r>
            <w:t>11</w:t>
          </w:r>
          <w:r>
            <w:fldChar w:fldCharType="end"/>
          </w:r>
          <w:r>
            <w:rPr>
              <w:rFonts w:hint="default"/>
              <w:lang w:val="en-US" w:eastAsia="zh-CN"/>
            </w:rPr>
            <w:fldChar w:fldCharType="end"/>
          </w:r>
        </w:p>
        <w:p>
          <w:pPr>
            <w:pStyle w:val="12"/>
            <w:tabs>
              <w:tab w:val="right" w:leader="dot" w:pos="8306"/>
            </w:tabs>
          </w:pPr>
          <w:r>
            <w:rPr>
              <w:rFonts w:hint="default"/>
              <w:lang w:val="en-US" w:eastAsia="zh-CN"/>
            </w:rPr>
            <w:fldChar w:fldCharType="begin"/>
          </w:r>
          <w:r>
            <w:rPr>
              <w:rFonts w:hint="default"/>
              <w:lang w:val="en-US" w:eastAsia="zh-CN"/>
            </w:rPr>
            <w:instrText xml:space="preserve"> HYPERLINK \l _Toc29213 </w:instrText>
          </w:r>
          <w:r>
            <w:rPr>
              <w:rFonts w:hint="default"/>
              <w:lang w:val="en-US" w:eastAsia="zh-CN"/>
            </w:rPr>
            <w:fldChar w:fldCharType="separate"/>
          </w:r>
          <w:r>
            <w:rPr>
              <w:rFonts w:hint="default"/>
              <w:lang w:val="en-US" w:eastAsia="zh-CN"/>
            </w:rPr>
            <w:t xml:space="preserve">5.2.3. </w:t>
          </w:r>
          <w:r>
            <w:rPr>
              <w:rFonts w:hint="eastAsia"/>
              <w:lang w:val="en-US" w:eastAsia="zh-CN"/>
            </w:rPr>
            <w:t>第三步：提交实名认证信息</w:t>
          </w:r>
          <w:r>
            <w:tab/>
          </w:r>
          <w:r>
            <w:fldChar w:fldCharType="begin"/>
          </w:r>
          <w:r>
            <w:instrText xml:space="preserve"> PAGEREF _Toc29213 \h </w:instrText>
          </w:r>
          <w:r>
            <w:fldChar w:fldCharType="separate"/>
          </w:r>
          <w:r>
            <w:t>12</w:t>
          </w:r>
          <w:r>
            <w:fldChar w:fldCharType="end"/>
          </w:r>
          <w:r>
            <w:rPr>
              <w:rFonts w:hint="default"/>
              <w:lang w:val="en-US" w:eastAsia="zh-CN"/>
            </w:rPr>
            <w:fldChar w:fldCharType="end"/>
          </w:r>
        </w:p>
        <w:p>
          <w:pPr>
            <w:pStyle w:val="12"/>
            <w:tabs>
              <w:tab w:val="right" w:leader="dot" w:pos="8306"/>
            </w:tabs>
          </w:pPr>
          <w:r>
            <w:rPr>
              <w:rFonts w:hint="default"/>
              <w:lang w:val="en-US" w:eastAsia="zh-CN"/>
            </w:rPr>
            <w:fldChar w:fldCharType="begin"/>
          </w:r>
          <w:r>
            <w:rPr>
              <w:rFonts w:hint="default"/>
              <w:lang w:val="en-US" w:eastAsia="zh-CN"/>
            </w:rPr>
            <w:instrText xml:space="preserve"> HYPERLINK \l _Toc19378 </w:instrText>
          </w:r>
          <w:r>
            <w:rPr>
              <w:rFonts w:hint="default"/>
              <w:lang w:val="en-US" w:eastAsia="zh-CN"/>
            </w:rPr>
            <w:fldChar w:fldCharType="separate"/>
          </w:r>
          <w:r>
            <w:rPr>
              <w:rFonts w:hint="default"/>
              <w:lang w:val="en-US" w:eastAsia="zh-CN"/>
            </w:rPr>
            <w:t xml:space="preserve">5.2.4. </w:t>
          </w:r>
          <w:r>
            <w:rPr>
              <w:rFonts w:hint="eastAsia"/>
              <w:lang w:val="en-US" w:eastAsia="zh-CN"/>
            </w:rPr>
            <w:t>第四步：查看实名认证信息</w:t>
          </w:r>
          <w:r>
            <w:tab/>
          </w:r>
          <w:r>
            <w:fldChar w:fldCharType="begin"/>
          </w:r>
          <w:r>
            <w:instrText xml:space="preserve"> PAGEREF _Toc19378 \h </w:instrText>
          </w:r>
          <w:r>
            <w:fldChar w:fldCharType="separate"/>
          </w:r>
          <w:r>
            <w:t>12</w:t>
          </w:r>
          <w:r>
            <w:fldChar w:fldCharType="end"/>
          </w:r>
          <w:r>
            <w:rPr>
              <w:rFonts w:hint="default"/>
              <w:lang w:val="en-US" w:eastAsia="zh-CN"/>
            </w:rPr>
            <w:fldChar w:fldCharType="end"/>
          </w:r>
        </w:p>
        <w:p>
          <w:pPr>
            <w:pStyle w:val="16"/>
            <w:tabs>
              <w:tab w:val="right" w:leader="dot" w:pos="8306"/>
            </w:tabs>
          </w:pPr>
          <w:r>
            <w:rPr>
              <w:rFonts w:hint="default"/>
              <w:lang w:val="en-US" w:eastAsia="zh-CN"/>
            </w:rPr>
            <w:fldChar w:fldCharType="begin"/>
          </w:r>
          <w:r>
            <w:rPr>
              <w:rFonts w:hint="default"/>
              <w:lang w:val="en-US" w:eastAsia="zh-CN"/>
            </w:rPr>
            <w:instrText xml:space="preserve"> HYPERLINK \l _Toc9352 </w:instrText>
          </w:r>
          <w:r>
            <w:rPr>
              <w:rFonts w:hint="default"/>
              <w:lang w:val="en-US" w:eastAsia="zh-CN"/>
            </w:rPr>
            <w:fldChar w:fldCharType="separate"/>
          </w:r>
          <w:r>
            <w:rPr>
              <w:rFonts w:hint="default"/>
              <w:lang w:val="en-US" w:eastAsia="zh-CN"/>
            </w:rPr>
            <w:t xml:space="preserve">5.3. </w:t>
          </w:r>
          <w:r>
            <w:rPr>
              <w:rFonts w:hint="eastAsia"/>
              <w:lang w:val="en-US" w:eastAsia="zh-CN"/>
            </w:rPr>
            <w:t>其他认证</w:t>
          </w:r>
          <w:r>
            <w:tab/>
          </w:r>
          <w:r>
            <w:fldChar w:fldCharType="begin"/>
          </w:r>
          <w:r>
            <w:instrText xml:space="preserve"> PAGEREF _Toc9352 \h </w:instrText>
          </w:r>
          <w:r>
            <w:fldChar w:fldCharType="separate"/>
          </w:r>
          <w:r>
            <w:t>13</w:t>
          </w:r>
          <w:r>
            <w:fldChar w:fldCharType="end"/>
          </w:r>
          <w:r>
            <w:rPr>
              <w:rFonts w:hint="default"/>
              <w:lang w:val="en-US" w:eastAsia="zh-CN"/>
            </w:rPr>
            <w:fldChar w:fldCharType="end"/>
          </w:r>
        </w:p>
        <w:p>
          <w:pPr>
            <w:pStyle w:val="15"/>
            <w:tabs>
              <w:tab w:val="right" w:leader="dot" w:pos="8306"/>
            </w:tabs>
          </w:pPr>
          <w:r>
            <w:rPr>
              <w:rFonts w:hint="default"/>
              <w:lang w:val="en-US" w:eastAsia="zh-CN"/>
            </w:rPr>
            <w:fldChar w:fldCharType="begin"/>
          </w:r>
          <w:r>
            <w:rPr>
              <w:rFonts w:hint="default"/>
              <w:lang w:val="en-US" w:eastAsia="zh-CN"/>
            </w:rPr>
            <w:instrText xml:space="preserve"> HYPERLINK \l _Toc22709 </w:instrText>
          </w:r>
          <w:r>
            <w:rPr>
              <w:rFonts w:hint="default"/>
              <w:lang w:val="en-US" w:eastAsia="zh-CN"/>
            </w:rPr>
            <w:fldChar w:fldCharType="separate"/>
          </w:r>
          <w:r>
            <w:rPr>
              <w:rFonts w:hint="default"/>
              <w:lang w:val="en-US" w:eastAsia="zh-CN"/>
            </w:rPr>
            <w:t xml:space="preserve">6. </w:t>
          </w:r>
          <w:r>
            <w:rPr>
              <w:rFonts w:hint="eastAsia"/>
              <w:lang w:val="en-US" w:eastAsia="zh-CN"/>
            </w:rPr>
            <w:t>项目入库</w:t>
          </w:r>
          <w:r>
            <w:tab/>
          </w:r>
          <w:r>
            <w:fldChar w:fldCharType="begin"/>
          </w:r>
          <w:r>
            <w:instrText xml:space="preserve"> PAGEREF _Toc22709 \h </w:instrText>
          </w:r>
          <w:r>
            <w:fldChar w:fldCharType="separate"/>
          </w:r>
          <w:r>
            <w:t>13</w:t>
          </w:r>
          <w:r>
            <w:fldChar w:fldCharType="end"/>
          </w:r>
          <w:r>
            <w:rPr>
              <w:rFonts w:hint="default"/>
              <w:lang w:val="en-US" w:eastAsia="zh-CN"/>
            </w:rPr>
            <w:fldChar w:fldCharType="end"/>
          </w:r>
        </w:p>
        <w:p>
          <w:pPr>
            <w:pStyle w:val="16"/>
            <w:tabs>
              <w:tab w:val="right" w:leader="dot" w:pos="8306"/>
            </w:tabs>
          </w:pPr>
          <w:r>
            <w:rPr>
              <w:rFonts w:hint="default"/>
              <w:lang w:val="en-US" w:eastAsia="zh-CN"/>
            </w:rPr>
            <w:fldChar w:fldCharType="begin"/>
          </w:r>
          <w:r>
            <w:rPr>
              <w:rFonts w:hint="default"/>
              <w:lang w:val="en-US" w:eastAsia="zh-CN"/>
            </w:rPr>
            <w:instrText xml:space="preserve"> HYPERLINK \l _Toc29134 </w:instrText>
          </w:r>
          <w:r>
            <w:rPr>
              <w:rFonts w:hint="default"/>
              <w:lang w:val="en-US" w:eastAsia="zh-CN"/>
            </w:rPr>
            <w:fldChar w:fldCharType="separate"/>
          </w:r>
          <w:r>
            <w:rPr>
              <w:rFonts w:hint="default"/>
              <w:lang w:val="en-US" w:eastAsia="zh-CN"/>
            </w:rPr>
            <w:t xml:space="preserve">6.1. </w:t>
          </w:r>
          <w:r>
            <w:rPr>
              <w:rFonts w:hint="eastAsia"/>
              <w:lang w:val="en-US" w:eastAsia="zh-CN"/>
            </w:rPr>
            <w:t>访问系统</w:t>
          </w:r>
          <w:r>
            <w:tab/>
          </w:r>
          <w:r>
            <w:fldChar w:fldCharType="begin"/>
          </w:r>
          <w:r>
            <w:instrText xml:space="preserve"> PAGEREF _Toc29134 \h </w:instrText>
          </w:r>
          <w:r>
            <w:fldChar w:fldCharType="separate"/>
          </w:r>
          <w:r>
            <w:t>13</w:t>
          </w:r>
          <w:r>
            <w:fldChar w:fldCharType="end"/>
          </w:r>
          <w:r>
            <w:rPr>
              <w:rFonts w:hint="default"/>
              <w:lang w:val="en-US" w:eastAsia="zh-CN"/>
            </w:rPr>
            <w:fldChar w:fldCharType="end"/>
          </w:r>
        </w:p>
        <w:p>
          <w:pPr>
            <w:pStyle w:val="16"/>
            <w:tabs>
              <w:tab w:val="right" w:leader="dot" w:pos="8306"/>
            </w:tabs>
          </w:pPr>
          <w:r>
            <w:rPr>
              <w:rFonts w:hint="default"/>
              <w:lang w:val="en-US" w:eastAsia="zh-CN"/>
            </w:rPr>
            <w:fldChar w:fldCharType="begin"/>
          </w:r>
          <w:r>
            <w:rPr>
              <w:rFonts w:hint="default"/>
              <w:lang w:val="en-US" w:eastAsia="zh-CN"/>
            </w:rPr>
            <w:instrText xml:space="preserve"> HYPERLINK \l _Toc28826 </w:instrText>
          </w:r>
          <w:r>
            <w:rPr>
              <w:rFonts w:hint="default"/>
              <w:lang w:val="en-US" w:eastAsia="zh-CN"/>
            </w:rPr>
            <w:fldChar w:fldCharType="separate"/>
          </w:r>
          <w:r>
            <w:rPr>
              <w:rFonts w:hint="default"/>
              <w:lang w:val="en-US" w:eastAsia="zh-CN"/>
            </w:rPr>
            <w:t xml:space="preserve">6.2. </w:t>
          </w:r>
          <w:r>
            <w:rPr>
              <w:rFonts w:hint="eastAsia"/>
              <w:lang w:val="en-US" w:eastAsia="zh-CN"/>
            </w:rPr>
            <w:t>项目库</w:t>
          </w:r>
          <w:r>
            <w:tab/>
          </w:r>
          <w:r>
            <w:fldChar w:fldCharType="begin"/>
          </w:r>
          <w:r>
            <w:instrText xml:space="preserve"> PAGEREF _Toc28826 \h </w:instrText>
          </w:r>
          <w:r>
            <w:fldChar w:fldCharType="separate"/>
          </w:r>
          <w:r>
            <w:t>14</w:t>
          </w:r>
          <w:r>
            <w:fldChar w:fldCharType="end"/>
          </w:r>
          <w:r>
            <w:rPr>
              <w:rFonts w:hint="default"/>
              <w:lang w:val="en-US" w:eastAsia="zh-CN"/>
            </w:rPr>
            <w:fldChar w:fldCharType="end"/>
          </w:r>
        </w:p>
        <w:p>
          <w:pPr>
            <w:pStyle w:val="12"/>
            <w:tabs>
              <w:tab w:val="right" w:leader="dot" w:pos="8306"/>
            </w:tabs>
          </w:pPr>
          <w:r>
            <w:rPr>
              <w:rFonts w:hint="default"/>
              <w:lang w:val="en-US" w:eastAsia="zh-CN"/>
            </w:rPr>
            <w:fldChar w:fldCharType="begin"/>
          </w:r>
          <w:r>
            <w:rPr>
              <w:rFonts w:hint="default"/>
              <w:lang w:val="en-US" w:eastAsia="zh-CN"/>
            </w:rPr>
            <w:instrText xml:space="preserve"> HYPERLINK \l _Toc5411 </w:instrText>
          </w:r>
          <w:r>
            <w:rPr>
              <w:rFonts w:hint="default"/>
              <w:lang w:val="en-US" w:eastAsia="zh-CN"/>
            </w:rPr>
            <w:fldChar w:fldCharType="separate"/>
          </w:r>
          <w:r>
            <w:rPr>
              <w:rFonts w:hint="default"/>
              <w:lang w:val="en-US" w:eastAsia="zh-CN"/>
            </w:rPr>
            <w:t xml:space="preserve">6.2.1. </w:t>
          </w:r>
          <w:r>
            <w:rPr>
              <w:rFonts w:hint="eastAsia"/>
              <w:lang w:val="en-US" w:eastAsia="zh-CN"/>
            </w:rPr>
            <w:t>待办清单</w:t>
          </w:r>
          <w:r>
            <w:tab/>
          </w:r>
          <w:r>
            <w:fldChar w:fldCharType="begin"/>
          </w:r>
          <w:r>
            <w:instrText xml:space="preserve"> PAGEREF _Toc5411 \h </w:instrText>
          </w:r>
          <w:r>
            <w:fldChar w:fldCharType="separate"/>
          </w:r>
          <w:r>
            <w:t>14</w:t>
          </w:r>
          <w:r>
            <w:fldChar w:fldCharType="end"/>
          </w:r>
          <w:r>
            <w:rPr>
              <w:rFonts w:hint="default"/>
              <w:lang w:val="en-US" w:eastAsia="zh-CN"/>
            </w:rPr>
            <w:fldChar w:fldCharType="end"/>
          </w:r>
        </w:p>
        <w:p>
          <w:pPr>
            <w:pStyle w:val="12"/>
            <w:tabs>
              <w:tab w:val="right" w:leader="dot" w:pos="8306"/>
            </w:tabs>
          </w:pPr>
          <w:r>
            <w:rPr>
              <w:rFonts w:hint="default"/>
              <w:lang w:val="en-US" w:eastAsia="zh-CN"/>
            </w:rPr>
            <w:fldChar w:fldCharType="begin"/>
          </w:r>
          <w:r>
            <w:rPr>
              <w:rFonts w:hint="default"/>
              <w:lang w:val="en-US" w:eastAsia="zh-CN"/>
            </w:rPr>
            <w:instrText xml:space="preserve"> HYPERLINK \l _Toc1838 </w:instrText>
          </w:r>
          <w:r>
            <w:rPr>
              <w:rFonts w:hint="default"/>
              <w:lang w:val="en-US" w:eastAsia="zh-CN"/>
            </w:rPr>
            <w:fldChar w:fldCharType="separate"/>
          </w:r>
          <w:r>
            <w:rPr>
              <w:rFonts w:hint="default"/>
              <w:lang w:val="en-US" w:eastAsia="zh-CN"/>
            </w:rPr>
            <w:t xml:space="preserve">6.2.2. </w:t>
          </w:r>
          <w:r>
            <w:rPr>
              <w:rFonts w:hint="eastAsia"/>
              <w:lang w:val="en-US" w:eastAsia="zh-CN"/>
            </w:rPr>
            <w:t>项目入库</w:t>
          </w:r>
          <w:r>
            <w:tab/>
          </w:r>
          <w:r>
            <w:fldChar w:fldCharType="begin"/>
          </w:r>
          <w:r>
            <w:instrText xml:space="preserve"> PAGEREF _Toc1838 \h </w:instrText>
          </w:r>
          <w:r>
            <w:fldChar w:fldCharType="separate"/>
          </w:r>
          <w:r>
            <w:t>15</w:t>
          </w:r>
          <w:r>
            <w:fldChar w:fldCharType="end"/>
          </w:r>
          <w:r>
            <w:rPr>
              <w:rFonts w:hint="default"/>
              <w:lang w:val="en-US" w:eastAsia="zh-CN"/>
            </w:rPr>
            <w:fldChar w:fldCharType="end"/>
          </w:r>
        </w:p>
        <w:p>
          <w:pPr>
            <w:pStyle w:val="12"/>
            <w:tabs>
              <w:tab w:val="right" w:leader="dot" w:pos="8306"/>
            </w:tabs>
          </w:pPr>
          <w:r>
            <w:rPr>
              <w:rFonts w:hint="default"/>
              <w:lang w:val="en-US" w:eastAsia="zh-CN"/>
            </w:rPr>
            <w:fldChar w:fldCharType="begin"/>
          </w:r>
          <w:r>
            <w:rPr>
              <w:rFonts w:hint="default"/>
              <w:lang w:val="en-US" w:eastAsia="zh-CN"/>
            </w:rPr>
            <w:instrText xml:space="preserve"> HYPERLINK \l _Toc2761 </w:instrText>
          </w:r>
          <w:r>
            <w:rPr>
              <w:rFonts w:hint="default"/>
              <w:lang w:val="en-US" w:eastAsia="zh-CN"/>
            </w:rPr>
            <w:fldChar w:fldCharType="separate"/>
          </w:r>
          <w:r>
            <w:rPr>
              <w:rFonts w:hint="default"/>
              <w:lang w:val="en-US" w:eastAsia="zh-CN"/>
            </w:rPr>
            <w:t xml:space="preserve">6.2.3. </w:t>
          </w:r>
          <w:r>
            <w:rPr>
              <w:rFonts w:hint="eastAsia"/>
              <w:lang w:val="en-US" w:eastAsia="zh-CN"/>
            </w:rPr>
            <w:t>项目详情</w:t>
          </w:r>
          <w:r>
            <w:tab/>
          </w:r>
          <w:r>
            <w:fldChar w:fldCharType="begin"/>
          </w:r>
          <w:r>
            <w:instrText xml:space="preserve"> PAGEREF _Toc2761 \h </w:instrText>
          </w:r>
          <w:r>
            <w:fldChar w:fldCharType="separate"/>
          </w:r>
          <w:r>
            <w:t>17</w:t>
          </w:r>
          <w:r>
            <w:fldChar w:fldCharType="end"/>
          </w:r>
          <w:r>
            <w:rPr>
              <w:rFonts w:hint="default"/>
              <w:lang w:val="en-US" w:eastAsia="zh-CN"/>
            </w:rPr>
            <w:fldChar w:fldCharType="end"/>
          </w:r>
        </w:p>
        <w:p>
          <w:pPr>
            <w:bidi w:val="0"/>
            <w:rPr>
              <w:rFonts w:hint="default" w:ascii="仿宋" w:hAnsi="仿宋" w:eastAsia="仿宋" w:cstheme="minorBidi"/>
              <w:kern w:val="2"/>
              <w:sz w:val="28"/>
              <w:szCs w:val="24"/>
              <w:lang w:val="en-US" w:eastAsia="zh-CN" w:bidi="ar-SA"/>
            </w:rPr>
            <w:sectPr>
              <w:footerReference r:id="rId7" w:type="default"/>
              <w:pgSz w:w="11906" w:h="16838"/>
              <w:pgMar w:top="1440" w:right="1800" w:bottom="1440" w:left="1800" w:header="1077" w:footer="992" w:gutter="0"/>
              <w:pgBorders>
                <w:top w:val="none" w:sz="0" w:space="0"/>
                <w:left w:val="none" w:sz="0" w:space="0"/>
                <w:bottom w:val="none" w:sz="0" w:space="0"/>
                <w:right w:val="none" w:sz="0" w:space="0"/>
              </w:pgBorders>
              <w:pgNumType w:fmt="decimal" w:start="2"/>
              <w:cols w:space="425" w:num="1"/>
              <w:docGrid w:type="lines" w:linePitch="312" w:charSpace="0"/>
            </w:sectPr>
          </w:pPr>
          <w:r>
            <w:rPr>
              <w:rFonts w:hint="default"/>
              <w:lang w:val="en-US" w:eastAsia="zh-CN"/>
            </w:rPr>
            <w:fldChar w:fldCharType="end"/>
          </w:r>
        </w:p>
      </w:sdtContent>
    </w:sdt>
    <w:p>
      <w:pPr>
        <w:pStyle w:val="2"/>
        <w:bidi w:val="0"/>
        <w:rPr>
          <w:rFonts w:hint="default"/>
          <w:lang w:val="en-US" w:eastAsia="zh-CN"/>
        </w:rPr>
      </w:pPr>
      <w:bookmarkStart w:id="0" w:name="_Toc17108"/>
      <w:r>
        <w:rPr>
          <w:rFonts w:hint="eastAsia"/>
          <w:lang w:val="en-US" w:eastAsia="zh-CN"/>
        </w:rPr>
        <w:t>操作流程</w:t>
      </w:r>
      <w:bookmarkEnd w:id="0"/>
    </w:p>
    <w:p>
      <w:pPr>
        <w:pStyle w:val="3"/>
        <w:bidi w:val="0"/>
        <w:rPr>
          <w:rFonts w:hint="default"/>
          <w:lang w:val="en-US" w:eastAsia="zh-CN"/>
        </w:rPr>
      </w:pPr>
      <w:bookmarkStart w:id="1" w:name="_Toc5593"/>
      <w:r>
        <w:rPr>
          <w:rFonts w:hint="eastAsia"/>
          <w:lang w:val="en-US" w:eastAsia="zh-CN"/>
        </w:rPr>
        <w:t>主要环节</w:t>
      </w:r>
      <w:bookmarkEnd w:id="1"/>
    </w:p>
    <w:tbl>
      <w:tblPr>
        <w:tblStyle w:val="18"/>
        <w:tblW w:w="0" w:type="auto"/>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2732"/>
        <w:gridCol w:w="3028"/>
        <w:gridCol w:w="2762"/>
      </w:tblGrid>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414" w:hRule="atLeast"/>
        </w:trPr>
        <w:tc>
          <w:tcPr>
            <w:tcW w:w="2840" w:type="dxa"/>
            <w:tcBorders>
              <w:tl2br w:val="nil"/>
              <w:tr2bl w:val="nil"/>
            </w:tcBorders>
          </w:tcPr>
          <w:p>
            <w:pPr>
              <w:pStyle w:val="22"/>
              <w:widowControl w:val="0"/>
              <w:bidi w:val="0"/>
              <w:rPr>
                <w:rFonts w:hint="eastAsia"/>
                <w:lang w:val="en-US" w:eastAsia="zh-CN"/>
              </w:rPr>
            </w:pPr>
            <w:r>
              <w:rPr>
                <w:rFonts w:hint="eastAsia"/>
                <w:lang w:val="en-US" w:eastAsia="zh-CN"/>
              </w:rPr>
              <w:t>【1】</w:t>
            </w:r>
            <w:r>
              <w:rPr>
                <w:rFonts w:hint="eastAsia"/>
                <w:b/>
                <w:bCs/>
                <w:lang w:val="en-US" w:eastAsia="zh-CN"/>
              </w:rPr>
              <w:t>访问平台</w:t>
            </w:r>
          </w:p>
          <w:p>
            <w:pPr>
              <w:pStyle w:val="22"/>
              <w:widowControl w:val="0"/>
              <w:bidi w:val="0"/>
              <w:rPr>
                <w:rFonts w:hint="default"/>
                <w:lang w:val="en-US" w:eastAsia="zh-CN"/>
              </w:rPr>
            </w:pPr>
            <w:r>
              <w:drawing>
                <wp:inline distT="0" distB="0" distL="114300" distR="114300">
                  <wp:extent cx="1541145" cy="1117600"/>
                  <wp:effectExtent l="9525" t="9525" r="11430" b="15875"/>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9"/>
                          <a:stretch>
                            <a:fillRect/>
                          </a:stretch>
                        </pic:blipFill>
                        <pic:spPr>
                          <a:xfrm>
                            <a:off x="0" y="0"/>
                            <a:ext cx="1541145" cy="1117600"/>
                          </a:xfrm>
                          <a:prstGeom prst="rect">
                            <a:avLst/>
                          </a:prstGeom>
                          <a:noFill/>
                          <a:ln>
                            <a:solidFill>
                              <a:schemeClr val="bg1">
                                <a:lumMod val="85000"/>
                              </a:schemeClr>
                            </a:solidFill>
                          </a:ln>
                        </pic:spPr>
                      </pic:pic>
                    </a:graphicData>
                  </a:graphic>
                </wp:inline>
              </w:drawing>
            </w:r>
          </w:p>
        </w:tc>
        <w:tc>
          <w:tcPr>
            <w:tcW w:w="2841" w:type="dxa"/>
            <w:tcBorders>
              <w:tl2br w:val="nil"/>
              <w:tr2bl w:val="nil"/>
            </w:tcBorders>
          </w:tcPr>
          <w:p>
            <w:pPr>
              <w:pStyle w:val="22"/>
              <w:widowControl w:val="0"/>
              <w:bidi w:val="0"/>
              <w:rPr>
                <w:rFonts w:hint="default"/>
                <w:lang w:val="en-US" w:eastAsia="zh-CN"/>
              </w:rPr>
            </w:pPr>
            <w:r>
              <w:rPr>
                <w:rFonts w:hint="eastAsia"/>
                <w:lang w:val="en-US" w:eastAsia="zh-CN"/>
              </w:rPr>
              <w:t>【2】</w:t>
            </w:r>
            <w:r>
              <w:rPr>
                <w:rFonts w:hint="eastAsia"/>
                <w:b/>
                <w:bCs/>
                <w:lang w:val="en-US" w:eastAsia="zh-CN"/>
              </w:rPr>
              <w:t>注册</w:t>
            </w:r>
          </w:p>
          <w:p>
            <w:pPr>
              <w:pStyle w:val="22"/>
              <w:widowControl w:val="0"/>
              <w:bidi w:val="0"/>
              <w:rPr>
                <w:rFonts w:hint="default"/>
                <w:lang w:val="en-US" w:eastAsia="zh-CN"/>
              </w:rPr>
            </w:pPr>
            <w:r>
              <w:drawing>
                <wp:inline distT="0" distB="0" distL="114300" distR="114300">
                  <wp:extent cx="1210310" cy="1091565"/>
                  <wp:effectExtent l="0" t="0" r="8890" b="13335"/>
                  <wp:docPr id="1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0"/>
                          <pic:cNvPicPr>
                            <a:picLocks noChangeAspect="1"/>
                          </pic:cNvPicPr>
                        </pic:nvPicPr>
                        <pic:blipFill>
                          <a:blip r:embed="rId10"/>
                          <a:stretch>
                            <a:fillRect/>
                          </a:stretch>
                        </pic:blipFill>
                        <pic:spPr>
                          <a:xfrm>
                            <a:off x="0" y="0"/>
                            <a:ext cx="1210310" cy="1091565"/>
                          </a:xfrm>
                          <a:prstGeom prst="rect">
                            <a:avLst/>
                          </a:prstGeom>
                          <a:noFill/>
                          <a:ln>
                            <a:noFill/>
                          </a:ln>
                        </pic:spPr>
                      </pic:pic>
                    </a:graphicData>
                  </a:graphic>
                </wp:inline>
              </w:drawing>
            </w:r>
          </w:p>
        </w:tc>
        <w:tc>
          <w:tcPr>
            <w:tcW w:w="2841" w:type="dxa"/>
            <w:tcBorders>
              <w:tl2br w:val="nil"/>
              <w:tr2bl w:val="nil"/>
            </w:tcBorders>
          </w:tcPr>
          <w:p>
            <w:pPr>
              <w:pStyle w:val="22"/>
              <w:widowControl w:val="0"/>
              <w:bidi w:val="0"/>
              <w:rPr>
                <w:rFonts w:hint="default"/>
                <w:lang w:val="en-US" w:eastAsia="zh-CN"/>
              </w:rPr>
            </w:pPr>
            <w:r>
              <w:rPr>
                <w:rFonts w:hint="eastAsia"/>
                <w:lang w:val="en-US" w:eastAsia="zh-CN"/>
              </w:rPr>
              <w:t>【3】</w:t>
            </w:r>
            <w:r>
              <w:rPr>
                <w:rFonts w:hint="eastAsia"/>
                <w:b/>
                <w:bCs/>
                <w:lang w:val="en-US" w:eastAsia="zh-CN"/>
              </w:rPr>
              <w:t>登录</w:t>
            </w:r>
          </w:p>
          <w:p>
            <w:pPr>
              <w:pStyle w:val="22"/>
              <w:widowControl w:val="0"/>
              <w:bidi w:val="0"/>
              <w:rPr>
                <w:rFonts w:hint="default"/>
                <w:lang w:val="en-US" w:eastAsia="zh-CN"/>
              </w:rPr>
            </w:pPr>
            <w:r>
              <w:drawing>
                <wp:inline distT="0" distB="0" distL="114300" distR="114300">
                  <wp:extent cx="1619885" cy="1096645"/>
                  <wp:effectExtent l="0" t="0" r="18415" b="8255"/>
                  <wp:docPr id="1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1"/>
                          <pic:cNvPicPr>
                            <a:picLocks noChangeAspect="1"/>
                          </pic:cNvPicPr>
                        </pic:nvPicPr>
                        <pic:blipFill>
                          <a:blip r:embed="rId11"/>
                          <a:stretch>
                            <a:fillRect/>
                          </a:stretch>
                        </pic:blipFill>
                        <pic:spPr>
                          <a:xfrm>
                            <a:off x="0" y="0"/>
                            <a:ext cx="1619885" cy="1096645"/>
                          </a:xfrm>
                          <a:prstGeom prst="rect">
                            <a:avLst/>
                          </a:prstGeom>
                          <a:noFill/>
                          <a:ln>
                            <a:noFill/>
                          </a:ln>
                        </pic:spPr>
                      </pic:pic>
                    </a:graphicData>
                  </a:graphic>
                </wp:inline>
              </w:drawing>
            </w:r>
          </w:p>
        </w:tc>
      </w:tr>
      <w:tr>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2414" w:hRule="atLeast"/>
        </w:trPr>
        <w:tc>
          <w:tcPr>
            <w:tcW w:w="2840" w:type="dxa"/>
            <w:tcBorders>
              <w:tl2br w:val="nil"/>
              <w:tr2bl w:val="nil"/>
            </w:tcBorders>
          </w:tcPr>
          <w:p>
            <w:pPr>
              <w:pStyle w:val="22"/>
              <w:widowControl w:val="0"/>
              <w:bidi w:val="0"/>
              <w:rPr>
                <w:rFonts w:hint="eastAsia"/>
                <w:lang w:val="en-US" w:eastAsia="zh-CN"/>
              </w:rPr>
            </w:pPr>
            <w:r>
              <w:rPr>
                <w:rFonts w:hint="eastAsia"/>
                <w:lang w:eastAsia="zh-CN"/>
              </w:rPr>
              <w:t>【</w:t>
            </w:r>
            <w:r>
              <w:rPr>
                <w:rFonts w:hint="eastAsia"/>
                <w:lang w:val="en-US" w:eastAsia="zh-CN"/>
              </w:rPr>
              <w:t>4</w:t>
            </w:r>
            <w:r>
              <w:rPr>
                <w:rFonts w:hint="eastAsia"/>
                <w:lang w:eastAsia="zh-CN"/>
              </w:rPr>
              <w:t>】</w:t>
            </w:r>
            <w:r>
              <w:rPr>
                <w:rFonts w:hint="eastAsia"/>
                <w:b/>
                <w:bCs/>
                <w:lang w:val="en-US" w:eastAsia="zh-CN"/>
              </w:rPr>
              <w:t>认证</w:t>
            </w:r>
          </w:p>
          <w:p>
            <w:pPr>
              <w:pStyle w:val="22"/>
              <w:widowControl w:val="0"/>
              <w:bidi w:val="0"/>
              <w:rPr>
                <w:rFonts w:hint="default"/>
                <w:lang w:val="en-US" w:eastAsia="zh-CN"/>
              </w:rPr>
            </w:pPr>
            <w:r>
              <w:drawing>
                <wp:inline distT="0" distB="0" distL="114300" distR="114300">
                  <wp:extent cx="1597660" cy="1097915"/>
                  <wp:effectExtent l="9525" t="9525" r="12065" b="16510"/>
                  <wp:docPr id="1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
                          <pic:cNvPicPr>
                            <a:picLocks noChangeAspect="1"/>
                          </pic:cNvPicPr>
                        </pic:nvPicPr>
                        <pic:blipFill>
                          <a:blip r:embed="rId12"/>
                          <a:srcRect r="12182"/>
                          <a:stretch>
                            <a:fillRect/>
                          </a:stretch>
                        </pic:blipFill>
                        <pic:spPr>
                          <a:xfrm>
                            <a:off x="0" y="0"/>
                            <a:ext cx="1597660" cy="1097915"/>
                          </a:xfrm>
                          <a:prstGeom prst="rect">
                            <a:avLst/>
                          </a:prstGeom>
                          <a:noFill/>
                          <a:ln>
                            <a:solidFill>
                              <a:schemeClr val="bg1">
                                <a:lumMod val="85000"/>
                              </a:schemeClr>
                            </a:solidFill>
                          </a:ln>
                        </pic:spPr>
                      </pic:pic>
                    </a:graphicData>
                  </a:graphic>
                </wp:inline>
              </w:drawing>
            </w:r>
          </w:p>
        </w:tc>
        <w:tc>
          <w:tcPr>
            <w:tcW w:w="2841" w:type="dxa"/>
            <w:tcBorders>
              <w:tl2br w:val="nil"/>
              <w:tr2bl w:val="nil"/>
            </w:tcBorders>
          </w:tcPr>
          <w:p>
            <w:pPr>
              <w:pStyle w:val="22"/>
              <w:widowControl w:val="0"/>
              <w:bidi w:val="0"/>
              <w:rPr>
                <w:rFonts w:hint="default"/>
                <w:lang w:val="en-US" w:eastAsia="zh-CN"/>
              </w:rPr>
            </w:pPr>
            <w:r>
              <w:rPr>
                <w:rFonts w:hint="eastAsia"/>
                <w:lang w:eastAsia="zh-CN"/>
              </w:rPr>
              <w:t>【</w:t>
            </w:r>
            <w:r>
              <w:rPr>
                <w:rFonts w:hint="eastAsia"/>
                <w:lang w:val="en-US" w:eastAsia="zh-CN"/>
              </w:rPr>
              <w:t>5</w:t>
            </w:r>
            <w:r>
              <w:rPr>
                <w:rFonts w:hint="eastAsia"/>
                <w:lang w:eastAsia="zh-CN"/>
              </w:rPr>
              <w:t>】</w:t>
            </w:r>
            <w:r>
              <w:rPr>
                <w:rFonts w:hint="eastAsia"/>
                <w:b/>
                <w:bCs/>
                <w:lang w:val="en-US" w:eastAsia="zh-CN"/>
              </w:rPr>
              <w:t>项目入库</w:t>
            </w:r>
          </w:p>
          <w:p>
            <w:pPr>
              <w:pStyle w:val="22"/>
              <w:widowControl w:val="0"/>
              <w:bidi w:val="0"/>
              <w:rPr>
                <w:rFonts w:hint="eastAsia"/>
                <w:lang w:eastAsia="zh-CN"/>
              </w:rPr>
            </w:pPr>
            <w:r>
              <w:drawing>
                <wp:inline distT="0" distB="0" distL="114300" distR="114300">
                  <wp:extent cx="1778000" cy="1118870"/>
                  <wp:effectExtent l="9525" t="9525" r="22225" b="1460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3"/>
                          <a:stretch>
                            <a:fillRect/>
                          </a:stretch>
                        </pic:blipFill>
                        <pic:spPr>
                          <a:xfrm>
                            <a:off x="0" y="0"/>
                            <a:ext cx="1778000" cy="1118870"/>
                          </a:xfrm>
                          <a:prstGeom prst="rect">
                            <a:avLst/>
                          </a:prstGeom>
                          <a:noFill/>
                          <a:ln>
                            <a:solidFill>
                              <a:schemeClr val="bg1">
                                <a:lumMod val="85000"/>
                              </a:schemeClr>
                            </a:solidFill>
                          </a:ln>
                        </pic:spPr>
                      </pic:pic>
                    </a:graphicData>
                  </a:graphic>
                </wp:inline>
              </w:drawing>
            </w:r>
          </w:p>
        </w:tc>
        <w:tc>
          <w:tcPr>
            <w:tcW w:w="2841" w:type="dxa"/>
            <w:tcBorders>
              <w:tl2br w:val="nil"/>
              <w:tr2bl w:val="nil"/>
            </w:tcBorders>
          </w:tcPr>
          <w:p>
            <w:pPr>
              <w:pStyle w:val="22"/>
              <w:widowControl w:val="0"/>
              <w:bidi w:val="0"/>
              <w:jc w:val="both"/>
              <w:rPr>
                <w:rFonts w:hint="eastAsia"/>
                <w:lang w:eastAsia="zh-CN"/>
              </w:rPr>
            </w:pPr>
          </w:p>
        </w:tc>
      </w:tr>
    </w:tbl>
    <w:p>
      <w:pPr>
        <w:pStyle w:val="3"/>
        <w:bidi w:val="0"/>
        <w:rPr>
          <w:rFonts w:hint="eastAsia"/>
          <w:lang w:val="en-US" w:eastAsia="zh-CN"/>
        </w:rPr>
      </w:pPr>
      <w:bookmarkStart w:id="2" w:name="_Toc30719"/>
      <w:r>
        <w:rPr>
          <w:rFonts w:hint="eastAsia"/>
          <w:lang w:val="en-US" w:eastAsia="zh-CN"/>
        </w:rPr>
        <w:t>特别说明</w:t>
      </w:r>
      <w:bookmarkEnd w:id="2"/>
    </w:p>
    <w:p>
      <w:pPr>
        <w:numPr>
          <w:ilvl w:val="0"/>
          <w:numId w:val="2"/>
        </w:numPr>
        <w:bidi w:val="0"/>
        <w:rPr>
          <w:rFonts w:hint="eastAsia"/>
          <w:b/>
          <w:bCs/>
          <w:color w:val="FF0000"/>
          <w:lang w:val="en-US" w:eastAsia="zh-CN"/>
        </w:rPr>
      </w:pPr>
      <w:r>
        <w:rPr>
          <w:rFonts w:hint="eastAsia"/>
          <w:b/>
          <w:bCs/>
          <w:color w:val="FF0000"/>
          <w:lang w:val="en-US" w:eastAsia="zh-CN"/>
        </w:rPr>
        <w:t>用项目申报资金的，需要先在【项目库】——【项目入库】中入库项目（审核中的项目也能申报资金）。</w:t>
      </w:r>
    </w:p>
    <w:p>
      <w:pPr>
        <w:numPr>
          <w:ilvl w:val="0"/>
          <w:numId w:val="2"/>
        </w:numPr>
        <w:bidi w:val="0"/>
        <w:rPr>
          <w:rFonts w:hint="default"/>
          <w:b/>
          <w:bCs/>
          <w:color w:val="FF0000"/>
          <w:lang w:val="en-US" w:eastAsia="zh-CN"/>
        </w:rPr>
      </w:pPr>
      <w:r>
        <w:rPr>
          <w:rFonts w:hint="eastAsia"/>
          <w:b/>
          <w:bCs/>
          <w:color w:val="FF0000"/>
          <w:lang w:val="en-US" w:eastAsia="zh-CN"/>
        </w:rPr>
        <w:t>不需要用项目申报资金的，可直接在【资金申报库】中申报资金。</w:t>
      </w:r>
      <w:bookmarkStart w:id="26" w:name="_GoBack"/>
      <w:bookmarkEnd w:id="26"/>
    </w:p>
    <w:p>
      <w:pPr>
        <w:pStyle w:val="2"/>
        <w:bidi w:val="0"/>
        <w:rPr>
          <w:rFonts w:hint="default"/>
          <w:lang w:val="en-US" w:eastAsia="zh-CN"/>
        </w:rPr>
      </w:pPr>
      <w:bookmarkStart w:id="3" w:name="_Toc21529"/>
      <w:r>
        <w:rPr>
          <w:rFonts w:hint="eastAsia"/>
          <w:lang w:val="en-US" w:eastAsia="zh-CN"/>
        </w:rPr>
        <w:t>访问平台</w:t>
      </w:r>
      <w:bookmarkEnd w:id="3"/>
    </w:p>
    <w:p>
      <w:pPr>
        <w:rPr>
          <w:rFonts w:hint="eastAsia"/>
          <w:lang w:val="en-US" w:eastAsia="zh-CN"/>
        </w:rPr>
      </w:pPr>
      <w:r>
        <w:rPr>
          <w:rFonts w:hint="eastAsia"/>
          <w:lang w:val="en-US" w:eastAsia="zh-CN"/>
        </w:rPr>
        <w:t>平台访问地址：</w:t>
      </w:r>
      <w:r>
        <w:rPr>
          <w:rFonts w:hint="eastAsia"/>
          <w:lang w:val="en-US" w:eastAsia="zh-CN"/>
        </w:rPr>
        <w:fldChar w:fldCharType="begin"/>
      </w:r>
      <w:r>
        <w:rPr>
          <w:rFonts w:hint="eastAsia"/>
          <w:lang w:val="en-US" w:eastAsia="zh-CN"/>
        </w:rPr>
        <w:instrText xml:space="preserve"> HYPERLINK "http://lqt.gxt.ln.gov.cn" </w:instrText>
      </w:r>
      <w:r>
        <w:rPr>
          <w:rFonts w:hint="eastAsia"/>
          <w:lang w:val="en-US" w:eastAsia="zh-CN"/>
        </w:rPr>
        <w:fldChar w:fldCharType="separate"/>
      </w:r>
      <w:r>
        <w:rPr>
          <w:rStyle w:val="20"/>
          <w:rFonts w:hint="eastAsia"/>
          <w:lang w:val="en-US" w:eastAsia="zh-CN"/>
        </w:rPr>
        <w:t>http://lqt.gxt.ln.gov.cn</w:t>
      </w:r>
      <w:r>
        <w:rPr>
          <w:rFonts w:hint="eastAsia"/>
          <w:lang w:val="en-US" w:eastAsia="zh-CN"/>
        </w:rPr>
        <w:fldChar w:fldCharType="end"/>
      </w:r>
    </w:p>
    <w:p>
      <w:pPr>
        <w:pStyle w:val="3"/>
        <w:bidi w:val="0"/>
        <w:rPr>
          <w:rFonts w:hint="default"/>
          <w:lang w:val="en-US" w:eastAsia="zh-CN"/>
        </w:rPr>
      </w:pPr>
      <w:bookmarkStart w:id="4" w:name="_Toc15262"/>
      <w:r>
        <w:rPr>
          <w:rFonts w:hint="eastAsia"/>
          <w:lang w:val="en-US" w:eastAsia="zh-CN"/>
        </w:rPr>
        <w:t>浏览器推荐</w:t>
      </w:r>
      <w:bookmarkEnd w:id="4"/>
    </w:p>
    <w:p>
      <w:pPr>
        <w:rPr>
          <w:rFonts w:hint="default"/>
          <w:lang w:val="en-US" w:eastAsia="zh-CN"/>
        </w:rPr>
      </w:pPr>
      <w:r>
        <w:rPr>
          <w:rFonts w:hint="eastAsia"/>
          <w:lang w:val="en-US" w:eastAsia="zh-CN"/>
        </w:rPr>
        <w:t>推荐使用谷歌、火狐、Microsoft Edg等浏览器</w:t>
      </w:r>
      <w:r>
        <w:rPr>
          <w:rFonts w:hint="default"/>
          <w:lang w:val="en-US" w:eastAsia="zh-CN"/>
        </w:rPr>
        <w:t>访问平台。</w:t>
      </w:r>
    </w:p>
    <w:tbl>
      <w:tblPr>
        <w:tblStyle w:val="18"/>
        <w:tblW w:w="0" w:type="auto"/>
        <w:tblInd w:w="11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29"/>
        <w:gridCol w:w="2841"/>
        <w:gridCol w:w="271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29" w:type="dxa"/>
            <w:vAlign w:val="center"/>
          </w:tcPr>
          <w:p>
            <w:pPr>
              <w:spacing w:line="240" w:lineRule="auto"/>
              <w:ind w:left="0" w:leftChars="0" w:firstLine="0" w:firstLineChars="0"/>
              <w:jc w:val="center"/>
              <w:rPr>
                <w:vertAlign w:val="baseline"/>
              </w:rPr>
            </w:pPr>
            <w:r>
              <w:drawing>
                <wp:inline distT="0" distB="0" distL="114300" distR="114300">
                  <wp:extent cx="1091565" cy="1026160"/>
                  <wp:effectExtent l="0" t="0" r="13335" b="2540"/>
                  <wp:docPr id="1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2"/>
                          <pic:cNvPicPr>
                            <a:picLocks noChangeAspect="1"/>
                          </pic:cNvPicPr>
                        </pic:nvPicPr>
                        <pic:blipFill>
                          <a:blip r:embed="rId14"/>
                          <a:stretch>
                            <a:fillRect/>
                          </a:stretch>
                        </pic:blipFill>
                        <pic:spPr>
                          <a:xfrm>
                            <a:off x="0" y="0"/>
                            <a:ext cx="1091565" cy="1026160"/>
                          </a:xfrm>
                          <a:prstGeom prst="rect">
                            <a:avLst/>
                          </a:prstGeom>
                          <a:noFill/>
                          <a:ln>
                            <a:noFill/>
                          </a:ln>
                        </pic:spPr>
                      </pic:pic>
                    </a:graphicData>
                  </a:graphic>
                </wp:inline>
              </w:drawing>
            </w:r>
          </w:p>
        </w:tc>
        <w:tc>
          <w:tcPr>
            <w:tcW w:w="2841" w:type="dxa"/>
            <w:vAlign w:val="center"/>
          </w:tcPr>
          <w:p>
            <w:pPr>
              <w:spacing w:line="240" w:lineRule="auto"/>
              <w:ind w:left="0" w:leftChars="0" w:firstLine="0" w:firstLineChars="0"/>
              <w:jc w:val="center"/>
              <w:rPr>
                <w:vertAlign w:val="baseline"/>
              </w:rPr>
            </w:pPr>
            <w:r>
              <w:drawing>
                <wp:inline distT="0" distB="0" distL="114300" distR="114300">
                  <wp:extent cx="930910" cy="936625"/>
                  <wp:effectExtent l="0" t="0" r="2540" b="15875"/>
                  <wp:docPr id="1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
                          <pic:cNvPicPr>
                            <a:picLocks noChangeAspect="1"/>
                          </pic:cNvPicPr>
                        </pic:nvPicPr>
                        <pic:blipFill>
                          <a:blip r:embed="rId15"/>
                          <a:stretch>
                            <a:fillRect/>
                          </a:stretch>
                        </pic:blipFill>
                        <pic:spPr>
                          <a:xfrm>
                            <a:off x="0" y="0"/>
                            <a:ext cx="930910" cy="936625"/>
                          </a:xfrm>
                          <a:prstGeom prst="rect">
                            <a:avLst/>
                          </a:prstGeom>
                          <a:noFill/>
                          <a:ln>
                            <a:noFill/>
                          </a:ln>
                        </pic:spPr>
                      </pic:pic>
                    </a:graphicData>
                  </a:graphic>
                </wp:inline>
              </w:drawing>
            </w:r>
          </w:p>
        </w:tc>
        <w:tc>
          <w:tcPr>
            <w:tcW w:w="2718" w:type="dxa"/>
            <w:vAlign w:val="center"/>
          </w:tcPr>
          <w:p>
            <w:pPr>
              <w:spacing w:line="240" w:lineRule="auto"/>
              <w:jc w:val="both"/>
              <w:rPr>
                <w:vertAlign w:val="baseline"/>
              </w:rPr>
            </w:pPr>
            <w:r>
              <w:drawing>
                <wp:inline distT="0" distB="0" distL="114300" distR="114300">
                  <wp:extent cx="877570" cy="885825"/>
                  <wp:effectExtent l="0" t="0" r="17780" b="9525"/>
                  <wp:docPr id="1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4"/>
                          <pic:cNvPicPr>
                            <a:picLocks noChangeAspect="1"/>
                          </pic:cNvPicPr>
                        </pic:nvPicPr>
                        <pic:blipFill>
                          <a:blip r:embed="rId16"/>
                          <a:stretch>
                            <a:fillRect/>
                          </a:stretch>
                        </pic:blipFill>
                        <pic:spPr>
                          <a:xfrm>
                            <a:off x="0" y="0"/>
                            <a:ext cx="877570" cy="885825"/>
                          </a:xfrm>
                          <a:prstGeom prst="rect">
                            <a:avLst/>
                          </a:prstGeom>
                          <a:noFill/>
                          <a:ln>
                            <a:noFill/>
                          </a:ln>
                        </pic:spPr>
                      </pic:pic>
                    </a:graphicData>
                  </a:graphic>
                </wp:inline>
              </w:drawing>
            </w:r>
          </w:p>
        </w:tc>
      </w:tr>
    </w:tbl>
    <w:p>
      <w:pPr>
        <w:pStyle w:val="11"/>
        <w:spacing w:line="240" w:lineRule="auto"/>
        <w:ind w:left="0" w:leftChars="0" w:firstLine="0" w:firstLineChars="0"/>
        <w:jc w:val="center"/>
        <w:rPr>
          <w:rFonts w:hint="default" w:eastAsia="仿宋"/>
          <w:lang w:val="en-US" w:eastAsia="zh-CN"/>
        </w:rPr>
      </w:pPr>
      <w:r>
        <w:t xml:space="preserve">图 </w:t>
      </w:r>
      <w:r>
        <w:fldChar w:fldCharType="begin"/>
      </w:r>
      <w:r>
        <w:instrText xml:space="preserve"> SEQ 图 \* ARABIC </w:instrText>
      </w:r>
      <w:r>
        <w:fldChar w:fldCharType="separate"/>
      </w:r>
      <w:r>
        <w:t>1</w:t>
      </w:r>
      <w:r>
        <w:fldChar w:fldCharType="end"/>
      </w:r>
      <w:r>
        <w:rPr>
          <w:rFonts w:hint="eastAsia"/>
          <w:lang w:eastAsia="zh-CN"/>
        </w:rPr>
        <w:t>：</w:t>
      </w:r>
      <w:r>
        <w:rPr>
          <w:rFonts w:hint="eastAsia"/>
          <w:lang w:val="en-US" w:eastAsia="zh-CN"/>
        </w:rPr>
        <w:t>浏览器推荐</w:t>
      </w:r>
    </w:p>
    <w:p>
      <w:pPr>
        <w:pStyle w:val="3"/>
        <w:bidi w:val="0"/>
        <w:rPr>
          <w:rFonts w:hint="eastAsia"/>
          <w:lang w:val="en-US" w:eastAsia="zh-CN"/>
        </w:rPr>
      </w:pPr>
      <w:bookmarkStart w:id="5" w:name="_Toc18250"/>
      <w:r>
        <w:rPr>
          <w:rFonts w:hint="eastAsia"/>
          <w:lang w:val="en-US" w:eastAsia="zh-CN"/>
        </w:rPr>
        <w:t>客服电话</w:t>
      </w:r>
      <w:bookmarkEnd w:id="5"/>
    </w:p>
    <w:p>
      <w:pPr>
        <w:rPr>
          <w:rFonts w:hint="default"/>
          <w:lang w:val="en-US" w:eastAsia="zh-CN"/>
        </w:rPr>
      </w:pPr>
      <w:r>
        <w:rPr>
          <w:rFonts w:hint="eastAsia"/>
          <w:lang w:val="en-US" w:eastAsia="zh-CN"/>
        </w:rPr>
        <w:t>平台客服电话：86892740</w:t>
      </w:r>
    </w:p>
    <w:p>
      <w:pPr>
        <w:pStyle w:val="2"/>
        <w:bidi w:val="0"/>
        <w:rPr>
          <w:rFonts w:hint="eastAsia"/>
          <w:lang w:val="en-US" w:eastAsia="zh-CN"/>
        </w:rPr>
      </w:pPr>
      <w:bookmarkStart w:id="6" w:name="_Toc31876"/>
      <w:r>
        <w:rPr>
          <w:rFonts w:hint="eastAsia"/>
          <w:lang w:val="en-US" w:eastAsia="zh-CN"/>
        </w:rPr>
        <w:t>注册</w:t>
      </w:r>
      <w:bookmarkEnd w:id="6"/>
    </w:p>
    <w:p>
      <w:pPr>
        <w:rPr>
          <w:rFonts w:hint="default"/>
          <w:lang w:val="en-US" w:eastAsia="zh-CN"/>
        </w:rPr>
      </w:pPr>
      <w:r>
        <w:rPr>
          <w:rFonts w:hint="eastAsia"/>
          <w:lang w:val="en-US" w:eastAsia="zh-CN"/>
        </w:rPr>
        <w:t>访问平台后，在页面顶部找到【注册】按钮，点击按钮后打开注册页面，在注册页面中填写相关信息后点击【立即注册】按钮即可。</w:t>
      </w:r>
    </w:p>
    <w:p>
      <w:pPr>
        <w:spacing w:line="240" w:lineRule="auto"/>
        <w:ind w:left="0" w:leftChars="0" w:firstLine="0" w:firstLineChars="0"/>
        <w:jc w:val="center"/>
      </w:pPr>
      <w:r>
        <w:drawing>
          <wp:inline distT="0" distB="0" distL="114300" distR="114300">
            <wp:extent cx="5266690" cy="2598420"/>
            <wp:effectExtent l="0" t="0" r="10160" b="1143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7"/>
                    <a:stretch>
                      <a:fillRect/>
                    </a:stretch>
                  </pic:blipFill>
                  <pic:spPr>
                    <a:xfrm>
                      <a:off x="0" y="0"/>
                      <a:ext cx="5266690" cy="2598420"/>
                    </a:xfrm>
                    <a:prstGeom prst="rect">
                      <a:avLst/>
                    </a:prstGeom>
                    <a:noFill/>
                    <a:ln>
                      <a:noFill/>
                    </a:ln>
                  </pic:spPr>
                </pic:pic>
              </a:graphicData>
            </a:graphic>
          </wp:inline>
        </w:drawing>
      </w:r>
    </w:p>
    <w:p>
      <w:pPr>
        <w:pStyle w:val="11"/>
        <w:spacing w:line="240" w:lineRule="auto"/>
        <w:ind w:left="0" w:leftChars="0" w:firstLine="0" w:firstLineChars="0"/>
        <w:rPr>
          <w:rFonts w:hint="eastAsia"/>
          <w:lang w:eastAsia="zh-CN"/>
        </w:rPr>
      </w:pPr>
      <w:r>
        <w:t xml:space="preserve">图 </w:t>
      </w:r>
      <w:r>
        <w:fldChar w:fldCharType="begin"/>
      </w:r>
      <w:r>
        <w:instrText xml:space="preserve"> SEQ 图 \* ARABIC </w:instrText>
      </w:r>
      <w:r>
        <w:fldChar w:fldCharType="separate"/>
      </w:r>
      <w:r>
        <w:t>2</w:t>
      </w:r>
      <w:r>
        <w:fldChar w:fldCharType="end"/>
      </w:r>
      <w:r>
        <w:rPr>
          <w:rFonts w:hint="eastAsia"/>
          <w:lang w:eastAsia="zh-CN"/>
        </w:rPr>
        <w:t>：注册入口</w:t>
      </w:r>
    </w:p>
    <w:p>
      <w:pPr>
        <w:spacing w:line="240" w:lineRule="auto"/>
        <w:ind w:left="0" w:leftChars="0" w:firstLine="0" w:firstLineChars="0"/>
        <w:jc w:val="center"/>
      </w:pPr>
      <w:r>
        <w:drawing>
          <wp:inline distT="0" distB="0" distL="114300" distR="114300">
            <wp:extent cx="5269865" cy="2303145"/>
            <wp:effectExtent l="9525" t="9525" r="16510" b="11430"/>
            <wp:docPr id="1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
                    <pic:cNvPicPr>
                      <a:picLocks noChangeAspect="1"/>
                    </pic:cNvPicPr>
                  </pic:nvPicPr>
                  <pic:blipFill>
                    <a:blip r:embed="rId18"/>
                    <a:srcRect b="2787"/>
                    <a:stretch>
                      <a:fillRect/>
                    </a:stretch>
                  </pic:blipFill>
                  <pic:spPr>
                    <a:xfrm>
                      <a:off x="0" y="0"/>
                      <a:ext cx="5269865" cy="230314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eastAsia="仿宋"/>
          <w:lang w:val="en-US" w:eastAsia="zh-CN"/>
        </w:rPr>
      </w:pPr>
      <w:r>
        <w:t xml:space="preserve">图 </w:t>
      </w:r>
      <w:r>
        <w:fldChar w:fldCharType="begin"/>
      </w:r>
      <w:r>
        <w:instrText xml:space="preserve"> SEQ 图 \* ARABIC </w:instrText>
      </w:r>
      <w:r>
        <w:fldChar w:fldCharType="separate"/>
      </w:r>
      <w:r>
        <w:t>3</w:t>
      </w:r>
      <w:r>
        <w:fldChar w:fldCharType="end"/>
      </w:r>
      <w:r>
        <w:rPr>
          <w:rFonts w:hint="eastAsia"/>
          <w:lang w:eastAsia="zh-CN"/>
        </w:rPr>
        <w:t>：注册页面</w:t>
      </w:r>
    </w:p>
    <w:p>
      <w:pPr>
        <w:pStyle w:val="2"/>
        <w:bidi w:val="0"/>
        <w:rPr>
          <w:rFonts w:hint="eastAsia"/>
          <w:lang w:val="en-US" w:eastAsia="zh-CN"/>
        </w:rPr>
      </w:pPr>
      <w:bookmarkStart w:id="7" w:name="_Toc14151"/>
      <w:r>
        <w:rPr>
          <w:rFonts w:hint="eastAsia"/>
          <w:lang w:val="en-US" w:eastAsia="zh-CN"/>
        </w:rPr>
        <w:t>登录</w:t>
      </w:r>
      <w:bookmarkEnd w:id="7"/>
    </w:p>
    <w:p>
      <w:pPr>
        <w:rPr>
          <w:rFonts w:hint="eastAsia"/>
          <w:lang w:val="en-US" w:eastAsia="zh-CN"/>
        </w:rPr>
      </w:pPr>
      <w:r>
        <w:rPr>
          <w:rFonts w:hint="eastAsia"/>
          <w:lang w:val="en-US" w:eastAsia="zh-CN"/>
        </w:rPr>
        <w:t>访问平台后，在页面顶部找到【登录】按钮，点击按钮即可打开登录页面，在登录页面中填写相关信息后点击【立即登录】按钮即可。</w:t>
      </w:r>
    </w:p>
    <w:p>
      <w:pPr>
        <w:spacing w:line="240" w:lineRule="auto"/>
        <w:ind w:left="0" w:leftChars="0" w:firstLine="0" w:firstLineChars="0"/>
        <w:jc w:val="both"/>
      </w:pPr>
      <w:r>
        <w:drawing>
          <wp:inline distT="0" distB="0" distL="114300" distR="114300">
            <wp:extent cx="5270500" cy="2252980"/>
            <wp:effectExtent l="9525" t="9525" r="15875" b="2349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9"/>
                    <a:stretch>
                      <a:fillRect/>
                    </a:stretch>
                  </pic:blipFill>
                  <pic:spPr>
                    <a:xfrm>
                      <a:off x="0" y="0"/>
                      <a:ext cx="5270500" cy="225298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eastAsia="仿宋"/>
          <w:lang w:val="en-US" w:eastAsia="zh-CN"/>
        </w:rPr>
      </w:pPr>
      <w:r>
        <w:t xml:space="preserve">图 </w:t>
      </w:r>
      <w:r>
        <w:fldChar w:fldCharType="begin"/>
      </w:r>
      <w:r>
        <w:instrText xml:space="preserve"> SEQ 图 \* ARABIC </w:instrText>
      </w:r>
      <w:r>
        <w:fldChar w:fldCharType="separate"/>
      </w:r>
      <w:r>
        <w:t>4</w:t>
      </w:r>
      <w:r>
        <w:fldChar w:fldCharType="end"/>
      </w:r>
      <w:r>
        <w:rPr>
          <w:rFonts w:hint="eastAsia"/>
          <w:lang w:eastAsia="zh-CN"/>
        </w:rPr>
        <w:t>：登录入口</w:t>
      </w:r>
    </w:p>
    <w:p>
      <w:pPr>
        <w:bidi w:val="0"/>
        <w:spacing w:line="240" w:lineRule="auto"/>
        <w:ind w:left="0" w:leftChars="0" w:firstLine="0" w:firstLineChars="0"/>
        <w:jc w:val="center"/>
      </w:pPr>
      <w:r>
        <w:drawing>
          <wp:inline distT="0" distB="0" distL="114300" distR="114300">
            <wp:extent cx="5273040" cy="2707640"/>
            <wp:effectExtent l="9525" t="9525" r="13335" b="26035"/>
            <wp:docPr id="1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4"/>
                    <pic:cNvPicPr>
                      <a:picLocks noChangeAspect="1"/>
                    </pic:cNvPicPr>
                  </pic:nvPicPr>
                  <pic:blipFill>
                    <a:blip r:embed="rId20"/>
                    <a:stretch>
                      <a:fillRect/>
                    </a:stretch>
                  </pic:blipFill>
                  <pic:spPr>
                    <a:xfrm>
                      <a:off x="0" y="0"/>
                      <a:ext cx="5273040" cy="2707640"/>
                    </a:xfrm>
                    <a:prstGeom prst="rect">
                      <a:avLst/>
                    </a:prstGeom>
                    <a:noFill/>
                    <a:ln>
                      <a:solidFill>
                        <a:schemeClr val="bg1">
                          <a:lumMod val="85000"/>
                        </a:schemeClr>
                      </a:solidFill>
                    </a:ln>
                  </pic:spPr>
                </pic:pic>
              </a:graphicData>
            </a:graphic>
          </wp:inline>
        </w:drawing>
      </w:r>
    </w:p>
    <w:p>
      <w:pPr>
        <w:pStyle w:val="11"/>
        <w:bidi w:val="0"/>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5</w:t>
      </w:r>
      <w:r>
        <w:fldChar w:fldCharType="end"/>
      </w:r>
      <w:r>
        <w:rPr>
          <w:rFonts w:hint="eastAsia"/>
          <w:lang w:eastAsia="zh-CN"/>
        </w:rPr>
        <w:t>：登录页面</w:t>
      </w:r>
    </w:p>
    <w:p>
      <w:pPr>
        <w:pStyle w:val="2"/>
        <w:bidi w:val="0"/>
        <w:rPr>
          <w:rFonts w:hint="eastAsia"/>
          <w:lang w:val="en-US" w:eastAsia="zh-CN"/>
        </w:rPr>
      </w:pPr>
      <w:bookmarkStart w:id="8" w:name="_Toc3608"/>
      <w:r>
        <w:rPr>
          <w:rFonts w:hint="eastAsia"/>
          <w:lang w:val="en-US" w:eastAsia="zh-CN"/>
        </w:rPr>
        <w:t>认证</w:t>
      </w:r>
      <w:bookmarkEnd w:id="8"/>
    </w:p>
    <w:p>
      <w:pPr>
        <w:rPr>
          <w:rFonts w:hint="eastAsia"/>
          <w:lang w:val="en-US" w:eastAsia="zh-CN"/>
        </w:rPr>
      </w:pPr>
      <w:r>
        <w:rPr>
          <w:rFonts w:hint="eastAsia"/>
          <w:b/>
          <w:bCs/>
          <w:lang w:val="en-US" w:eastAsia="zh-CN"/>
        </w:rPr>
        <w:t>情况1：</w:t>
      </w:r>
      <w:r>
        <w:rPr>
          <w:rFonts w:hint="eastAsia"/>
          <w:lang w:val="en-US" w:eastAsia="zh-CN"/>
        </w:rPr>
        <w:t>注册成功后，平台会提示用户进行认证，点击【去认证】按钮即可打开认证选择页面。</w:t>
      </w:r>
    </w:p>
    <w:p>
      <w:pPr>
        <w:spacing w:line="240" w:lineRule="auto"/>
        <w:ind w:left="0" w:leftChars="0" w:firstLine="0" w:firstLineChars="0"/>
        <w:jc w:val="center"/>
      </w:pPr>
      <w:r>
        <w:drawing>
          <wp:inline distT="0" distB="0" distL="114300" distR="114300">
            <wp:extent cx="5271770" cy="2374900"/>
            <wp:effectExtent l="9525" t="9525" r="14605" b="15875"/>
            <wp:docPr id="1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
                    <pic:cNvPicPr>
                      <a:picLocks noChangeAspect="1"/>
                    </pic:cNvPicPr>
                  </pic:nvPicPr>
                  <pic:blipFill>
                    <a:blip r:embed="rId21"/>
                    <a:stretch>
                      <a:fillRect/>
                    </a:stretch>
                  </pic:blipFill>
                  <pic:spPr>
                    <a:xfrm>
                      <a:off x="0" y="0"/>
                      <a:ext cx="5271770" cy="237490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eastAsia="仿宋"/>
          <w:lang w:val="en-US" w:eastAsia="zh-CN"/>
        </w:rPr>
      </w:pPr>
      <w:r>
        <w:t xml:space="preserve">图 </w:t>
      </w:r>
      <w:r>
        <w:fldChar w:fldCharType="begin"/>
      </w:r>
      <w:r>
        <w:instrText xml:space="preserve"> SEQ 图 \* ARABIC </w:instrText>
      </w:r>
      <w:r>
        <w:fldChar w:fldCharType="separate"/>
      </w:r>
      <w:r>
        <w:t>6</w:t>
      </w:r>
      <w:r>
        <w:fldChar w:fldCharType="end"/>
      </w:r>
      <w:r>
        <w:rPr>
          <w:rFonts w:hint="eastAsia"/>
          <w:lang w:eastAsia="zh-CN"/>
        </w:rPr>
        <w:t>：去认证</w:t>
      </w:r>
    </w:p>
    <w:p>
      <w:pPr>
        <w:rPr>
          <w:rFonts w:hint="eastAsia"/>
          <w:lang w:val="en-US" w:eastAsia="zh-CN"/>
        </w:rPr>
      </w:pPr>
      <w:r>
        <w:rPr>
          <w:rFonts w:hint="eastAsia"/>
          <w:b/>
          <w:bCs/>
          <w:lang w:val="en-US" w:eastAsia="zh-CN"/>
        </w:rPr>
        <w:t>情况2：</w:t>
      </w:r>
      <w:r>
        <w:rPr>
          <w:rFonts w:hint="eastAsia"/>
          <w:lang w:val="en-US" w:eastAsia="zh-CN"/>
        </w:rPr>
        <w:t>登录后，鼠标点击平台顶部右侧用户名称，在悬浮菜单中点击【认证中心】按钮即可打开认证选择页面。</w:t>
      </w:r>
    </w:p>
    <w:p>
      <w:pPr>
        <w:spacing w:line="240" w:lineRule="auto"/>
        <w:ind w:left="0" w:leftChars="0" w:firstLine="0" w:firstLineChars="0"/>
        <w:jc w:val="center"/>
      </w:pPr>
      <w:r>
        <w:drawing>
          <wp:inline distT="0" distB="0" distL="114300" distR="114300">
            <wp:extent cx="5271135" cy="2813050"/>
            <wp:effectExtent l="9525" t="9525" r="15240" b="15875"/>
            <wp:docPr id="13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7"/>
                    <pic:cNvPicPr>
                      <a:picLocks noChangeAspect="1"/>
                    </pic:cNvPicPr>
                  </pic:nvPicPr>
                  <pic:blipFill>
                    <a:blip r:embed="rId22"/>
                    <a:stretch>
                      <a:fillRect/>
                    </a:stretch>
                  </pic:blipFill>
                  <pic:spPr>
                    <a:xfrm>
                      <a:off x="0" y="0"/>
                      <a:ext cx="5271135" cy="281305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eastAsia="仿宋"/>
          <w:lang w:val="en-US" w:eastAsia="zh-CN"/>
        </w:rPr>
      </w:pPr>
      <w:r>
        <w:t xml:space="preserve">图 </w:t>
      </w:r>
      <w:r>
        <w:fldChar w:fldCharType="begin"/>
      </w:r>
      <w:r>
        <w:instrText xml:space="preserve"> SEQ 图 \* ARABIC </w:instrText>
      </w:r>
      <w:r>
        <w:fldChar w:fldCharType="separate"/>
      </w:r>
      <w:r>
        <w:t>7</w:t>
      </w:r>
      <w:r>
        <w:fldChar w:fldCharType="end"/>
      </w:r>
      <w:r>
        <w:rPr>
          <w:rFonts w:hint="eastAsia"/>
          <w:lang w:eastAsia="zh-CN"/>
        </w:rPr>
        <w:t>：认证中心入口</w:t>
      </w:r>
    </w:p>
    <w:p>
      <w:pPr>
        <w:spacing w:line="240" w:lineRule="auto"/>
        <w:ind w:left="0" w:leftChars="0" w:firstLine="0" w:firstLineChars="0"/>
        <w:jc w:val="center"/>
      </w:pPr>
      <w:r>
        <w:drawing>
          <wp:inline distT="0" distB="0" distL="114300" distR="114300">
            <wp:extent cx="5267325" cy="2366010"/>
            <wp:effectExtent l="9525" t="9525" r="19050" b="24765"/>
            <wp:docPr id="1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6"/>
                    <pic:cNvPicPr>
                      <a:picLocks noChangeAspect="1"/>
                    </pic:cNvPicPr>
                  </pic:nvPicPr>
                  <pic:blipFill>
                    <a:blip r:embed="rId23"/>
                    <a:stretch>
                      <a:fillRect/>
                    </a:stretch>
                  </pic:blipFill>
                  <pic:spPr>
                    <a:xfrm>
                      <a:off x="0" y="0"/>
                      <a:ext cx="5267325" cy="236601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8</w:t>
      </w:r>
      <w:r>
        <w:fldChar w:fldCharType="end"/>
      </w:r>
      <w:r>
        <w:rPr>
          <w:rFonts w:hint="eastAsia"/>
          <w:lang w:eastAsia="zh-CN"/>
        </w:rPr>
        <w:t>：选择认证页面</w:t>
      </w:r>
    </w:p>
    <w:p>
      <w:pPr>
        <w:pStyle w:val="3"/>
        <w:bidi w:val="0"/>
        <w:rPr>
          <w:rFonts w:hint="default"/>
          <w:lang w:val="en-US" w:eastAsia="zh-CN"/>
        </w:rPr>
      </w:pPr>
      <w:bookmarkStart w:id="9" w:name="_Toc28942"/>
      <w:r>
        <w:rPr>
          <w:rFonts w:hint="eastAsia"/>
          <w:lang w:val="en-US" w:eastAsia="zh-CN"/>
        </w:rPr>
        <w:t>企业认证</w:t>
      </w:r>
      <w:bookmarkEnd w:id="9"/>
    </w:p>
    <w:p>
      <w:pPr>
        <w:rPr>
          <w:rFonts w:hint="eastAsia"/>
          <w:lang w:val="en-US" w:eastAsia="zh-CN"/>
        </w:rPr>
      </w:pPr>
      <w:r>
        <w:rPr>
          <w:rFonts w:hint="eastAsia"/>
          <w:lang w:val="en-US" w:eastAsia="zh-CN"/>
        </w:rPr>
        <w:t>在认证选择页面中点击【企业认证】即可打开企业认证页面。</w:t>
      </w:r>
    </w:p>
    <w:p>
      <w:pPr>
        <w:spacing w:line="240" w:lineRule="auto"/>
        <w:ind w:left="0" w:leftChars="0" w:firstLine="0" w:firstLineChars="0"/>
        <w:jc w:val="center"/>
      </w:pPr>
      <w:r>
        <w:drawing>
          <wp:inline distT="0" distB="0" distL="114300" distR="114300">
            <wp:extent cx="5269230" cy="2741295"/>
            <wp:effectExtent l="0" t="0" r="0" b="0"/>
            <wp:docPr id="1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
                    <pic:cNvPicPr>
                      <a:picLocks noChangeAspect="1"/>
                    </pic:cNvPicPr>
                  </pic:nvPicPr>
                  <pic:blipFill>
                    <a:blip r:embed="rId24"/>
                    <a:srcRect b="21093"/>
                    <a:stretch>
                      <a:fillRect/>
                    </a:stretch>
                  </pic:blipFill>
                  <pic:spPr>
                    <a:xfrm>
                      <a:off x="0" y="0"/>
                      <a:ext cx="5269230" cy="274129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9</w:t>
      </w:r>
      <w:r>
        <w:fldChar w:fldCharType="end"/>
      </w:r>
      <w:r>
        <w:rPr>
          <w:rFonts w:hint="eastAsia"/>
          <w:lang w:eastAsia="zh-CN"/>
        </w:rPr>
        <w:t>：企业认证入口</w:t>
      </w:r>
    </w:p>
    <w:p>
      <w:pPr>
        <w:spacing w:line="240" w:lineRule="auto"/>
        <w:ind w:left="0" w:leftChars="0" w:firstLine="0" w:firstLineChars="0"/>
        <w:jc w:val="center"/>
      </w:pPr>
      <w:r>
        <w:drawing>
          <wp:inline distT="0" distB="0" distL="114300" distR="114300">
            <wp:extent cx="5266690" cy="2415540"/>
            <wp:effectExtent l="9525" t="9525" r="19685" b="13335"/>
            <wp:docPr id="1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8"/>
                    <pic:cNvPicPr>
                      <a:picLocks noChangeAspect="1"/>
                    </pic:cNvPicPr>
                  </pic:nvPicPr>
                  <pic:blipFill>
                    <a:blip r:embed="rId25"/>
                    <a:stretch>
                      <a:fillRect/>
                    </a:stretch>
                  </pic:blipFill>
                  <pic:spPr>
                    <a:xfrm>
                      <a:off x="0" y="0"/>
                      <a:ext cx="5266690" cy="241554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10</w:t>
      </w:r>
      <w:r>
        <w:fldChar w:fldCharType="end"/>
      </w:r>
      <w:r>
        <w:rPr>
          <w:rFonts w:hint="eastAsia"/>
          <w:lang w:eastAsia="zh-CN"/>
        </w:rPr>
        <w:t>：企业认证页面</w:t>
      </w:r>
    </w:p>
    <w:p>
      <w:pPr>
        <w:pStyle w:val="4"/>
        <w:bidi w:val="0"/>
        <w:rPr>
          <w:rFonts w:hint="default"/>
          <w:lang w:val="en-US" w:eastAsia="zh-CN"/>
        </w:rPr>
      </w:pPr>
      <w:bookmarkStart w:id="10" w:name="_Toc23517"/>
      <w:r>
        <w:rPr>
          <w:rFonts w:hint="eastAsia"/>
          <w:lang w:val="en-US" w:eastAsia="zh-CN"/>
        </w:rPr>
        <w:t>第一步：输入企业名称</w:t>
      </w:r>
      <w:bookmarkEnd w:id="10"/>
    </w:p>
    <w:p>
      <w:pPr>
        <w:rPr>
          <w:rFonts w:hint="eastAsia"/>
          <w:lang w:val="en-US" w:eastAsia="zh-CN"/>
        </w:rPr>
      </w:pPr>
      <w:r>
        <w:rPr>
          <w:rFonts w:hint="eastAsia"/>
          <w:lang w:val="en-US" w:eastAsia="zh-CN"/>
        </w:rPr>
        <w:t>输入企业名称，系统自动判断企业是否已在平台中认证。</w:t>
      </w:r>
    </w:p>
    <w:p>
      <w:pPr>
        <w:spacing w:line="240" w:lineRule="auto"/>
        <w:ind w:left="0" w:leftChars="0" w:firstLine="0" w:firstLineChars="0"/>
        <w:jc w:val="center"/>
      </w:pPr>
      <w:r>
        <w:drawing>
          <wp:inline distT="0" distB="0" distL="114300" distR="114300">
            <wp:extent cx="5269865" cy="1715770"/>
            <wp:effectExtent l="0" t="0" r="0" b="0"/>
            <wp:docPr id="1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4"/>
                    <pic:cNvPicPr>
                      <a:picLocks noChangeAspect="1"/>
                    </pic:cNvPicPr>
                  </pic:nvPicPr>
                  <pic:blipFill>
                    <a:blip r:embed="rId26"/>
                    <a:srcRect b="25069"/>
                    <a:stretch>
                      <a:fillRect/>
                    </a:stretch>
                  </pic:blipFill>
                  <pic:spPr>
                    <a:xfrm>
                      <a:off x="0" y="0"/>
                      <a:ext cx="5269865" cy="171577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eastAsia="仿宋"/>
          <w:lang w:val="en-US" w:eastAsia="zh-CN"/>
        </w:rPr>
      </w:pPr>
      <w:r>
        <w:t xml:space="preserve">图 </w:t>
      </w:r>
      <w:r>
        <w:fldChar w:fldCharType="begin"/>
      </w:r>
      <w:r>
        <w:instrText xml:space="preserve"> SEQ 图 \* ARABIC </w:instrText>
      </w:r>
      <w:r>
        <w:fldChar w:fldCharType="separate"/>
      </w:r>
      <w:r>
        <w:t>11</w:t>
      </w:r>
      <w:r>
        <w:fldChar w:fldCharType="end"/>
      </w:r>
      <w:r>
        <w:rPr>
          <w:rFonts w:hint="eastAsia"/>
          <w:lang w:eastAsia="zh-CN"/>
        </w:rPr>
        <w:t>：输入企业名称</w:t>
      </w:r>
    </w:p>
    <w:p>
      <w:pPr>
        <w:rPr>
          <w:rFonts w:hint="eastAsia"/>
          <w:lang w:val="en-US" w:eastAsia="zh-CN"/>
        </w:rPr>
      </w:pPr>
      <w:r>
        <w:rPr>
          <w:rFonts w:hint="eastAsia"/>
          <w:lang w:val="en-US" w:eastAsia="zh-CN"/>
        </w:rPr>
        <w:t>情况1：如果企业已在平台中认证，则点击【加入】按钮即可加入该组织。</w:t>
      </w:r>
    </w:p>
    <w:p>
      <w:pPr>
        <w:spacing w:line="240" w:lineRule="auto"/>
        <w:ind w:left="0" w:leftChars="0" w:firstLine="0" w:firstLineChars="0"/>
        <w:jc w:val="center"/>
      </w:pPr>
      <w:r>
        <w:drawing>
          <wp:inline distT="0" distB="0" distL="114300" distR="114300">
            <wp:extent cx="5269230" cy="2241550"/>
            <wp:effectExtent l="9525" t="9525" r="17145" b="15875"/>
            <wp:docPr id="1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5"/>
                    <pic:cNvPicPr>
                      <a:picLocks noChangeAspect="1"/>
                    </pic:cNvPicPr>
                  </pic:nvPicPr>
                  <pic:blipFill>
                    <a:blip r:embed="rId27"/>
                    <a:stretch>
                      <a:fillRect/>
                    </a:stretch>
                  </pic:blipFill>
                  <pic:spPr>
                    <a:xfrm>
                      <a:off x="0" y="0"/>
                      <a:ext cx="5269230" cy="224155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eastAsia="仿宋"/>
          <w:lang w:eastAsia="zh-CN"/>
        </w:rPr>
      </w:pPr>
      <w:r>
        <w:t xml:space="preserve">图 </w:t>
      </w:r>
      <w:r>
        <w:fldChar w:fldCharType="begin"/>
      </w:r>
      <w:r>
        <w:instrText xml:space="preserve"> SEQ 图 \* ARABIC </w:instrText>
      </w:r>
      <w:r>
        <w:fldChar w:fldCharType="separate"/>
      </w:r>
      <w:r>
        <w:t>12</w:t>
      </w:r>
      <w:r>
        <w:fldChar w:fldCharType="end"/>
      </w:r>
      <w:r>
        <w:rPr>
          <w:rFonts w:hint="eastAsia"/>
          <w:lang w:eastAsia="zh-CN"/>
        </w:rPr>
        <w:t>：</w:t>
      </w:r>
      <w:r>
        <w:rPr>
          <w:rFonts w:hint="eastAsia"/>
          <w:lang w:val="en-US" w:eastAsia="zh-CN"/>
        </w:rPr>
        <w:t>组织</w:t>
      </w:r>
      <w:r>
        <w:rPr>
          <w:rFonts w:hint="eastAsia"/>
          <w:lang w:eastAsia="zh-CN"/>
        </w:rPr>
        <w:t>已认证</w:t>
      </w:r>
    </w:p>
    <w:p>
      <w:pPr>
        <w:rPr>
          <w:rFonts w:hint="default"/>
          <w:lang w:val="en-US" w:eastAsia="zh-CN"/>
        </w:rPr>
      </w:pPr>
      <w:r>
        <w:rPr>
          <w:rFonts w:hint="eastAsia"/>
          <w:lang w:val="en-US" w:eastAsia="zh-CN"/>
        </w:rPr>
        <w:t>情况2：如果企业未在平台中认证，则点击【下一步】按钮进入企业认证页面。</w:t>
      </w:r>
    </w:p>
    <w:p>
      <w:pPr>
        <w:pStyle w:val="11"/>
        <w:spacing w:line="240" w:lineRule="auto"/>
        <w:ind w:left="0" w:leftChars="0" w:firstLine="0" w:firstLineChars="0"/>
        <w:jc w:val="center"/>
        <w:rPr>
          <w:rFonts w:hint="eastAsia"/>
          <w:lang w:eastAsia="zh-CN"/>
        </w:rPr>
      </w:pPr>
    </w:p>
    <w:p>
      <w:pPr>
        <w:spacing w:line="240" w:lineRule="auto"/>
        <w:ind w:left="0" w:leftChars="0" w:firstLine="0" w:firstLineChars="0"/>
        <w:jc w:val="center"/>
      </w:pPr>
      <w:r>
        <w:drawing>
          <wp:inline distT="0" distB="0" distL="114300" distR="114300">
            <wp:extent cx="5267325" cy="2368550"/>
            <wp:effectExtent l="9525" t="9525" r="19050" b="22225"/>
            <wp:docPr id="1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6"/>
                    <pic:cNvPicPr>
                      <a:picLocks noChangeAspect="1"/>
                    </pic:cNvPicPr>
                  </pic:nvPicPr>
                  <pic:blipFill>
                    <a:blip r:embed="rId28"/>
                    <a:stretch>
                      <a:fillRect/>
                    </a:stretch>
                  </pic:blipFill>
                  <pic:spPr>
                    <a:xfrm>
                      <a:off x="0" y="0"/>
                      <a:ext cx="5267325" cy="236855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val="en-US" w:eastAsia="zh-CN"/>
        </w:rPr>
      </w:pPr>
      <w:r>
        <w:t xml:space="preserve">图 </w:t>
      </w:r>
      <w:r>
        <w:fldChar w:fldCharType="begin"/>
      </w:r>
      <w:r>
        <w:instrText xml:space="preserve"> SEQ 图 \* ARABIC </w:instrText>
      </w:r>
      <w:r>
        <w:fldChar w:fldCharType="separate"/>
      </w:r>
      <w:r>
        <w:t>13</w:t>
      </w:r>
      <w:r>
        <w:fldChar w:fldCharType="end"/>
      </w:r>
      <w:r>
        <w:rPr>
          <w:rFonts w:hint="eastAsia"/>
          <w:lang w:eastAsia="zh-CN"/>
        </w:rPr>
        <w:t>：</w:t>
      </w:r>
      <w:r>
        <w:rPr>
          <w:rFonts w:hint="eastAsia"/>
          <w:lang w:val="en-US" w:eastAsia="zh-CN"/>
        </w:rPr>
        <w:t>组织未认证</w:t>
      </w:r>
    </w:p>
    <w:p>
      <w:pPr>
        <w:pStyle w:val="4"/>
        <w:bidi w:val="0"/>
        <w:rPr>
          <w:rFonts w:hint="default"/>
          <w:lang w:val="en-US" w:eastAsia="zh-CN"/>
        </w:rPr>
      </w:pPr>
      <w:bookmarkStart w:id="11" w:name="_Toc17033"/>
      <w:r>
        <w:rPr>
          <w:rFonts w:hint="eastAsia"/>
          <w:lang w:val="en-US" w:eastAsia="zh-CN"/>
        </w:rPr>
        <w:t>第二步：填写企业认证信息</w:t>
      </w:r>
      <w:bookmarkEnd w:id="11"/>
    </w:p>
    <w:p>
      <w:pPr>
        <w:rPr>
          <w:rFonts w:hint="default"/>
          <w:lang w:val="en-US" w:eastAsia="zh-CN"/>
        </w:rPr>
      </w:pPr>
      <w:r>
        <w:rPr>
          <w:rFonts w:hint="eastAsia"/>
          <w:lang w:val="en-US" w:eastAsia="zh-CN"/>
        </w:rPr>
        <w:t>填写企业认证信息，带“</w:t>
      </w:r>
      <w:r>
        <w:rPr>
          <w:rFonts w:hint="eastAsia"/>
          <w:color w:val="FF0000"/>
          <w:lang w:val="en-US" w:eastAsia="zh-CN"/>
        </w:rPr>
        <w:t>*</w:t>
      </w:r>
      <w:r>
        <w:rPr>
          <w:rFonts w:hint="eastAsia"/>
          <w:lang w:val="en-US" w:eastAsia="zh-CN"/>
        </w:rPr>
        <w:t>”的信息必须填写，滚动鼠标可以展开更多需要填写的信息。</w:t>
      </w:r>
    </w:p>
    <w:p>
      <w:pPr>
        <w:spacing w:line="240" w:lineRule="auto"/>
        <w:ind w:left="0" w:leftChars="0" w:firstLine="0" w:firstLineChars="0"/>
        <w:jc w:val="center"/>
      </w:pPr>
      <w:r>
        <w:drawing>
          <wp:inline distT="0" distB="0" distL="114300" distR="114300">
            <wp:extent cx="5260340" cy="2597785"/>
            <wp:effectExtent l="9525" t="9525" r="26035" b="21590"/>
            <wp:docPr id="12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7"/>
                    <pic:cNvPicPr>
                      <a:picLocks noChangeAspect="1"/>
                    </pic:cNvPicPr>
                  </pic:nvPicPr>
                  <pic:blipFill>
                    <a:blip r:embed="rId29"/>
                    <a:stretch>
                      <a:fillRect/>
                    </a:stretch>
                  </pic:blipFill>
                  <pic:spPr>
                    <a:xfrm>
                      <a:off x="0" y="0"/>
                      <a:ext cx="5260340" cy="259778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14</w:t>
      </w:r>
      <w:r>
        <w:fldChar w:fldCharType="end"/>
      </w:r>
      <w:r>
        <w:rPr>
          <w:rFonts w:hint="eastAsia"/>
          <w:lang w:eastAsia="zh-CN"/>
        </w:rPr>
        <w:t>：填写企业认证信息</w:t>
      </w:r>
    </w:p>
    <w:p>
      <w:pPr>
        <w:pStyle w:val="4"/>
        <w:bidi w:val="0"/>
        <w:rPr>
          <w:rFonts w:hint="default"/>
          <w:lang w:val="en-US" w:eastAsia="zh-CN"/>
        </w:rPr>
      </w:pPr>
      <w:bookmarkStart w:id="12" w:name="_Toc12972"/>
      <w:r>
        <w:rPr>
          <w:rFonts w:hint="eastAsia"/>
          <w:lang w:val="en-US" w:eastAsia="zh-CN"/>
        </w:rPr>
        <w:t>第三步：提交企业认证信息</w:t>
      </w:r>
      <w:bookmarkEnd w:id="12"/>
    </w:p>
    <w:p>
      <w:pPr>
        <w:rPr>
          <w:rFonts w:hint="default"/>
          <w:lang w:val="en-US" w:eastAsia="zh-CN"/>
        </w:rPr>
      </w:pPr>
      <w:r>
        <w:rPr>
          <w:rFonts w:hint="eastAsia"/>
          <w:lang w:val="en-US" w:eastAsia="zh-CN"/>
        </w:rPr>
        <w:t>企业认证信息填写完毕后点击【提交】按钮即可提交企业认证信息。</w:t>
      </w:r>
    </w:p>
    <w:p>
      <w:pPr>
        <w:spacing w:line="240" w:lineRule="auto"/>
        <w:ind w:left="0" w:leftChars="0" w:firstLine="0" w:firstLineChars="0"/>
        <w:jc w:val="center"/>
      </w:pPr>
      <w:r>
        <w:drawing>
          <wp:inline distT="0" distB="0" distL="114300" distR="114300">
            <wp:extent cx="5267325" cy="2108835"/>
            <wp:effectExtent l="9525" t="9525" r="19050" b="15240"/>
            <wp:docPr id="12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8"/>
                    <pic:cNvPicPr>
                      <a:picLocks noChangeAspect="1"/>
                    </pic:cNvPicPr>
                  </pic:nvPicPr>
                  <pic:blipFill>
                    <a:blip r:embed="rId30"/>
                    <a:stretch>
                      <a:fillRect/>
                    </a:stretch>
                  </pic:blipFill>
                  <pic:spPr>
                    <a:xfrm>
                      <a:off x="0" y="0"/>
                      <a:ext cx="5267325" cy="210883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15</w:t>
      </w:r>
      <w:r>
        <w:fldChar w:fldCharType="end"/>
      </w:r>
      <w:r>
        <w:rPr>
          <w:rFonts w:hint="eastAsia"/>
          <w:lang w:eastAsia="zh-CN"/>
        </w:rPr>
        <w:t>：提交企业认证信息</w:t>
      </w:r>
    </w:p>
    <w:p>
      <w:pPr>
        <w:spacing w:line="240" w:lineRule="auto"/>
        <w:ind w:left="0" w:leftChars="0" w:firstLine="0" w:firstLineChars="0"/>
        <w:jc w:val="center"/>
      </w:pPr>
      <w:r>
        <w:drawing>
          <wp:inline distT="0" distB="0" distL="114300" distR="114300">
            <wp:extent cx="5267960" cy="1926590"/>
            <wp:effectExtent l="9525" t="9525" r="18415" b="26035"/>
            <wp:docPr id="12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0"/>
                    <pic:cNvPicPr>
                      <a:picLocks noChangeAspect="1"/>
                    </pic:cNvPicPr>
                  </pic:nvPicPr>
                  <pic:blipFill>
                    <a:blip r:embed="rId31"/>
                    <a:stretch>
                      <a:fillRect/>
                    </a:stretch>
                  </pic:blipFill>
                  <pic:spPr>
                    <a:xfrm>
                      <a:off x="0" y="0"/>
                      <a:ext cx="5267960" cy="192659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16</w:t>
      </w:r>
      <w:r>
        <w:fldChar w:fldCharType="end"/>
      </w:r>
      <w:r>
        <w:rPr>
          <w:rFonts w:hint="eastAsia"/>
          <w:lang w:eastAsia="zh-CN"/>
        </w:rPr>
        <w:t>：提交成功后提示</w:t>
      </w:r>
    </w:p>
    <w:p>
      <w:pPr>
        <w:pStyle w:val="4"/>
        <w:bidi w:val="0"/>
        <w:rPr>
          <w:rFonts w:hint="default"/>
          <w:lang w:val="en-US" w:eastAsia="zh-CN"/>
        </w:rPr>
      </w:pPr>
      <w:bookmarkStart w:id="13" w:name="_Toc27000"/>
      <w:r>
        <w:rPr>
          <w:rFonts w:hint="eastAsia"/>
          <w:lang w:val="en-US" w:eastAsia="zh-CN"/>
        </w:rPr>
        <w:t>第四步：查看组织认证记录</w:t>
      </w:r>
      <w:bookmarkEnd w:id="13"/>
    </w:p>
    <w:p>
      <w:pPr>
        <w:rPr>
          <w:rFonts w:hint="default"/>
          <w:lang w:val="en-US" w:eastAsia="zh-CN"/>
        </w:rPr>
      </w:pPr>
      <w:r>
        <w:rPr>
          <w:rFonts w:hint="eastAsia"/>
          <w:lang w:val="en-US" w:eastAsia="zh-CN"/>
        </w:rPr>
        <w:t>在组织认证记录中可查看认证信息和认证状态等，能够掌握认证审核状态（进度）。</w:t>
      </w:r>
    </w:p>
    <w:p>
      <w:pPr>
        <w:spacing w:line="240" w:lineRule="auto"/>
        <w:ind w:left="0" w:leftChars="0" w:firstLine="0" w:firstLineChars="0"/>
        <w:jc w:val="center"/>
      </w:pPr>
      <w:r>
        <w:drawing>
          <wp:inline distT="0" distB="0" distL="114300" distR="114300">
            <wp:extent cx="5273040" cy="1945640"/>
            <wp:effectExtent l="9525" t="9525" r="13335" b="26035"/>
            <wp:docPr id="13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4"/>
                    <pic:cNvPicPr>
                      <a:picLocks noChangeAspect="1"/>
                    </pic:cNvPicPr>
                  </pic:nvPicPr>
                  <pic:blipFill>
                    <a:blip r:embed="rId32"/>
                    <a:stretch>
                      <a:fillRect/>
                    </a:stretch>
                  </pic:blipFill>
                  <pic:spPr>
                    <a:xfrm>
                      <a:off x="0" y="0"/>
                      <a:ext cx="5273040" cy="194564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eastAsia="仿宋"/>
          <w:lang w:val="en-US" w:eastAsia="zh-CN"/>
        </w:rPr>
      </w:pPr>
      <w:r>
        <w:t xml:space="preserve">图 </w:t>
      </w:r>
      <w:r>
        <w:fldChar w:fldCharType="begin"/>
      </w:r>
      <w:r>
        <w:instrText xml:space="preserve"> SEQ 图 \* ARABIC </w:instrText>
      </w:r>
      <w:r>
        <w:fldChar w:fldCharType="separate"/>
      </w:r>
      <w:r>
        <w:t>17</w:t>
      </w:r>
      <w:r>
        <w:fldChar w:fldCharType="end"/>
      </w:r>
      <w:r>
        <w:rPr>
          <w:rFonts w:hint="eastAsia"/>
          <w:lang w:eastAsia="zh-CN"/>
        </w:rPr>
        <w:t>：查看组织认证记录</w:t>
      </w:r>
    </w:p>
    <w:p>
      <w:pPr>
        <w:pStyle w:val="3"/>
        <w:bidi w:val="0"/>
        <w:rPr>
          <w:rFonts w:hint="default"/>
          <w:lang w:val="en-US" w:eastAsia="zh-CN"/>
        </w:rPr>
      </w:pPr>
      <w:bookmarkStart w:id="14" w:name="_Toc5223"/>
      <w:r>
        <w:rPr>
          <w:rFonts w:hint="eastAsia"/>
          <w:lang w:val="en-US" w:eastAsia="zh-CN"/>
        </w:rPr>
        <w:t>实名认证</w:t>
      </w:r>
      <w:bookmarkEnd w:id="14"/>
    </w:p>
    <w:p>
      <w:pPr>
        <w:pStyle w:val="4"/>
        <w:bidi w:val="0"/>
        <w:rPr>
          <w:rFonts w:hint="default"/>
          <w:lang w:val="en-US" w:eastAsia="zh-CN"/>
        </w:rPr>
      </w:pPr>
      <w:bookmarkStart w:id="15" w:name="_Toc14034"/>
      <w:r>
        <w:rPr>
          <w:rFonts w:hint="eastAsia"/>
          <w:lang w:val="en-US" w:eastAsia="zh-CN"/>
        </w:rPr>
        <w:t>第一步：进入实名认证页面</w:t>
      </w:r>
      <w:bookmarkEnd w:id="15"/>
    </w:p>
    <w:p>
      <w:pPr>
        <w:rPr>
          <w:rFonts w:hint="default"/>
          <w:lang w:val="en-US" w:eastAsia="zh-CN"/>
        </w:rPr>
      </w:pPr>
      <w:r>
        <w:rPr>
          <w:rFonts w:hint="eastAsia"/>
          <w:lang w:val="en-US" w:eastAsia="zh-CN"/>
        </w:rPr>
        <w:t>实名认证在个人中心中完成，鼠标点击平台顶部右侧用户名称，在悬浮菜单中点击【个人中心】按钮即可打开个人中心页面，在个人中心页面中点击【实名认证】菜单即可打开实名认证页面。</w:t>
      </w:r>
    </w:p>
    <w:p>
      <w:pPr>
        <w:spacing w:line="240" w:lineRule="auto"/>
        <w:ind w:left="0" w:leftChars="0" w:firstLine="0" w:firstLineChars="0"/>
        <w:jc w:val="center"/>
      </w:pPr>
      <w:r>
        <w:drawing>
          <wp:inline distT="0" distB="0" distL="114300" distR="114300">
            <wp:extent cx="5272405" cy="2258695"/>
            <wp:effectExtent l="9525" t="9525" r="13970" b="17780"/>
            <wp:docPr id="1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1"/>
                    <pic:cNvPicPr>
                      <a:picLocks noChangeAspect="1"/>
                    </pic:cNvPicPr>
                  </pic:nvPicPr>
                  <pic:blipFill>
                    <a:blip r:embed="rId33"/>
                    <a:stretch>
                      <a:fillRect/>
                    </a:stretch>
                  </pic:blipFill>
                  <pic:spPr>
                    <a:xfrm>
                      <a:off x="0" y="0"/>
                      <a:ext cx="5272405" cy="225869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val="en-US" w:eastAsia="zh-CN"/>
        </w:rPr>
      </w:pPr>
      <w:r>
        <w:t xml:space="preserve">图 </w:t>
      </w:r>
      <w:r>
        <w:fldChar w:fldCharType="begin"/>
      </w:r>
      <w:r>
        <w:instrText xml:space="preserve"> SEQ 图 \* ARABIC </w:instrText>
      </w:r>
      <w:r>
        <w:fldChar w:fldCharType="separate"/>
      </w:r>
      <w:r>
        <w:t>18</w:t>
      </w:r>
      <w:r>
        <w:fldChar w:fldCharType="end"/>
      </w:r>
      <w:r>
        <w:rPr>
          <w:rFonts w:hint="eastAsia"/>
          <w:lang w:eastAsia="zh-CN"/>
        </w:rPr>
        <w:t>：个人中心</w:t>
      </w:r>
      <w:r>
        <w:rPr>
          <w:rFonts w:hint="eastAsia"/>
          <w:lang w:val="en-US" w:eastAsia="zh-CN"/>
        </w:rPr>
        <w:t>入口</w:t>
      </w:r>
    </w:p>
    <w:p>
      <w:pPr>
        <w:spacing w:line="240" w:lineRule="auto"/>
        <w:ind w:left="0" w:leftChars="0" w:firstLine="0" w:firstLineChars="0"/>
        <w:jc w:val="center"/>
      </w:pPr>
      <w:r>
        <w:drawing>
          <wp:inline distT="0" distB="0" distL="114300" distR="114300">
            <wp:extent cx="5268595" cy="2265680"/>
            <wp:effectExtent l="9525" t="9525" r="17780" b="10795"/>
            <wp:docPr id="13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2"/>
                    <pic:cNvPicPr>
                      <a:picLocks noChangeAspect="1"/>
                    </pic:cNvPicPr>
                  </pic:nvPicPr>
                  <pic:blipFill>
                    <a:blip r:embed="rId34"/>
                    <a:stretch>
                      <a:fillRect/>
                    </a:stretch>
                  </pic:blipFill>
                  <pic:spPr>
                    <a:xfrm>
                      <a:off x="0" y="0"/>
                      <a:ext cx="5268595" cy="226568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19</w:t>
      </w:r>
      <w:r>
        <w:fldChar w:fldCharType="end"/>
      </w:r>
      <w:r>
        <w:rPr>
          <w:rFonts w:hint="eastAsia"/>
          <w:lang w:eastAsia="zh-CN"/>
        </w:rPr>
        <w:t>：实名认证入口</w:t>
      </w:r>
    </w:p>
    <w:p>
      <w:pPr>
        <w:pStyle w:val="4"/>
        <w:bidi w:val="0"/>
        <w:rPr>
          <w:rFonts w:hint="default"/>
          <w:lang w:val="en-US" w:eastAsia="zh-CN"/>
        </w:rPr>
      </w:pPr>
      <w:bookmarkStart w:id="16" w:name="_Toc29274"/>
      <w:r>
        <w:rPr>
          <w:rFonts w:hint="eastAsia"/>
          <w:lang w:val="en-US" w:eastAsia="zh-CN"/>
        </w:rPr>
        <w:t>第二步：填写实名认证信息</w:t>
      </w:r>
      <w:bookmarkEnd w:id="16"/>
    </w:p>
    <w:p>
      <w:pPr>
        <w:rPr>
          <w:rFonts w:hint="default"/>
          <w:lang w:val="en-US" w:eastAsia="zh-CN"/>
        </w:rPr>
      </w:pPr>
      <w:r>
        <w:rPr>
          <w:rFonts w:hint="default"/>
          <w:lang w:val="en-US" w:eastAsia="zh-CN"/>
        </w:rPr>
        <w:t>填写</w:t>
      </w:r>
      <w:r>
        <w:rPr>
          <w:rFonts w:hint="eastAsia"/>
          <w:lang w:val="en-US" w:eastAsia="zh-CN"/>
        </w:rPr>
        <w:t>实名</w:t>
      </w:r>
      <w:r>
        <w:rPr>
          <w:rFonts w:hint="default"/>
          <w:lang w:val="en-US" w:eastAsia="zh-CN"/>
        </w:rPr>
        <w:t>认证信息，带“</w:t>
      </w:r>
      <w:r>
        <w:rPr>
          <w:rFonts w:hint="default"/>
          <w:color w:val="FF0000"/>
          <w:lang w:val="en-US" w:eastAsia="zh-CN"/>
        </w:rPr>
        <w:t>*</w:t>
      </w:r>
      <w:r>
        <w:rPr>
          <w:rFonts w:hint="default"/>
          <w:lang w:val="en-US" w:eastAsia="zh-CN"/>
        </w:rPr>
        <w:t>”的信息必须填写，滚动鼠标可以展开更多需要填写的信息。</w:t>
      </w:r>
    </w:p>
    <w:p>
      <w:pPr>
        <w:spacing w:line="240" w:lineRule="auto"/>
        <w:ind w:left="0" w:leftChars="0" w:firstLine="0" w:firstLineChars="0"/>
        <w:jc w:val="center"/>
      </w:pPr>
      <w:r>
        <w:drawing>
          <wp:inline distT="0" distB="0" distL="114300" distR="114300">
            <wp:extent cx="5266055" cy="2793365"/>
            <wp:effectExtent l="9525" t="9525" r="20320" b="16510"/>
            <wp:docPr id="13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3"/>
                    <pic:cNvPicPr>
                      <a:picLocks noChangeAspect="1"/>
                    </pic:cNvPicPr>
                  </pic:nvPicPr>
                  <pic:blipFill>
                    <a:blip r:embed="rId35"/>
                    <a:stretch>
                      <a:fillRect/>
                    </a:stretch>
                  </pic:blipFill>
                  <pic:spPr>
                    <a:xfrm>
                      <a:off x="0" y="0"/>
                      <a:ext cx="5266055" cy="279336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20</w:t>
      </w:r>
      <w:r>
        <w:fldChar w:fldCharType="end"/>
      </w:r>
      <w:r>
        <w:rPr>
          <w:rFonts w:hint="eastAsia"/>
          <w:lang w:eastAsia="zh-CN"/>
        </w:rPr>
        <w:t>：填写实名认证信息</w:t>
      </w:r>
    </w:p>
    <w:p>
      <w:pPr>
        <w:pStyle w:val="4"/>
        <w:bidi w:val="0"/>
        <w:rPr>
          <w:rFonts w:hint="default"/>
          <w:lang w:val="en-US" w:eastAsia="zh-CN"/>
        </w:rPr>
      </w:pPr>
      <w:bookmarkStart w:id="17" w:name="_Toc29213"/>
      <w:r>
        <w:rPr>
          <w:rFonts w:hint="eastAsia"/>
          <w:lang w:val="en-US" w:eastAsia="zh-CN"/>
        </w:rPr>
        <w:t>第三步：提交实名认证信息</w:t>
      </w:r>
      <w:bookmarkEnd w:id="17"/>
    </w:p>
    <w:p>
      <w:pPr>
        <w:rPr>
          <w:rFonts w:hint="default"/>
          <w:lang w:val="en-US" w:eastAsia="zh-CN"/>
        </w:rPr>
      </w:pPr>
      <w:r>
        <w:rPr>
          <w:rFonts w:hint="eastAsia"/>
          <w:lang w:val="en-US" w:eastAsia="zh-CN"/>
        </w:rPr>
        <w:t>填写完实名认证信息后点击【保存】按钮即可提交实名认证信息。</w:t>
      </w:r>
    </w:p>
    <w:p>
      <w:pPr>
        <w:spacing w:line="240" w:lineRule="auto"/>
        <w:ind w:left="0" w:leftChars="0" w:firstLine="0" w:firstLineChars="0"/>
        <w:jc w:val="center"/>
      </w:pPr>
      <w:r>
        <w:drawing>
          <wp:inline distT="0" distB="0" distL="114300" distR="114300">
            <wp:extent cx="5260340" cy="2472690"/>
            <wp:effectExtent l="9525" t="9525" r="26035" b="13335"/>
            <wp:docPr id="1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5"/>
                    <pic:cNvPicPr>
                      <a:picLocks noChangeAspect="1"/>
                    </pic:cNvPicPr>
                  </pic:nvPicPr>
                  <pic:blipFill>
                    <a:blip r:embed="rId36"/>
                    <a:stretch>
                      <a:fillRect/>
                    </a:stretch>
                  </pic:blipFill>
                  <pic:spPr>
                    <a:xfrm>
                      <a:off x="0" y="0"/>
                      <a:ext cx="5260340" cy="247269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21</w:t>
      </w:r>
      <w:r>
        <w:fldChar w:fldCharType="end"/>
      </w:r>
      <w:r>
        <w:rPr>
          <w:rFonts w:hint="eastAsia"/>
          <w:lang w:eastAsia="zh-CN"/>
        </w:rPr>
        <w:t>：提交实名认证信息</w:t>
      </w:r>
    </w:p>
    <w:p>
      <w:pPr>
        <w:pStyle w:val="4"/>
        <w:bidi w:val="0"/>
        <w:rPr>
          <w:rFonts w:hint="default"/>
          <w:lang w:val="en-US" w:eastAsia="zh-CN"/>
        </w:rPr>
      </w:pPr>
      <w:bookmarkStart w:id="18" w:name="_Toc19378"/>
      <w:r>
        <w:rPr>
          <w:rFonts w:hint="eastAsia"/>
          <w:lang w:val="en-US" w:eastAsia="zh-CN"/>
        </w:rPr>
        <w:t>第四步：查看实名认证信息</w:t>
      </w:r>
      <w:bookmarkEnd w:id="18"/>
    </w:p>
    <w:p>
      <w:pPr>
        <w:rPr>
          <w:rFonts w:hint="default"/>
          <w:lang w:val="en-US" w:eastAsia="zh-CN"/>
        </w:rPr>
      </w:pPr>
      <w:r>
        <w:rPr>
          <w:rFonts w:hint="eastAsia"/>
          <w:lang w:val="en-US" w:eastAsia="zh-CN"/>
        </w:rPr>
        <w:t>提交实名认证信息后，系统将默认展示实名认证信息，也可点击【实名认证】菜单查看实名认证信息，支持修改实名认证信息。</w:t>
      </w:r>
    </w:p>
    <w:p>
      <w:pPr>
        <w:spacing w:line="240" w:lineRule="auto"/>
        <w:ind w:left="0" w:leftChars="0" w:firstLine="0" w:firstLineChars="0"/>
        <w:jc w:val="center"/>
      </w:pPr>
      <w:r>
        <w:drawing>
          <wp:inline distT="0" distB="0" distL="114300" distR="114300">
            <wp:extent cx="5269230" cy="3001010"/>
            <wp:effectExtent l="9525" t="9525" r="17145" b="18415"/>
            <wp:docPr id="13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6"/>
                    <pic:cNvPicPr>
                      <a:picLocks noChangeAspect="1"/>
                    </pic:cNvPicPr>
                  </pic:nvPicPr>
                  <pic:blipFill>
                    <a:blip r:embed="rId37"/>
                    <a:stretch>
                      <a:fillRect/>
                    </a:stretch>
                  </pic:blipFill>
                  <pic:spPr>
                    <a:xfrm>
                      <a:off x="0" y="0"/>
                      <a:ext cx="5269230" cy="300101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22</w:t>
      </w:r>
      <w:r>
        <w:fldChar w:fldCharType="end"/>
      </w:r>
      <w:r>
        <w:rPr>
          <w:rFonts w:hint="eastAsia"/>
          <w:lang w:eastAsia="zh-CN"/>
        </w:rPr>
        <w:t>：</w:t>
      </w:r>
      <w:r>
        <w:rPr>
          <w:rFonts w:hint="eastAsia"/>
          <w:lang w:val="en-US" w:eastAsia="zh-CN"/>
        </w:rPr>
        <w:t>查看</w:t>
      </w:r>
      <w:r>
        <w:rPr>
          <w:rFonts w:hint="eastAsia"/>
          <w:lang w:eastAsia="zh-CN"/>
        </w:rPr>
        <w:t>实名认证信息</w:t>
      </w:r>
    </w:p>
    <w:p>
      <w:pPr>
        <w:pStyle w:val="3"/>
        <w:bidi w:val="0"/>
        <w:rPr>
          <w:rFonts w:hint="default"/>
          <w:lang w:val="en-US" w:eastAsia="zh-CN"/>
        </w:rPr>
      </w:pPr>
      <w:bookmarkStart w:id="19" w:name="_Toc9352"/>
      <w:r>
        <w:rPr>
          <w:rFonts w:hint="eastAsia"/>
          <w:lang w:val="en-US" w:eastAsia="zh-CN"/>
        </w:rPr>
        <w:t>其他认证</w:t>
      </w:r>
      <w:bookmarkEnd w:id="19"/>
    </w:p>
    <w:p>
      <w:pPr>
        <w:rPr>
          <w:rFonts w:hint="default"/>
          <w:lang w:val="en-US" w:eastAsia="zh-CN"/>
        </w:rPr>
      </w:pPr>
      <w:r>
        <w:rPr>
          <w:rFonts w:hint="eastAsia"/>
          <w:lang w:val="en-US" w:eastAsia="zh-CN"/>
        </w:rPr>
        <w:t>其他认证如学校认证、金融机构认证、服务商认证和科研院所认证等,这些认证的操作方式与企业认证类似，参照企业认证操作方式进行认证。</w:t>
      </w:r>
    </w:p>
    <w:p>
      <w:pPr>
        <w:spacing w:line="240" w:lineRule="auto"/>
        <w:ind w:left="0" w:leftChars="0" w:firstLine="0" w:firstLineChars="0"/>
        <w:jc w:val="both"/>
      </w:pPr>
      <w:r>
        <w:drawing>
          <wp:inline distT="0" distB="0" distL="114300" distR="114300">
            <wp:extent cx="5264150" cy="1355090"/>
            <wp:effectExtent l="9525" t="9525" r="22225" b="26035"/>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38"/>
                    <a:stretch>
                      <a:fillRect/>
                    </a:stretch>
                  </pic:blipFill>
                  <pic:spPr>
                    <a:xfrm>
                      <a:off x="0" y="0"/>
                      <a:ext cx="5264150" cy="135509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eastAsia="仿宋"/>
          <w:lang w:val="en-US" w:eastAsia="zh-CN"/>
        </w:rPr>
      </w:pPr>
      <w:r>
        <w:t xml:space="preserve">图 </w:t>
      </w:r>
      <w:r>
        <w:fldChar w:fldCharType="begin"/>
      </w:r>
      <w:r>
        <w:instrText xml:space="preserve"> SEQ 图 \* ARABIC </w:instrText>
      </w:r>
      <w:r>
        <w:fldChar w:fldCharType="separate"/>
      </w:r>
      <w:r>
        <w:t>23</w:t>
      </w:r>
      <w:r>
        <w:fldChar w:fldCharType="end"/>
      </w:r>
      <w:r>
        <w:rPr>
          <w:rFonts w:hint="eastAsia"/>
          <w:lang w:eastAsia="zh-CN"/>
        </w:rPr>
        <w:t>：其他认证</w:t>
      </w:r>
    </w:p>
    <w:p>
      <w:pPr>
        <w:pStyle w:val="2"/>
        <w:bidi w:val="0"/>
        <w:rPr>
          <w:rFonts w:hint="default"/>
          <w:lang w:val="en-US" w:eastAsia="zh-CN"/>
        </w:rPr>
      </w:pPr>
      <w:bookmarkStart w:id="20" w:name="_Toc22709"/>
      <w:r>
        <w:rPr>
          <w:rFonts w:hint="eastAsia"/>
          <w:lang w:val="en-US" w:eastAsia="zh-CN"/>
        </w:rPr>
        <w:t>项目入库</w:t>
      </w:r>
      <w:bookmarkEnd w:id="20"/>
    </w:p>
    <w:p>
      <w:pPr>
        <w:pStyle w:val="3"/>
        <w:bidi w:val="0"/>
        <w:rPr>
          <w:rFonts w:hint="default"/>
          <w:lang w:val="en-US" w:eastAsia="zh-CN"/>
        </w:rPr>
      </w:pPr>
      <w:bookmarkStart w:id="21" w:name="_Toc29134"/>
      <w:r>
        <w:rPr>
          <w:rFonts w:hint="eastAsia"/>
          <w:lang w:val="en-US" w:eastAsia="zh-CN"/>
        </w:rPr>
        <w:t>访问系统</w:t>
      </w:r>
      <w:bookmarkEnd w:id="21"/>
    </w:p>
    <w:p>
      <w:pPr>
        <w:rPr>
          <w:rFonts w:hint="eastAsia"/>
          <w:lang w:val="en-US" w:eastAsia="zh-CN"/>
        </w:rPr>
      </w:pPr>
      <w:r>
        <w:rPr>
          <w:rFonts w:hint="eastAsia"/>
          <w:b/>
          <w:bCs/>
          <w:lang w:val="en-US" w:eastAsia="zh-CN"/>
        </w:rPr>
        <w:t>情况1：</w:t>
      </w:r>
      <w:r>
        <w:rPr>
          <w:rFonts w:hint="eastAsia"/>
          <w:lang w:val="en-US" w:eastAsia="zh-CN"/>
        </w:rPr>
        <w:t>登录平台后，停留在平台首页时，鼠标悬浮在顶部菜单【政策直达】上方，在悬浮的子菜单中点击【专项资金申报】即可进入专项资金申报系统。</w:t>
      </w:r>
    </w:p>
    <w:p>
      <w:pPr>
        <w:spacing w:line="240" w:lineRule="auto"/>
        <w:ind w:left="0" w:leftChars="0" w:firstLine="0" w:firstLineChars="0"/>
        <w:jc w:val="center"/>
      </w:pPr>
      <w:r>
        <w:drawing>
          <wp:inline distT="0" distB="0" distL="114300" distR="114300">
            <wp:extent cx="5274310" cy="2103120"/>
            <wp:effectExtent l="9525" t="9525" r="12065" b="20955"/>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39"/>
                    <a:stretch>
                      <a:fillRect/>
                    </a:stretch>
                  </pic:blipFill>
                  <pic:spPr>
                    <a:xfrm>
                      <a:off x="0" y="0"/>
                      <a:ext cx="5274310" cy="210312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eastAsia="仿宋"/>
          <w:lang w:val="en-US" w:eastAsia="zh-CN"/>
        </w:rPr>
      </w:pPr>
      <w:r>
        <w:t xml:space="preserve">图 </w:t>
      </w:r>
      <w:r>
        <w:fldChar w:fldCharType="begin"/>
      </w:r>
      <w:r>
        <w:instrText xml:space="preserve"> SEQ 图 \* ARABIC </w:instrText>
      </w:r>
      <w:r>
        <w:fldChar w:fldCharType="separate"/>
      </w:r>
      <w:r>
        <w:t>24</w:t>
      </w:r>
      <w:r>
        <w:fldChar w:fldCharType="end"/>
      </w:r>
      <w:r>
        <w:rPr>
          <w:rFonts w:hint="eastAsia"/>
          <w:lang w:eastAsia="zh-CN"/>
        </w:rPr>
        <w:t>：</w:t>
      </w:r>
      <w:r>
        <w:rPr>
          <w:rFonts w:hint="eastAsia"/>
          <w:lang w:val="en-US" w:eastAsia="zh-CN"/>
        </w:rPr>
        <w:t>从</w:t>
      </w:r>
      <w:r>
        <w:rPr>
          <w:rFonts w:hint="eastAsia"/>
          <w:lang w:eastAsia="zh-CN"/>
        </w:rPr>
        <w:t>首页进入专项资金申报系统</w:t>
      </w:r>
    </w:p>
    <w:p>
      <w:pPr>
        <w:rPr>
          <w:rFonts w:hint="eastAsia"/>
          <w:lang w:val="en-US" w:eastAsia="zh-CN"/>
        </w:rPr>
      </w:pPr>
      <w:r>
        <w:rPr>
          <w:rFonts w:hint="eastAsia"/>
          <w:b/>
          <w:bCs/>
          <w:lang w:val="en-US" w:eastAsia="zh-CN"/>
        </w:rPr>
        <w:t>情况2：</w:t>
      </w:r>
      <w:r>
        <w:rPr>
          <w:rFonts w:hint="eastAsia"/>
          <w:lang w:val="en-US" w:eastAsia="zh-CN"/>
        </w:rPr>
        <w:t>登录平台后，在控制台时，点击顶部【政策直达】菜单，进入政策直达主页面，在该页面中找到专项资金申报系统后点击【去使用】即可进入专项资金申报系统。</w:t>
      </w:r>
    </w:p>
    <w:p>
      <w:pPr>
        <w:spacing w:line="240" w:lineRule="auto"/>
        <w:ind w:left="0" w:leftChars="0" w:firstLine="0" w:firstLineChars="0"/>
        <w:jc w:val="center"/>
      </w:pPr>
      <w:r>
        <w:drawing>
          <wp:inline distT="0" distB="0" distL="114300" distR="114300">
            <wp:extent cx="5266690" cy="1993265"/>
            <wp:effectExtent l="9525" t="9525" r="19685" b="1651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40"/>
                    <a:stretch>
                      <a:fillRect/>
                    </a:stretch>
                  </pic:blipFill>
                  <pic:spPr>
                    <a:xfrm>
                      <a:off x="0" y="0"/>
                      <a:ext cx="5266690" cy="199326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25</w:t>
      </w:r>
      <w:r>
        <w:fldChar w:fldCharType="end"/>
      </w:r>
      <w:r>
        <w:rPr>
          <w:rFonts w:hint="eastAsia"/>
          <w:lang w:eastAsia="zh-CN"/>
        </w:rPr>
        <w:t>：去使用专项资金申报系统</w:t>
      </w:r>
    </w:p>
    <w:p>
      <w:pPr>
        <w:pStyle w:val="3"/>
        <w:bidi w:val="0"/>
        <w:rPr>
          <w:rFonts w:hint="default"/>
          <w:lang w:val="en-US" w:eastAsia="zh-CN"/>
        </w:rPr>
      </w:pPr>
      <w:bookmarkStart w:id="22" w:name="_Toc28826"/>
      <w:r>
        <w:rPr>
          <w:rFonts w:hint="eastAsia"/>
          <w:lang w:val="en-US" w:eastAsia="zh-CN"/>
        </w:rPr>
        <w:t>项目库</w:t>
      </w:r>
      <w:bookmarkEnd w:id="22"/>
    </w:p>
    <w:p>
      <w:pPr>
        <w:rPr>
          <w:rFonts w:hint="eastAsia"/>
          <w:lang w:val="en-US" w:eastAsia="zh-CN"/>
        </w:rPr>
      </w:pPr>
      <w:r>
        <w:rPr>
          <w:rFonts w:hint="eastAsia"/>
          <w:lang w:val="en-US" w:eastAsia="zh-CN"/>
        </w:rPr>
        <w:t>项目库包括待办清单、项目入库和项目调度等功能模块，支持查看项目详情，支持快捷申报资金。</w:t>
      </w:r>
    </w:p>
    <w:p>
      <w:pPr>
        <w:pStyle w:val="4"/>
        <w:bidi w:val="0"/>
        <w:rPr>
          <w:rFonts w:hint="default"/>
          <w:lang w:val="en-US" w:eastAsia="zh-CN"/>
        </w:rPr>
      </w:pPr>
      <w:bookmarkStart w:id="23" w:name="_Toc5411"/>
      <w:r>
        <w:rPr>
          <w:rFonts w:hint="eastAsia"/>
          <w:lang w:val="en-US" w:eastAsia="zh-CN"/>
        </w:rPr>
        <w:t>待办清单</w:t>
      </w:r>
      <w:bookmarkEnd w:id="23"/>
    </w:p>
    <w:p>
      <w:pPr>
        <w:rPr>
          <w:rFonts w:hint="eastAsia"/>
          <w:lang w:val="en-US" w:eastAsia="zh-CN"/>
        </w:rPr>
      </w:pPr>
      <w:r>
        <w:rPr>
          <w:rFonts w:hint="eastAsia"/>
          <w:lang w:val="en-US" w:eastAsia="zh-CN"/>
        </w:rPr>
        <w:t>项目所属单位可在项目库中的待办清单可查看和处理项目库产生的待办，主要包括“退回修改”产生的待办。</w:t>
      </w:r>
    </w:p>
    <w:p>
      <w:pPr>
        <w:spacing w:line="240" w:lineRule="auto"/>
        <w:ind w:left="0" w:leftChars="0" w:firstLine="0" w:firstLineChars="0"/>
        <w:jc w:val="center"/>
      </w:pPr>
      <w:r>
        <w:drawing>
          <wp:inline distT="0" distB="0" distL="114300" distR="114300">
            <wp:extent cx="5269230" cy="1974215"/>
            <wp:effectExtent l="9525" t="9525" r="17145" b="1651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41"/>
                    <a:stretch>
                      <a:fillRect/>
                    </a:stretch>
                  </pic:blipFill>
                  <pic:spPr>
                    <a:xfrm>
                      <a:off x="0" y="0"/>
                      <a:ext cx="5269230" cy="197421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26</w:t>
      </w:r>
      <w:r>
        <w:fldChar w:fldCharType="end"/>
      </w:r>
      <w:r>
        <w:rPr>
          <w:rFonts w:hint="eastAsia"/>
          <w:lang w:eastAsia="zh-CN"/>
        </w:rPr>
        <w:t>：待办清单</w:t>
      </w:r>
    </w:p>
    <w:p>
      <w:pPr>
        <w:rPr>
          <w:rFonts w:hint="eastAsia"/>
          <w:lang w:val="en-US" w:eastAsia="zh-CN"/>
        </w:rPr>
      </w:pPr>
      <w:r>
        <w:rPr>
          <w:rFonts w:hint="eastAsia"/>
          <w:lang w:val="en-US" w:eastAsia="zh-CN"/>
        </w:rPr>
        <w:t>点击【处理】按钮可处理待办。</w:t>
      </w:r>
    </w:p>
    <w:p>
      <w:pPr>
        <w:spacing w:line="240" w:lineRule="auto"/>
        <w:ind w:left="0" w:leftChars="0" w:firstLine="0" w:firstLineChars="0"/>
        <w:jc w:val="center"/>
      </w:pPr>
      <w:r>
        <w:drawing>
          <wp:inline distT="0" distB="0" distL="114300" distR="114300">
            <wp:extent cx="5264150" cy="1764665"/>
            <wp:effectExtent l="9525" t="9525" r="22225" b="1651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42"/>
                    <a:stretch>
                      <a:fillRect/>
                    </a:stretch>
                  </pic:blipFill>
                  <pic:spPr>
                    <a:xfrm>
                      <a:off x="0" y="0"/>
                      <a:ext cx="5264150" cy="176466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27</w:t>
      </w:r>
      <w:r>
        <w:fldChar w:fldCharType="end"/>
      </w:r>
      <w:r>
        <w:rPr>
          <w:rFonts w:hint="eastAsia"/>
          <w:lang w:eastAsia="zh-CN"/>
        </w:rPr>
        <w:t>：处理待办</w:t>
      </w:r>
    </w:p>
    <w:p>
      <w:pPr>
        <w:pStyle w:val="4"/>
        <w:bidi w:val="0"/>
        <w:rPr>
          <w:rFonts w:hint="default"/>
          <w:lang w:val="en-US" w:eastAsia="zh-CN"/>
        </w:rPr>
      </w:pPr>
      <w:bookmarkStart w:id="24" w:name="_Toc1838"/>
      <w:r>
        <w:rPr>
          <w:rFonts w:hint="eastAsia"/>
          <w:lang w:val="en-US" w:eastAsia="zh-CN"/>
        </w:rPr>
        <w:t>项目入库</w:t>
      </w:r>
      <w:bookmarkEnd w:id="24"/>
    </w:p>
    <w:p>
      <w:pPr>
        <w:rPr>
          <w:rFonts w:hint="default"/>
          <w:lang w:val="en-US" w:eastAsia="zh-CN"/>
        </w:rPr>
      </w:pPr>
      <w:r>
        <w:rPr>
          <w:rFonts w:hint="eastAsia"/>
          <w:lang w:val="en-US" w:eastAsia="zh-CN"/>
        </w:rPr>
        <w:t>项目入库模块中能新增项目、修改项目、查看项目信息等，此外提供资金申报快捷入口。</w:t>
      </w:r>
    </w:p>
    <w:p>
      <w:pPr>
        <w:pStyle w:val="5"/>
        <w:bidi w:val="0"/>
        <w:rPr>
          <w:rFonts w:hint="eastAsia"/>
          <w:lang w:val="en-US" w:eastAsia="zh-CN"/>
        </w:rPr>
      </w:pPr>
      <w:r>
        <w:rPr>
          <w:rFonts w:hint="eastAsia"/>
          <w:lang w:val="en-US" w:eastAsia="zh-CN"/>
        </w:rPr>
        <w:t>第一步：打开新增项目弹窗</w:t>
      </w:r>
    </w:p>
    <w:p>
      <w:pPr>
        <w:rPr>
          <w:rFonts w:hint="eastAsia"/>
          <w:lang w:val="en-US" w:eastAsia="zh-CN"/>
        </w:rPr>
      </w:pPr>
      <w:r>
        <w:rPr>
          <w:rFonts w:hint="eastAsia"/>
          <w:lang w:val="en-US" w:eastAsia="zh-CN"/>
        </w:rPr>
        <w:t>点击左侧【项目入库】菜单即可打开项目台账页面，在页面中点击【新增项目】即可打开新增项目弹窗。</w:t>
      </w:r>
    </w:p>
    <w:p>
      <w:pPr>
        <w:spacing w:line="240" w:lineRule="auto"/>
        <w:ind w:left="0" w:leftChars="0" w:firstLine="0" w:firstLineChars="0"/>
      </w:pPr>
      <w:r>
        <w:drawing>
          <wp:inline distT="0" distB="0" distL="114300" distR="114300">
            <wp:extent cx="5268595" cy="2929255"/>
            <wp:effectExtent l="0" t="0" r="0"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43"/>
                    <a:srcRect b="10410"/>
                    <a:stretch>
                      <a:fillRect/>
                    </a:stretch>
                  </pic:blipFill>
                  <pic:spPr>
                    <a:xfrm>
                      <a:off x="0" y="0"/>
                      <a:ext cx="5268595" cy="292925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rPr>
          <w:rFonts w:hint="eastAsia"/>
          <w:lang w:eastAsia="zh-CN"/>
        </w:rPr>
      </w:pPr>
      <w:r>
        <w:t xml:space="preserve">图 </w:t>
      </w:r>
      <w:r>
        <w:fldChar w:fldCharType="begin"/>
      </w:r>
      <w:r>
        <w:instrText xml:space="preserve"> SEQ 图 \* ARABIC </w:instrText>
      </w:r>
      <w:r>
        <w:fldChar w:fldCharType="separate"/>
      </w:r>
      <w:r>
        <w:t>28</w:t>
      </w:r>
      <w:r>
        <w:fldChar w:fldCharType="end"/>
      </w:r>
      <w:r>
        <w:rPr>
          <w:rFonts w:hint="eastAsia"/>
          <w:lang w:eastAsia="zh-CN"/>
        </w:rPr>
        <w:t>：新增项目入库</w:t>
      </w:r>
    </w:p>
    <w:p>
      <w:pPr>
        <w:pStyle w:val="5"/>
        <w:bidi w:val="0"/>
        <w:rPr>
          <w:rFonts w:hint="default"/>
          <w:lang w:val="en-US" w:eastAsia="zh-CN"/>
        </w:rPr>
      </w:pPr>
      <w:r>
        <w:rPr>
          <w:rFonts w:hint="eastAsia"/>
          <w:lang w:val="en-US" w:eastAsia="zh-CN"/>
        </w:rPr>
        <w:t>第二步：填写项目信息</w:t>
      </w:r>
    </w:p>
    <w:p>
      <w:pPr>
        <w:rPr>
          <w:rFonts w:hint="eastAsia"/>
          <w:lang w:val="en-US" w:eastAsia="zh-CN"/>
        </w:rPr>
      </w:pPr>
      <w:r>
        <w:rPr>
          <w:rFonts w:hint="eastAsia"/>
          <w:lang w:val="en-US" w:eastAsia="zh-CN"/>
        </w:rPr>
        <w:t>在新增项目弹窗中填写项目信息，其中“</w:t>
      </w:r>
      <w:r>
        <w:rPr>
          <w:rFonts w:hint="eastAsia"/>
          <w:color w:val="FF0000"/>
          <w:lang w:val="en-US" w:eastAsia="zh-CN"/>
        </w:rPr>
        <w:t>*</w:t>
      </w:r>
      <w:r>
        <w:rPr>
          <w:rFonts w:hint="eastAsia"/>
          <w:lang w:val="en-US" w:eastAsia="zh-CN"/>
        </w:rPr>
        <w:t>”的信息必须填写，没有备案编码的可以不填。</w:t>
      </w:r>
    </w:p>
    <w:p>
      <w:pPr>
        <w:pStyle w:val="5"/>
        <w:bidi w:val="0"/>
        <w:rPr>
          <w:rFonts w:hint="default"/>
          <w:lang w:val="en-US" w:eastAsia="zh-CN"/>
        </w:rPr>
      </w:pPr>
      <w:r>
        <w:rPr>
          <w:rFonts w:hint="eastAsia"/>
          <w:lang w:val="en-US" w:eastAsia="zh-CN"/>
        </w:rPr>
        <w:t>第三步：提交项目信息</w:t>
      </w:r>
    </w:p>
    <w:p>
      <w:pPr>
        <w:rPr>
          <w:rFonts w:hint="eastAsia"/>
          <w:lang w:eastAsia="zh-CN"/>
        </w:rPr>
      </w:pPr>
      <w:r>
        <w:rPr>
          <w:rFonts w:hint="eastAsia"/>
          <w:lang w:val="en-US" w:eastAsia="zh-CN"/>
        </w:rPr>
        <w:t>填写完项目信息后点击【确认提交】按钮即可提交项目信息。</w:t>
      </w:r>
    </w:p>
    <w:p>
      <w:pPr>
        <w:spacing w:line="240" w:lineRule="auto"/>
        <w:ind w:left="0" w:leftChars="0" w:firstLine="0" w:firstLineChars="0"/>
        <w:jc w:val="center"/>
      </w:pPr>
      <w:r>
        <w:drawing>
          <wp:inline distT="0" distB="0" distL="114300" distR="114300">
            <wp:extent cx="5264785" cy="3040380"/>
            <wp:effectExtent l="9525" t="9525" r="21590" b="1714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44"/>
                    <a:stretch>
                      <a:fillRect/>
                    </a:stretch>
                  </pic:blipFill>
                  <pic:spPr>
                    <a:xfrm>
                      <a:off x="0" y="0"/>
                      <a:ext cx="5264785" cy="304038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29</w:t>
      </w:r>
      <w:r>
        <w:fldChar w:fldCharType="end"/>
      </w:r>
      <w:r>
        <w:rPr>
          <w:rFonts w:hint="eastAsia"/>
          <w:lang w:eastAsia="zh-CN"/>
        </w:rPr>
        <w:t>：填写项目信息并提交</w:t>
      </w:r>
    </w:p>
    <w:p>
      <w:pPr>
        <w:pStyle w:val="5"/>
        <w:bidi w:val="0"/>
        <w:rPr>
          <w:rFonts w:hint="default"/>
          <w:lang w:val="en-US" w:eastAsia="zh-CN"/>
        </w:rPr>
      </w:pPr>
      <w:r>
        <w:rPr>
          <w:rFonts w:hint="eastAsia"/>
          <w:lang w:val="en-US" w:eastAsia="zh-CN"/>
        </w:rPr>
        <w:t>修改项目信息</w:t>
      </w:r>
    </w:p>
    <w:p>
      <w:pPr>
        <w:rPr>
          <w:rFonts w:hint="eastAsia"/>
          <w:lang w:val="en-US" w:eastAsia="zh-CN"/>
        </w:rPr>
      </w:pPr>
      <w:r>
        <w:rPr>
          <w:rFonts w:hint="eastAsia"/>
          <w:lang w:val="en-US" w:eastAsia="zh-CN"/>
        </w:rPr>
        <w:t>当项目被“退回修改”时，支持修改项目信息。</w:t>
      </w:r>
    </w:p>
    <w:p>
      <w:pPr>
        <w:spacing w:line="240" w:lineRule="auto"/>
        <w:ind w:left="0" w:leftChars="0" w:firstLine="0" w:firstLineChars="0"/>
        <w:jc w:val="center"/>
      </w:pPr>
      <w:r>
        <w:drawing>
          <wp:inline distT="0" distB="0" distL="114300" distR="114300">
            <wp:extent cx="5266690" cy="2433955"/>
            <wp:effectExtent l="9525" t="9525" r="19685" b="1397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45"/>
                    <a:stretch>
                      <a:fillRect/>
                    </a:stretch>
                  </pic:blipFill>
                  <pic:spPr>
                    <a:xfrm>
                      <a:off x="0" y="0"/>
                      <a:ext cx="5266690" cy="243395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eastAsia="仿宋"/>
          <w:lang w:val="en-US" w:eastAsia="zh-CN"/>
        </w:rPr>
      </w:pPr>
      <w:r>
        <w:t xml:space="preserve">图 </w:t>
      </w:r>
      <w:r>
        <w:fldChar w:fldCharType="begin"/>
      </w:r>
      <w:r>
        <w:instrText xml:space="preserve"> SEQ 图 \* ARABIC </w:instrText>
      </w:r>
      <w:r>
        <w:fldChar w:fldCharType="separate"/>
      </w:r>
      <w:r>
        <w:t>30</w:t>
      </w:r>
      <w:r>
        <w:fldChar w:fldCharType="end"/>
      </w:r>
      <w:r>
        <w:rPr>
          <w:rFonts w:hint="eastAsia"/>
          <w:lang w:eastAsia="zh-CN"/>
        </w:rPr>
        <w:t>：修改项目信息</w:t>
      </w:r>
    </w:p>
    <w:p>
      <w:pPr>
        <w:pStyle w:val="4"/>
        <w:bidi w:val="0"/>
        <w:rPr>
          <w:rFonts w:hint="default"/>
          <w:lang w:val="en-US" w:eastAsia="zh-CN"/>
        </w:rPr>
      </w:pPr>
      <w:bookmarkStart w:id="25" w:name="_Toc2761"/>
      <w:r>
        <w:rPr>
          <w:rFonts w:hint="eastAsia"/>
          <w:lang w:val="en-US" w:eastAsia="zh-CN"/>
        </w:rPr>
        <w:t>项目详情</w:t>
      </w:r>
      <w:bookmarkEnd w:id="25"/>
    </w:p>
    <w:p>
      <w:pPr>
        <w:rPr>
          <w:rFonts w:hint="eastAsia"/>
          <w:lang w:val="en-US" w:eastAsia="zh-CN"/>
        </w:rPr>
      </w:pPr>
      <w:r>
        <w:rPr>
          <w:rFonts w:hint="eastAsia"/>
          <w:lang w:val="en-US" w:eastAsia="zh-CN"/>
        </w:rPr>
        <w:t>项目库支持查看项目详情，在首页、项目库等模块中，找到项目后点击项目名称或项目列表中的【查看】按钮即可打开项目详情页。</w:t>
      </w:r>
    </w:p>
    <w:p>
      <w:pPr>
        <w:spacing w:line="240" w:lineRule="auto"/>
        <w:ind w:left="0" w:leftChars="0" w:firstLine="0" w:firstLineChars="0"/>
        <w:jc w:val="center"/>
      </w:pPr>
      <w:r>
        <w:drawing>
          <wp:inline distT="0" distB="0" distL="114300" distR="114300">
            <wp:extent cx="5268595" cy="1890395"/>
            <wp:effectExtent l="9525" t="9525" r="17780" b="2413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46"/>
                    <a:stretch>
                      <a:fillRect/>
                    </a:stretch>
                  </pic:blipFill>
                  <pic:spPr>
                    <a:xfrm>
                      <a:off x="0" y="0"/>
                      <a:ext cx="5268595" cy="1890395"/>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lang w:eastAsia="zh-CN"/>
        </w:rPr>
      </w:pPr>
      <w:r>
        <w:t xml:space="preserve">图 </w:t>
      </w:r>
      <w:r>
        <w:fldChar w:fldCharType="begin"/>
      </w:r>
      <w:r>
        <w:instrText xml:space="preserve"> SEQ 图 \* ARABIC </w:instrText>
      </w:r>
      <w:r>
        <w:fldChar w:fldCharType="separate"/>
      </w:r>
      <w:r>
        <w:t>31</w:t>
      </w:r>
      <w:r>
        <w:fldChar w:fldCharType="end"/>
      </w:r>
      <w:r>
        <w:rPr>
          <w:rFonts w:hint="eastAsia"/>
          <w:lang w:eastAsia="zh-CN"/>
        </w:rPr>
        <w:t>：项目详情入口</w:t>
      </w:r>
    </w:p>
    <w:p>
      <w:pPr>
        <w:rPr>
          <w:rFonts w:hint="default"/>
          <w:lang w:val="en-US" w:eastAsia="zh-CN"/>
        </w:rPr>
      </w:pPr>
      <w:r>
        <w:rPr>
          <w:rFonts w:hint="eastAsia"/>
          <w:lang w:val="en-US" w:eastAsia="zh-CN"/>
        </w:rPr>
        <w:t>项目详情包括项目基本信息、项目调度信息、单位基本信息、单位调度信息、资金申报信息、过程监管信息、项目验收信息等内容。</w:t>
      </w:r>
    </w:p>
    <w:p>
      <w:pPr>
        <w:spacing w:line="240" w:lineRule="auto"/>
        <w:ind w:left="0" w:leftChars="0" w:firstLine="0" w:firstLineChars="0"/>
        <w:jc w:val="center"/>
      </w:pPr>
      <w:r>
        <w:drawing>
          <wp:inline distT="0" distB="0" distL="114300" distR="114300">
            <wp:extent cx="5269230" cy="3028950"/>
            <wp:effectExtent l="9525" t="9525" r="17145" b="952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47"/>
                    <a:stretch>
                      <a:fillRect/>
                    </a:stretch>
                  </pic:blipFill>
                  <pic:spPr>
                    <a:xfrm>
                      <a:off x="0" y="0"/>
                      <a:ext cx="5269230" cy="3028950"/>
                    </a:xfrm>
                    <a:prstGeom prst="rect">
                      <a:avLst/>
                    </a:prstGeom>
                    <a:noFill/>
                    <a:ln>
                      <a:solidFill>
                        <a:schemeClr val="bg1">
                          <a:lumMod val="85000"/>
                        </a:schemeClr>
                      </a:solidFill>
                    </a:ln>
                  </pic:spPr>
                </pic:pic>
              </a:graphicData>
            </a:graphic>
          </wp:inline>
        </w:drawing>
      </w:r>
    </w:p>
    <w:p>
      <w:pPr>
        <w:pStyle w:val="11"/>
        <w:spacing w:line="240" w:lineRule="auto"/>
        <w:ind w:left="0" w:leftChars="0" w:firstLine="0" w:firstLineChars="0"/>
        <w:jc w:val="center"/>
        <w:rPr>
          <w:rFonts w:hint="eastAsia" w:eastAsia="仿宋"/>
          <w:lang w:val="en-US" w:eastAsia="zh-CN"/>
        </w:rPr>
      </w:pPr>
      <w:r>
        <w:t xml:space="preserve">图 </w:t>
      </w:r>
      <w:r>
        <w:fldChar w:fldCharType="begin"/>
      </w:r>
      <w:r>
        <w:instrText xml:space="preserve"> SEQ 图 \* ARABIC </w:instrText>
      </w:r>
      <w:r>
        <w:fldChar w:fldCharType="separate"/>
      </w:r>
      <w:r>
        <w:t>32</w:t>
      </w:r>
      <w:r>
        <w:fldChar w:fldCharType="end"/>
      </w:r>
      <w:r>
        <w:rPr>
          <w:rFonts w:hint="eastAsia"/>
          <w:lang w:eastAsia="zh-CN"/>
        </w:rPr>
        <w:t>：项目详情页</w:t>
      </w:r>
    </w:p>
    <w:sectPr>
      <w:pgSz w:w="11906" w:h="16838"/>
      <w:pgMar w:top="1440" w:right="1800" w:bottom="1440" w:left="1800" w:header="1077"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left="0" w:leftChars="0"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left="0" w:leftChars="0" w:firstLine="0" w:firstLineChars="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13"/>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3</w:t>
                    </w:r>
                    <w:r>
                      <w:fldChar w:fldCharType="end"/>
                    </w:r>
                    <w: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Bdr>
        <w:bottom w:val="dashSmallGap" w:color="auto" w:sz="4" w:space="1"/>
      </w:pBdr>
      <w:ind w:left="0" w:leftChars="0" w:firstLine="0" w:firstLineChars="0"/>
      <w:rPr>
        <w:rFonts w:hint="default" w:eastAsia="宋体"/>
        <w:lang w:val="en-US" w:eastAsia="zh-CN"/>
      </w:rPr>
    </w:pPr>
    <w:r>
      <w:rPr>
        <w:rFonts w:hint="eastAsia" w:ascii="宋体" w:hAnsi="宋体" w:eastAsia="宋体" w:cs="宋体"/>
        <w:sz w:val="24"/>
        <w:szCs w:val="24"/>
        <w:lang w:val="en-US" w:eastAsia="zh-CN"/>
      </w:rPr>
      <w:t xml:space="preserve">                                                 辽宁省工业和信息化厅</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357A9C3"/>
    <w:multiLevelType w:val="singleLevel"/>
    <w:tmpl w:val="7357A9C3"/>
    <w:lvl w:ilvl="0" w:tentative="0">
      <w:start w:val="1"/>
      <w:numFmt w:val="decimal"/>
      <w:suff w:val="nothing"/>
      <w:lvlText w:val="（%1）"/>
      <w:lvlJc w:val="left"/>
    </w:lvl>
  </w:abstractNum>
  <w:abstractNum w:abstractNumId="1">
    <w:nsid w:val="7638D5B9"/>
    <w:multiLevelType w:val="multilevel"/>
    <w:tmpl w:val="7638D5B9"/>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E4NmVlNmQ1ZmJkMzcxYmI0OTRjMDkzN2Q3MjZkNDgifQ=="/>
  </w:docVars>
  <w:rsids>
    <w:rsidRoot w:val="00000000"/>
    <w:rsid w:val="0000426C"/>
    <w:rsid w:val="001F0F21"/>
    <w:rsid w:val="002854C5"/>
    <w:rsid w:val="00305CE7"/>
    <w:rsid w:val="004A7BA9"/>
    <w:rsid w:val="005366F8"/>
    <w:rsid w:val="006B6D1F"/>
    <w:rsid w:val="008B7D2A"/>
    <w:rsid w:val="00901944"/>
    <w:rsid w:val="00A805D8"/>
    <w:rsid w:val="00E645F8"/>
    <w:rsid w:val="01165CD9"/>
    <w:rsid w:val="014C5421"/>
    <w:rsid w:val="014F7D02"/>
    <w:rsid w:val="015F75A6"/>
    <w:rsid w:val="01710365"/>
    <w:rsid w:val="0181678F"/>
    <w:rsid w:val="01B91D0C"/>
    <w:rsid w:val="021D04ED"/>
    <w:rsid w:val="021F4265"/>
    <w:rsid w:val="022C6982"/>
    <w:rsid w:val="026E5C33"/>
    <w:rsid w:val="028E6A2D"/>
    <w:rsid w:val="02A5704E"/>
    <w:rsid w:val="02BF4B88"/>
    <w:rsid w:val="02CA35F2"/>
    <w:rsid w:val="02E7103E"/>
    <w:rsid w:val="03217B69"/>
    <w:rsid w:val="03373831"/>
    <w:rsid w:val="033B0216"/>
    <w:rsid w:val="03655CA8"/>
    <w:rsid w:val="038A0F4E"/>
    <w:rsid w:val="03AD764F"/>
    <w:rsid w:val="03C12883"/>
    <w:rsid w:val="03F64BDB"/>
    <w:rsid w:val="04050DBF"/>
    <w:rsid w:val="042C779A"/>
    <w:rsid w:val="043C6966"/>
    <w:rsid w:val="043F2F5E"/>
    <w:rsid w:val="046E6095"/>
    <w:rsid w:val="049031F8"/>
    <w:rsid w:val="04D44FC7"/>
    <w:rsid w:val="04E85937"/>
    <w:rsid w:val="05241B93"/>
    <w:rsid w:val="05420AA7"/>
    <w:rsid w:val="056F420C"/>
    <w:rsid w:val="0580185D"/>
    <w:rsid w:val="058D500B"/>
    <w:rsid w:val="059042F0"/>
    <w:rsid w:val="05A00AB1"/>
    <w:rsid w:val="05B72A07"/>
    <w:rsid w:val="05BE78F1"/>
    <w:rsid w:val="05CB3879"/>
    <w:rsid w:val="05DF009E"/>
    <w:rsid w:val="05F22FFD"/>
    <w:rsid w:val="06005601"/>
    <w:rsid w:val="06077EE5"/>
    <w:rsid w:val="060C342F"/>
    <w:rsid w:val="06116966"/>
    <w:rsid w:val="062005AC"/>
    <w:rsid w:val="0639166E"/>
    <w:rsid w:val="06475682"/>
    <w:rsid w:val="066466EB"/>
    <w:rsid w:val="066C039E"/>
    <w:rsid w:val="0677302E"/>
    <w:rsid w:val="068D7EA2"/>
    <w:rsid w:val="06C158EB"/>
    <w:rsid w:val="06DD2008"/>
    <w:rsid w:val="06FB7EA8"/>
    <w:rsid w:val="06FE2DDB"/>
    <w:rsid w:val="0721117A"/>
    <w:rsid w:val="07294F7D"/>
    <w:rsid w:val="0730481F"/>
    <w:rsid w:val="07434552"/>
    <w:rsid w:val="075F4C18"/>
    <w:rsid w:val="077B0190"/>
    <w:rsid w:val="07886409"/>
    <w:rsid w:val="07BB755B"/>
    <w:rsid w:val="07D64EDE"/>
    <w:rsid w:val="07EC2E3C"/>
    <w:rsid w:val="08236132"/>
    <w:rsid w:val="082779D0"/>
    <w:rsid w:val="084107F7"/>
    <w:rsid w:val="08502E78"/>
    <w:rsid w:val="08601134"/>
    <w:rsid w:val="087B7D1C"/>
    <w:rsid w:val="088336CB"/>
    <w:rsid w:val="088B74D0"/>
    <w:rsid w:val="08AF6FDF"/>
    <w:rsid w:val="08D05C04"/>
    <w:rsid w:val="08E6788B"/>
    <w:rsid w:val="09082248"/>
    <w:rsid w:val="091F0FEF"/>
    <w:rsid w:val="097F7444"/>
    <w:rsid w:val="09941BAA"/>
    <w:rsid w:val="09C6146A"/>
    <w:rsid w:val="09CD27F9"/>
    <w:rsid w:val="0A301362"/>
    <w:rsid w:val="0A420136"/>
    <w:rsid w:val="0A650C83"/>
    <w:rsid w:val="0A81721A"/>
    <w:rsid w:val="0A876E4C"/>
    <w:rsid w:val="0A896851"/>
    <w:rsid w:val="0A8F57AD"/>
    <w:rsid w:val="0A9F23E7"/>
    <w:rsid w:val="0AB77EC7"/>
    <w:rsid w:val="0ACC2AB1"/>
    <w:rsid w:val="0AD05BA9"/>
    <w:rsid w:val="0AD62C94"/>
    <w:rsid w:val="0AE54168"/>
    <w:rsid w:val="0AE71698"/>
    <w:rsid w:val="0AF0147D"/>
    <w:rsid w:val="0B136E3C"/>
    <w:rsid w:val="0B6158EF"/>
    <w:rsid w:val="0B6E08A2"/>
    <w:rsid w:val="0B71055F"/>
    <w:rsid w:val="0BD460C1"/>
    <w:rsid w:val="0C0F0EA7"/>
    <w:rsid w:val="0C1E4800"/>
    <w:rsid w:val="0C260FD7"/>
    <w:rsid w:val="0C30143E"/>
    <w:rsid w:val="0C332F42"/>
    <w:rsid w:val="0C5D71E9"/>
    <w:rsid w:val="0C7927C4"/>
    <w:rsid w:val="0C7C2E68"/>
    <w:rsid w:val="0CBB102F"/>
    <w:rsid w:val="0CC16AB6"/>
    <w:rsid w:val="0CEC3168"/>
    <w:rsid w:val="0D0522AA"/>
    <w:rsid w:val="0D260E8A"/>
    <w:rsid w:val="0D2F0242"/>
    <w:rsid w:val="0D324B68"/>
    <w:rsid w:val="0D3F57BC"/>
    <w:rsid w:val="0D3F756A"/>
    <w:rsid w:val="0DA45EDE"/>
    <w:rsid w:val="0DAD4E1B"/>
    <w:rsid w:val="0DB75F76"/>
    <w:rsid w:val="0DB77A48"/>
    <w:rsid w:val="0E1409F6"/>
    <w:rsid w:val="0E7C07D8"/>
    <w:rsid w:val="0E7D21DC"/>
    <w:rsid w:val="0EAA4EB7"/>
    <w:rsid w:val="0EFD76DC"/>
    <w:rsid w:val="0F000F7B"/>
    <w:rsid w:val="0F046CBD"/>
    <w:rsid w:val="0F1862C4"/>
    <w:rsid w:val="0F670FFA"/>
    <w:rsid w:val="0F977FCF"/>
    <w:rsid w:val="0FB029A1"/>
    <w:rsid w:val="0FBB18EE"/>
    <w:rsid w:val="0FEE5FBD"/>
    <w:rsid w:val="0FF41820"/>
    <w:rsid w:val="10080F03"/>
    <w:rsid w:val="100B0253"/>
    <w:rsid w:val="10156CA8"/>
    <w:rsid w:val="10186709"/>
    <w:rsid w:val="105A7C91"/>
    <w:rsid w:val="105F7F23"/>
    <w:rsid w:val="10C77FA2"/>
    <w:rsid w:val="10F5757C"/>
    <w:rsid w:val="10F93ED3"/>
    <w:rsid w:val="111700D2"/>
    <w:rsid w:val="11590DA4"/>
    <w:rsid w:val="1198193E"/>
    <w:rsid w:val="11B47DFE"/>
    <w:rsid w:val="11B82B7A"/>
    <w:rsid w:val="11CF7E49"/>
    <w:rsid w:val="122677C9"/>
    <w:rsid w:val="12413D84"/>
    <w:rsid w:val="1246139A"/>
    <w:rsid w:val="12C80001"/>
    <w:rsid w:val="12D223D2"/>
    <w:rsid w:val="12E110C3"/>
    <w:rsid w:val="12F86B39"/>
    <w:rsid w:val="133E6515"/>
    <w:rsid w:val="13541895"/>
    <w:rsid w:val="13963C5C"/>
    <w:rsid w:val="13EC7D20"/>
    <w:rsid w:val="140D0817"/>
    <w:rsid w:val="14186D67"/>
    <w:rsid w:val="143040B0"/>
    <w:rsid w:val="14515DD5"/>
    <w:rsid w:val="146F2E2A"/>
    <w:rsid w:val="14701EB9"/>
    <w:rsid w:val="148D505F"/>
    <w:rsid w:val="149006D5"/>
    <w:rsid w:val="14C111AC"/>
    <w:rsid w:val="14C12F5A"/>
    <w:rsid w:val="14E53D99"/>
    <w:rsid w:val="14EB79FD"/>
    <w:rsid w:val="153656F6"/>
    <w:rsid w:val="153D1779"/>
    <w:rsid w:val="15565D98"/>
    <w:rsid w:val="15735CFA"/>
    <w:rsid w:val="15B12FCF"/>
    <w:rsid w:val="15E82FCE"/>
    <w:rsid w:val="1606331B"/>
    <w:rsid w:val="16291BE9"/>
    <w:rsid w:val="162C7A71"/>
    <w:rsid w:val="1638724C"/>
    <w:rsid w:val="1672156C"/>
    <w:rsid w:val="16D43419"/>
    <w:rsid w:val="174A5C75"/>
    <w:rsid w:val="17B62B1E"/>
    <w:rsid w:val="17E07B9B"/>
    <w:rsid w:val="1818419A"/>
    <w:rsid w:val="18450C4A"/>
    <w:rsid w:val="1855203D"/>
    <w:rsid w:val="185E3EBD"/>
    <w:rsid w:val="189D78B4"/>
    <w:rsid w:val="18DC4807"/>
    <w:rsid w:val="18FE652B"/>
    <w:rsid w:val="19261071"/>
    <w:rsid w:val="195E346D"/>
    <w:rsid w:val="19683EC3"/>
    <w:rsid w:val="196F11D7"/>
    <w:rsid w:val="19D05A8B"/>
    <w:rsid w:val="19D071CC"/>
    <w:rsid w:val="19EB786F"/>
    <w:rsid w:val="19EF056A"/>
    <w:rsid w:val="1A1B310D"/>
    <w:rsid w:val="1A5B54C3"/>
    <w:rsid w:val="1A7D7923"/>
    <w:rsid w:val="1A7E3062"/>
    <w:rsid w:val="1A9133CF"/>
    <w:rsid w:val="1A976C37"/>
    <w:rsid w:val="1AA41354"/>
    <w:rsid w:val="1B123709"/>
    <w:rsid w:val="1B6E02AC"/>
    <w:rsid w:val="1B6E7685"/>
    <w:rsid w:val="1B723200"/>
    <w:rsid w:val="1B751B6D"/>
    <w:rsid w:val="1B7B7127"/>
    <w:rsid w:val="1B8D4CDD"/>
    <w:rsid w:val="1B8F437C"/>
    <w:rsid w:val="1B9A3B40"/>
    <w:rsid w:val="1BAB0ADF"/>
    <w:rsid w:val="1BFF71F2"/>
    <w:rsid w:val="1C0302FC"/>
    <w:rsid w:val="1C193C47"/>
    <w:rsid w:val="1C252021"/>
    <w:rsid w:val="1C311B1C"/>
    <w:rsid w:val="1C5F5164"/>
    <w:rsid w:val="1C7B7E93"/>
    <w:rsid w:val="1C940F54"/>
    <w:rsid w:val="1CD102FB"/>
    <w:rsid w:val="1CD24E0F"/>
    <w:rsid w:val="1CE1063D"/>
    <w:rsid w:val="1CEC0D90"/>
    <w:rsid w:val="1D04432C"/>
    <w:rsid w:val="1D0E70D7"/>
    <w:rsid w:val="1D3764AF"/>
    <w:rsid w:val="1D555710"/>
    <w:rsid w:val="1D792624"/>
    <w:rsid w:val="1DC2245F"/>
    <w:rsid w:val="1DE859FC"/>
    <w:rsid w:val="1DEF28E6"/>
    <w:rsid w:val="1DF678BD"/>
    <w:rsid w:val="1E002D45"/>
    <w:rsid w:val="1E05210A"/>
    <w:rsid w:val="1E067E49"/>
    <w:rsid w:val="1E0F4D36"/>
    <w:rsid w:val="1E3A4087"/>
    <w:rsid w:val="1E3B3B3B"/>
    <w:rsid w:val="1E4E1D03"/>
    <w:rsid w:val="1E5E7A6C"/>
    <w:rsid w:val="1EF04B68"/>
    <w:rsid w:val="1F2962CC"/>
    <w:rsid w:val="1F2E5690"/>
    <w:rsid w:val="1F2E743E"/>
    <w:rsid w:val="1F3709E9"/>
    <w:rsid w:val="1F422183"/>
    <w:rsid w:val="1F43738D"/>
    <w:rsid w:val="1F4B7FF0"/>
    <w:rsid w:val="1F7F7C9A"/>
    <w:rsid w:val="1FA9027C"/>
    <w:rsid w:val="1FA94D17"/>
    <w:rsid w:val="1FB1470B"/>
    <w:rsid w:val="1FB2006F"/>
    <w:rsid w:val="1FB9550E"/>
    <w:rsid w:val="1FC102B2"/>
    <w:rsid w:val="1FDE2C12"/>
    <w:rsid w:val="1FEB3581"/>
    <w:rsid w:val="200A1C59"/>
    <w:rsid w:val="200F5451"/>
    <w:rsid w:val="20500A6C"/>
    <w:rsid w:val="2090775C"/>
    <w:rsid w:val="20A025BE"/>
    <w:rsid w:val="20AA510E"/>
    <w:rsid w:val="20B17A78"/>
    <w:rsid w:val="20B3482C"/>
    <w:rsid w:val="20B37CD3"/>
    <w:rsid w:val="20BC5287"/>
    <w:rsid w:val="20DA787E"/>
    <w:rsid w:val="20FF7D05"/>
    <w:rsid w:val="210466A8"/>
    <w:rsid w:val="2107261C"/>
    <w:rsid w:val="212154AC"/>
    <w:rsid w:val="21313BCF"/>
    <w:rsid w:val="2154271C"/>
    <w:rsid w:val="21577120"/>
    <w:rsid w:val="216C24A0"/>
    <w:rsid w:val="21B300CF"/>
    <w:rsid w:val="21B35B3E"/>
    <w:rsid w:val="21E72145"/>
    <w:rsid w:val="21F32E9B"/>
    <w:rsid w:val="226461B1"/>
    <w:rsid w:val="227368B6"/>
    <w:rsid w:val="22770131"/>
    <w:rsid w:val="22E569AE"/>
    <w:rsid w:val="23164DB9"/>
    <w:rsid w:val="23270993"/>
    <w:rsid w:val="233D2346"/>
    <w:rsid w:val="23751A8C"/>
    <w:rsid w:val="238D2E47"/>
    <w:rsid w:val="23955CDE"/>
    <w:rsid w:val="23B5012E"/>
    <w:rsid w:val="23C30A9D"/>
    <w:rsid w:val="23E32EED"/>
    <w:rsid w:val="24523BCF"/>
    <w:rsid w:val="248979E0"/>
    <w:rsid w:val="24A3267C"/>
    <w:rsid w:val="24AB32DF"/>
    <w:rsid w:val="24B25078"/>
    <w:rsid w:val="24C525F3"/>
    <w:rsid w:val="24CF1D47"/>
    <w:rsid w:val="24E261BD"/>
    <w:rsid w:val="2503599D"/>
    <w:rsid w:val="2524556B"/>
    <w:rsid w:val="253F4153"/>
    <w:rsid w:val="2562533C"/>
    <w:rsid w:val="256516E0"/>
    <w:rsid w:val="2629095F"/>
    <w:rsid w:val="262B4D16"/>
    <w:rsid w:val="26541E80"/>
    <w:rsid w:val="266D6A9E"/>
    <w:rsid w:val="26DD72EE"/>
    <w:rsid w:val="2734580E"/>
    <w:rsid w:val="274F546A"/>
    <w:rsid w:val="277A3B68"/>
    <w:rsid w:val="277F76C7"/>
    <w:rsid w:val="27AD1419"/>
    <w:rsid w:val="27BD5803"/>
    <w:rsid w:val="27D8263D"/>
    <w:rsid w:val="280A7573"/>
    <w:rsid w:val="28361B5A"/>
    <w:rsid w:val="283F090E"/>
    <w:rsid w:val="2847614F"/>
    <w:rsid w:val="28875BC7"/>
    <w:rsid w:val="288A1B89"/>
    <w:rsid w:val="28DC5CDF"/>
    <w:rsid w:val="28DC615D"/>
    <w:rsid w:val="29064463"/>
    <w:rsid w:val="292B0FEE"/>
    <w:rsid w:val="2939535D"/>
    <w:rsid w:val="29605F86"/>
    <w:rsid w:val="296B2D79"/>
    <w:rsid w:val="297B5976"/>
    <w:rsid w:val="29D176F4"/>
    <w:rsid w:val="29EE439A"/>
    <w:rsid w:val="29FB12FC"/>
    <w:rsid w:val="2A174446"/>
    <w:rsid w:val="2A424D20"/>
    <w:rsid w:val="2A475858"/>
    <w:rsid w:val="2A6603D4"/>
    <w:rsid w:val="2A7412DF"/>
    <w:rsid w:val="2A846AAC"/>
    <w:rsid w:val="2AC75B29"/>
    <w:rsid w:val="2AE41224"/>
    <w:rsid w:val="2B0D4CF3"/>
    <w:rsid w:val="2B4B199C"/>
    <w:rsid w:val="2B514BE0"/>
    <w:rsid w:val="2B53744F"/>
    <w:rsid w:val="2B8C5C18"/>
    <w:rsid w:val="2B911481"/>
    <w:rsid w:val="2BA967CA"/>
    <w:rsid w:val="2BC028F0"/>
    <w:rsid w:val="2BCC24B9"/>
    <w:rsid w:val="2BD03189"/>
    <w:rsid w:val="2BE2668D"/>
    <w:rsid w:val="2C510C88"/>
    <w:rsid w:val="2C815051"/>
    <w:rsid w:val="2D033B54"/>
    <w:rsid w:val="2D085772"/>
    <w:rsid w:val="2D0B1BB4"/>
    <w:rsid w:val="2D140EA8"/>
    <w:rsid w:val="2D151C3D"/>
    <w:rsid w:val="2D3C366E"/>
    <w:rsid w:val="2D412A32"/>
    <w:rsid w:val="2D4654A3"/>
    <w:rsid w:val="2D4D587B"/>
    <w:rsid w:val="2D5A124B"/>
    <w:rsid w:val="2D624187"/>
    <w:rsid w:val="2D8B7F03"/>
    <w:rsid w:val="2DA57465"/>
    <w:rsid w:val="2DD12008"/>
    <w:rsid w:val="2E112405"/>
    <w:rsid w:val="2E431FEF"/>
    <w:rsid w:val="2E4909D4"/>
    <w:rsid w:val="2E5B0F11"/>
    <w:rsid w:val="2E5E52BF"/>
    <w:rsid w:val="2E8E61AD"/>
    <w:rsid w:val="2E96604C"/>
    <w:rsid w:val="2EB923F7"/>
    <w:rsid w:val="2EC90C0E"/>
    <w:rsid w:val="2ED718A0"/>
    <w:rsid w:val="2F1676C4"/>
    <w:rsid w:val="2F282A63"/>
    <w:rsid w:val="2F3517DE"/>
    <w:rsid w:val="2F4607D4"/>
    <w:rsid w:val="2F6D3FB3"/>
    <w:rsid w:val="2F7F71B6"/>
    <w:rsid w:val="2FA40834"/>
    <w:rsid w:val="2FA463D1"/>
    <w:rsid w:val="2FC85953"/>
    <w:rsid w:val="2FD7142C"/>
    <w:rsid w:val="2FF56B39"/>
    <w:rsid w:val="30004E27"/>
    <w:rsid w:val="303622EB"/>
    <w:rsid w:val="30393E95"/>
    <w:rsid w:val="30731155"/>
    <w:rsid w:val="307F6BEC"/>
    <w:rsid w:val="30AB4D93"/>
    <w:rsid w:val="30C95219"/>
    <w:rsid w:val="30D53BBD"/>
    <w:rsid w:val="311B18BC"/>
    <w:rsid w:val="311F752F"/>
    <w:rsid w:val="312059BA"/>
    <w:rsid w:val="313D5089"/>
    <w:rsid w:val="31433130"/>
    <w:rsid w:val="31653193"/>
    <w:rsid w:val="316C3231"/>
    <w:rsid w:val="316F75B2"/>
    <w:rsid w:val="3199554C"/>
    <w:rsid w:val="31C41FB1"/>
    <w:rsid w:val="31FB0BA5"/>
    <w:rsid w:val="320C770E"/>
    <w:rsid w:val="327332D3"/>
    <w:rsid w:val="32A001FB"/>
    <w:rsid w:val="32C443AD"/>
    <w:rsid w:val="32C60D3D"/>
    <w:rsid w:val="330D7F36"/>
    <w:rsid w:val="33226E62"/>
    <w:rsid w:val="332826CA"/>
    <w:rsid w:val="33541711"/>
    <w:rsid w:val="33AE4708"/>
    <w:rsid w:val="33BD4A98"/>
    <w:rsid w:val="340946CD"/>
    <w:rsid w:val="34126ED7"/>
    <w:rsid w:val="34160775"/>
    <w:rsid w:val="34175E3E"/>
    <w:rsid w:val="343C7C5A"/>
    <w:rsid w:val="344A2B14"/>
    <w:rsid w:val="347E456C"/>
    <w:rsid w:val="34951ECC"/>
    <w:rsid w:val="34CD705B"/>
    <w:rsid w:val="34D04DC8"/>
    <w:rsid w:val="34E60A39"/>
    <w:rsid w:val="353E45D5"/>
    <w:rsid w:val="35441312"/>
    <w:rsid w:val="35643762"/>
    <w:rsid w:val="35A87AF3"/>
    <w:rsid w:val="35AC4269"/>
    <w:rsid w:val="35AF0E81"/>
    <w:rsid w:val="35BD5199"/>
    <w:rsid w:val="35BD7810"/>
    <w:rsid w:val="35DE1766"/>
    <w:rsid w:val="3628478F"/>
    <w:rsid w:val="36347C65"/>
    <w:rsid w:val="36494616"/>
    <w:rsid w:val="366854D4"/>
    <w:rsid w:val="366A2FFA"/>
    <w:rsid w:val="367D2211"/>
    <w:rsid w:val="373A6E70"/>
    <w:rsid w:val="375B0AC3"/>
    <w:rsid w:val="375C0B95"/>
    <w:rsid w:val="376F3581"/>
    <w:rsid w:val="37A56281"/>
    <w:rsid w:val="37F25055"/>
    <w:rsid w:val="380F66B0"/>
    <w:rsid w:val="381270FD"/>
    <w:rsid w:val="38305977"/>
    <w:rsid w:val="38376F0C"/>
    <w:rsid w:val="383D7513"/>
    <w:rsid w:val="3871335D"/>
    <w:rsid w:val="387E2D8D"/>
    <w:rsid w:val="388760E5"/>
    <w:rsid w:val="38B92017"/>
    <w:rsid w:val="38F4304F"/>
    <w:rsid w:val="39005DFE"/>
    <w:rsid w:val="39056B51"/>
    <w:rsid w:val="3905700A"/>
    <w:rsid w:val="390D17D4"/>
    <w:rsid w:val="392308A1"/>
    <w:rsid w:val="39240A54"/>
    <w:rsid w:val="39535FC7"/>
    <w:rsid w:val="397970A7"/>
    <w:rsid w:val="39BE3E37"/>
    <w:rsid w:val="3A0177D1"/>
    <w:rsid w:val="3A3C2633"/>
    <w:rsid w:val="3A4F49E1"/>
    <w:rsid w:val="3A881CA1"/>
    <w:rsid w:val="3A8B1791"/>
    <w:rsid w:val="3A8D537D"/>
    <w:rsid w:val="3A9B7C26"/>
    <w:rsid w:val="3ABF7B28"/>
    <w:rsid w:val="3AE3337B"/>
    <w:rsid w:val="3AE43322"/>
    <w:rsid w:val="3B015081"/>
    <w:rsid w:val="3B1D1724"/>
    <w:rsid w:val="3B2319C9"/>
    <w:rsid w:val="3B3C7576"/>
    <w:rsid w:val="3BC74A4B"/>
    <w:rsid w:val="3C191417"/>
    <w:rsid w:val="3C28373B"/>
    <w:rsid w:val="3C5502A8"/>
    <w:rsid w:val="3C634773"/>
    <w:rsid w:val="3C991F43"/>
    <w:rsid w:val="3CB72D11"/>
    <w:rsid w:val="3CBE7BFC"/>
    <w:rsid w:val="3CD0424B"/>
    <w:rsid w:val="3CDA58EE"/>
    <w:rsid w:val="3CF0088C"/>
    <w:rsid w:val="3D141F11"/>
    <w:rsid w:val="3D3103CE"/>
    <w:rsid w:val="3D711112"/>
    <w:rsid w:val="3DCC6348"/>
    <w:rsid w:val="3DE511B8"/>
    <w:rsid w:val="3E4B54BF"/>
    <w:rsid w:val="3E4D537D"/>
    <w:rsid w:val="3E857F77"/>
    <w:rsid w:val="3E874E56"/>
    <w:rsid w:val="3E9D21A4"/>
    <w:rsid w:val="3E9E7CE5"/>
    <w:rsid w:val="3F0538C0"/>
    <w:rsid w:val="3F555C12"/>
    <w:rsid w:val="3F626FE3"/>
    <w:rsid w:val="3FBB36E5"/>
    <w:rsid w:val="3FC337AF"/>
    <w:rsid w:val="3FC34517"/>
    <w:rsid w:val="3FC36A25"/>
    <w:rsid w:val="3FFB3897"/>
    <w:rsid w:val="407C1648"/>
    <w:rsid w:val="40943CE3"/>
    <w:rsid w:val="40AE7C64"/>
    <w:rsid w:val="40B01F51"/>
    <w:rsid w:val="40CB0B39"/>
    <w:rsid w:val="41166258"/>
    <w:rsid w:val="4134048C"/>
    <w:rsid w:val="413E130B"/>
    <w:rsid w:val="414D154E"/>
    <w:rsid w:val="41512BB4"/>
    <w:rsid w:val="415428DD"/>
    <w:rsid w:val="416D61BF"/>
    <w:rsid w:val="416E1067"/>
    <w:rsid w:val="416E2011"/>
    <w:rsid w:val="418307B3"/>
    <w:rsid w:val="418E5F34"/>
    <w:rsid w:val="41984EBF"/>
    <w:rsid w:val="41D433CE"/>
    <w:rsid w:val="422746A1"/>
    <w:rsid w:val="423050F8"/>
    <w:rsid w:val="423B2D5E"/>
    <w:rsid w:val="42B3108D"/>
    <w:rsid w:val="42CD6DEA"/>
    <w:rsid w:val="430345BA"/>
    <w:rsid w:val="43A85162"/>
    <w:rsid w:val="43B03CB9"/>
    <w:rsid w:val="43C401ED"/>
    <w:rsid w:val="43C9059C"/>
    <w:rsid w:val="443609BF"/>
    <w:rsid w:val="44404F26"/>
    <w:rsid w:val="445F1CC4"/>
    <w:rsid w:val="44A75419"/>
    <w:rsid w:val="44AA6867"/>
    <w:rsid w:val="44AB498E"/>
    <w:rsid w:val="44F3127A"/>
    <w:rsid w:val="450B1E4C"/>
    <w:rsid w:val="450B433F"/>
    <w:rsid w:val="453F16A3"/>
    <w:rsid w:val="454F7F8B"/>
    <w:rsid w:val="45505AB1"/>
    <w:rsid w:val="45617CBE"/>
    <w:rsid w:val="458539AC"/>
    <w:rsid w:val="45A55E5B"/>
    <w:rsid w:val="45B86CF6"/>
    <w:rsid w:val="45BB5620"/>
    <w:rsid w:val="45C00171"/>
    <w:rsid w:val="460D5FA4"/>
    <w:rsid w:val="46165AA8"/>
    <w:rsid w:val="467249DE"/>
    <w:rsid w:val="46B01136"/>
    <w:rsid w:val="46BC51AB"/>
    <w:rsid w:val="46D06EA9"/>
    <w:rsid w:val="46FF32EA"/>
    <w:rsid w:val="472D19D2"/>
    <w:rsid w:val="479063ED"/>
    <w:rsid w:val="479A005B"/>
    <w:rsid w:val="485B0F1D"/>
    <w:rsid w:val="486E585B"/>
    <w:rsid w:val="487A1238"/>
    <w:rsid w:val="48A73C3A"/>
    <w:rsid w:val="48A759E8"/>
    <w:rsid w:val="48BB2867"/>
    <w:rsid w:val="48C50ABA"/>
    <w:rsid w:val="49493795"/>
    <w:rsid w:val="49506BD0"/>
    <w:rsid w:val="495A2AC9"/>
    <w:rsid w:val="49951CE4"/>
    <w:rsid w:val="49A87C69"/>
    <w:rsid w:val="49BE56DF"/>
    <w:rsid w:val="49D251F8"/>
    <w:rsid w:val="49DB6AD3"/>
    <w:rsid w:val="49DC5B65"/>
    <w:rsid w:val="49F26DBF"/>
    <w:rsid w:val="49F44E29"/>
    <w:rsid w:val="49FD28F4"/>
    <w:rsid w:val="4A0A26D2"/>
    <w:rsid w:val="4A0B5B59"/>
    <w:rsid w:val="4A804961"/>
    <w:rsid w:val="4A995804"/>
    <w:rsid w:val="4AA303D3"/>
    <w:rsid w:val="4AB16FF2"/>
    <w:rsid w:val="4AD72235"/>
    <w:rsid w:val="4ADB406F"/>
    <w:rsid w:val="4B2C6678"/>
    <w:rsid w:val="4B2E23F0"/>
    <w:rsid w:val="4B511090"/>
    <w:rsid w:val="4B8F73F9"/>
    <w:rsid w:val="4BA91A77"/>
    <w:rsid w:val="4BB723E6"/>
    <w:rsid w:val="4BE60F1D"/>
    <w:rsid w:val="4C276021"/>
    <w:rsid w:val="4C363892"/>
    <w:rsid w:val="4C4D2208"/>
    <w:rsid w:val="4C773D77"/>
    <w:rsid w:val="4C8B49F4"/>
    <w:rsid w:val="4CC72AFC"/>
    <w:rsid w:val="4CD9638C"/>
    <w:rsid w:val="4CDA3F68"/>
    <w:rsid w:val="4CF3615A"/>
    <w:rsid w:val="4CFD720C"/>
    <w:rsid w:val="4D221AE1"/>
    <w:rsid w:val="4D246DEE"/>
    <w:rsid w:val="4D270204"/>
    <w:rsid w:val="4D2C0BB1"/>
    <w:rsid w:val="4D765D4B"/>
    <w:rsid w:val="4DC66910"/>
    <w:rsid w:val="4E2F60D9"/>
    <w:rsid w:val="4E80470A"/>
    <w:rsid w:val="4EBC6540"/>
    <w:rsid w:val="4EFA24EA"/>
    <w:rsid w:val="4F0C0C9A"/>
    <w:rsid w:val="4F5D14F6"/>
    <w:rsid w:val="4F6130AC"/>
    <w:rsid w:val="4F7F0F78"/>
    <w:rsid w:val="4FB629B4"/>
    <w:rsid w:val="4FEA29AB"/>
    <w:rsid w:val="501F70B7"/>
    <w:rsid w:val="502A587C"/>
    <w:rsid w:val="502D3DF8"/>
    <w:rsid w:val="50303D46"/>
    <w:rsid w:val="506059D9"/>
    <w:rsid w:val="50BB7B1D"/>
    <w:rsid w:val="50FB0FC7"/>
    <w:rsid w:val="51020E71"/>
    <w:rsid w:val="514062EE"/>
    <w:rsid w:val="517448D5"/>
    <w:rsid w:val="51956D25"/>
    <w:rsid w:val="51BC2E81"/>
    <w:rsid w:val="51BF1F00"/>
    <w:rsid w:val="51D75590"/>
    <w:rsid w:val="51E27A91"/>
    <w:rsid w:val="51E807FE"/>
    <w:rsid w:val="520B2E8D"/>
    <w:rsid w:val="521A7C0F"/>
    <w:rsid w:val="52302EF2"/>
    <w:rsid w:val="525A1D1D"/>
    <w:rsid w:val="52EF09B9"/>
    <w:rsid w:val="53475AC7"/>
    <w:rsid w:val="534F5555"/>
    <w:rsid w:val="539A4AC7"/>
    <w:rsid w:val="53AB6CD4"/>
    <w:rsid w:val="542F0B6B"/>
    <w:rsid w:val="54366F4E"/>
    <w:rsid w:val="543C0F96"/>
    <w:rsid w:val="544E100F"/>
    <w:rsid w:val="548824CF"/>
    <w:rsid w:val="549336B2"/>
    <w:rsid w:val="549534E0"/>
    <w:rsid w:val="54AA1F27"/>
    <w:rsid w:val="54FA3506"/>
    <w:rsid w:val="55067F3A"/>
    <w:rsid w:val="5541280A"/>
    <w:rsid w:val="556A04C9"/>
    <w:rsid w:val="55823A64"/>
    <w:rsid w:val="559C2244"/>
    <w:rsid w:val="55B728F9"/>
    <w:rsid w:val="55BE30DF"/>
    <w:rsid w:val="55E42029"/>
    <w:rsid w:val="55E53FF3"/>
    <w:rsid w:val="55E74E88"/>
    <w:rsid w:val="55FA184D"/>
    <w:rsid w:val="56095F34"/>
    <w:rsid w:val="5621502B"/>
    <w:rsid w:val="56707553"/>
    <w:rsid w:val="569A3030"/>
    <w:rsid w:val="56AD12F0"/>
    <w:rsid w:val="56B56CB8"/>
    <w:rsid w:val="56B934B6"/>
    <w:rsid w:val="56BB2A0C"/>
    <w:rsid w:val="56BC6B02"/>
    <w:rsid w:val="56C62FC9"/>
    <w:rsid w:val="57284198"/>
    <w:rsid w:val="57504E2F"/>
    <w:rsid w:val="578160CE"/>
    <w:rsid w:val="57955269"/>
    <w:rsid w:val="579637F7"/>
    <w:rsid w:val="580E770A"/>
    <w:rsid w:val="58156E12"/>
    <w:rsid w:val="581E27FC"/>
    <w:rsid w:val="582A3F3F"/>
    <w:rsid w:val="587E356C"/>
    <w:rsid w:val="588144B9"/>
    <w:rsid w:val="58A53CDE"/>
    <w:rsid w:val="58B538F7"/>
    <w:rsid w:val="58B63BA2"/>
    <w:rsid w:val="58C56A46"/>
    <w:rsid w:val="58CA23C0"/>
    <w:rsid w:val="58E8511A"/>
    <w:rsid w:val="591305FD"/>
    <w:rsid w:val="59154BEF"/>
    <w:rsid w:val="59411541"/>
    <w:rsid w:val="59592D2E"/>
    <w:rsid w:val="59682F71"/>
    <w:rsid w:val="596A669D"/>
    <w:rsid w:val="597E2795"/>
    <w:rsid w:val="59927AB8"/>
    <w:rsid w:val="59A54F46"/>
    <w:rsid w:val="59D81490"/>
    <w:rsid w:val="59DB41B6"/>
    <w:rsid w:val="5A0720DB"/>
    <w:rsid w:val="5A42306D"/>
    <w:rsid w:val="5A44753A"/>
    <w:rsid w:val="5A4A37B1"/>
    <w:rsid w:val="5A601E9A"/>
    <w:rsid w:val="5AC877BF"/>
    <w:rsid w:val="5ADF1BC9"/>
    <w:rsid w:val="5B2D6220"/>
    <w:rsid w:val="5B6B47E0"/>
    <w:rsid w:val="5B7420A1"/>
    <w:rsid w:val="5BA04C44"/>
    <w:rsid w:val="5BAA38E0"/>
    <w:rsid w:val="5BD46EBF"/>
    <w:rsid w:val="5C0A0310"/>
    <w:rsid w:val="5C186ED1"/>
    <w:rsid w:val="5CAD11D1"/>
    <w:rsid w:val="5CBA37D5"/>
    <w:rsid w:val="5CC01BB1"/>
    <w:rsid w:val="5CCC1A69"/>
    <w:rsid w:val="5D2B2C34"/>
    <w:rsid w:val="5D543F38"/>
    <w:rsid w:val="5D600B2F"/>
    <w:rsid w:val="5D6441AF"/>
    <w:rsid w:val="5D9E1657"/>
    <w:rsid w:val="5DDE3802"/>
    <w:rsid w:val="5DEA03F9"/>
    <w:rsid w:val="5DEA7DBC"/>
    <w:rsid w:val="5DFE3EA4"/>
    <w:rsid w:val="5E03648E"/>
    <w:rsid w:val="5E624433"/>
    <w:rsid w:val="5E7F3181"/>
    <w:rsid w:val="5E9E44A2"/>
    <w:rsid w:val="5EA7453C"/>
    <w:rsid w:val="5EAA5DDA"/>
    <w:rsid w:val="5EC7073A"/>
    <w:rsid w:val="5EE56057"/>
    <w:rsid w:val="5EF05EE3"/>
    <w:rsid w:val="5F13397F"/>
    <w:rsid w:val="5F546472"/>
    <w:rsid w:val="5FD5231D"/>
    <w:rsid w:val="5FFE018B"/>
    <w:rsid w:val="601C6864"/>
    <w:rsid w:val="603A02A0"/>
    <w:rsid w:val="607C7302"/>
    <w:rsid w:val="607E4C90"/>
    <w:rsid w:val="60C56EFB"/>
    <w:rsid w:val="60CC02EF"/>
    <w:rsid w:val="60CF0944"/>
    <w:rsid w:val="61340297"/>
    <w:rsid w:val="61342EF8"/>
    <w:rsid w:val="615965D1"/>
    <w:rsid w:val="616752F7"/>
    <w:rsid w:val="616A7D2F"/>
    <w:rsid w:val="618C46F3"/>
    <w:rsid w:val="61E84C4F"/>
    <w:rsid w:val="620F48D2"/>
    <w:rsid w:val="621E2D67"/>
    <w:rsid w:val="622B47FA"/>
    <w:rsid w:val="628F77C1"/>
    <w:rsid w:val="62966FF7"/>
    <w:rsid w:val="62AD22AC"/>
    <w:rsid w:val="62AD4D44"/>
    <w:rsid w:val="62BA4687"/>
    <w:rsid w:val="62EE44E7"/>
    <w:rsid w:val="6367429A"/>
    <w:rsid w:val="63B26C19"/>
    <w:rsid w:val="63B35731"/>
    <w:rsid w:val="63DE4ECC"/>
    <w:rsid w:val="63E1415A"/>
    <w:rsid w:val="640218F2"/>
    <w:rsid w:val="640D6BEF"/>
    <w:rsid w:val="64664551"/>
    <w:rsid w:val="64774163"/>
    <w:rsid w:val="64990483"/>
    <w:rsid w:val="64C33752"/>
    <w:rsid w:val="64DB4F3F"/>
    <w:rsid w:val="64DB6CED"/>
    <w:rsid w:val="64E10284"/>
    <w:rsid w:val="64E21E2A"/>
    <w:rsid w:val="64F5591F"/>
    <w:rsid w:val="65162976"/>
    <w:rsid w:val="653C401F"/>
    <w:rsid w:val="654A5C21"/>
    <w:rsid w:val="65847D82"/>
    <w:rsid w:val="659D498D"/>
    <w:rsid w:val="65A25A5D"/>
    <w:rsid w:val="65A90B99"/>
    <w:rsid w:val="65BB7C3D"/>
    <w:rsid w:val="65C11375"/>
    <w:rsid w:val="65C46D11"/>
    <w:rsid w:val="65C64E5F"/>
    <w:rsid w:val="65FB7383"/>
    <w:rsid w:val="66013596"/>
    <w:rsid w:val="66372633"/>
    <w:rsid w:val="66665F72"/>
    <w:rsid w:val="66681859"/>
    <w:rsid w:val="66981E16"/>
    <w:rsid w:val="66A114F4"/>
    <w:rsid w:val="66A852F5"/>
    <w:rsid w:val="66E77BCB"/>
    <w:rsid w:val="66EC3434"/>
    <w:rsid w:val="66F127F8"/>
    <w:rsid w:val="6751773B"/>
    <w:rsid w:val="676E209B"/>
    <w:rsid w:val="67C33307"/>
    <w:rsid w:val="67CB3049"/>
    <w:rsid w:val="68246BFD"/>
    <w:rsid w:val="68355DEF"/>
    <w:rsid w:val="687A3533"/>
    <w:rsid w:val="68866F70"/>
    <w:rsid w:val="688F22C8"/>
    <w:rsid w:val="69450BD9"/>
    <w:rsid w:val="697414BE"/>
    <w:rsid w:val="698A2A90"/>
    <w:rsid w:val="6994515E"/>
    <w:rsid w:val="69A51678"/>
    <w:rsid w:val="69F43B0C"/>
    <w:rsid w:val="6A0D5B9B"/>
    <w:rsid w:val="6A175CD2"/>
    <w:rsid w:val="6A355B55"/>
    <w:rsid w:val="6AC178CA"/>
    <w:rsid w:val="6AC40BF4"/>
    <w:rsid w:val="6AF44665"/>
    <w:rsid w:val="6AFA59F3"/>
    <w:rsid w:val="6B030D4C"/>
    <w:rsid w:val="6B056872"/>
    <w:rsid w:val="6B2A277C"/>
    <w:rsid w:val="6B3727A3"/>
    <w:rsid w:val="6B8D4FF7"/>
    <w:rsid w:val="6BD55A96"/>
    <w:rsid w:val="6C14448C"/>
    <w:rsid w:val="6C28543D"/>
    <w:rsid w:val="6C485A50"/>
    <w:rsid w:val="6C4A4336"/>
    <w:rsid w:val="6C8E59F2"/>
    <w:rsid w:val="6C97174C"/>
    <w:rsid w:val="6CCE3705"/>
    <w:rsid w:val="6CF365A1"/>
    <w:rsid w:val="6CF7043C"/>
    <w:rsid w:val="6CFB08C4"/>
    <w:rsid w:val="6D201BB4"/>
    <w:rsid w:val="6D7B72BF"/>
    <w:rsid w:val="6D824213"/>
    <w:rsid w:val="6D8D0DA1"/>
    <w:rsid w:val="6DCC18C9"/>
    <w:rsid w:val="6DCD73EF"/>
    <w:rsid w:val="6DD10C8D"/>
    <w:rsid w:val="6DD56E3A"/>
    <w:rsid w:val="6DD80BDE"/>
    <w:rsid w:val="6E461CB0"/>
    <w:rsid w:val="6E5D69C5"/>
    <w:rsid w:val="6EE57E4A"/>
    <w:rsid w:val="6EEB4B04"/>
    <w:rsid w:val="6EF004DA"/>
    <w:rsid w:val="6F0B530C"/>
    <w:rsid w:val="6F16394A"/>
    <w:rsid w:val="6F176B74"/>
    <w:rsid w:val="6FA652D6"/>
    <w:rsid w:val="6FAD2D0B"/>
    <w:rsid w:val="6FC575EA"/>
    <w:rsid w:val="6FCC3E02"/>
    <w:rsid w:val="6FCD1928"/>
    <w:rsid w:val="6FFF6F69"/>
    <w:rsid w:val="70205EFC"/>
    <w:rsid w:val="70291255"/>
    <w:rsid w:val="708C655A"/>
    <w:rsid w:val="70912956"/>
    <w:rsid w:val="70926DFA"/>
    <w:rsid w:val="70B0102E"/>
    <w:rsid w:val="70D67923"/>
    <w:rsid w:val="70F03B20"/>
    <w:rsid w:val="70F3716D"/>
    <w:rsid w:val="7146712D"/>
    <w:rsid w:val="71576884"/>
    <w:rsid w:val="715A71EC"/>
    <w:rsid w:val="717007BD"/>
    <w:rsid w:val="71723392"/>
    <w:rsid w:val="71A32941"/>
    <w:rsid w:val="71AB60FC"/>
    <w:rsid w:val="71D105B5"/>
    <w:rsid w:val="71DB1600"/>
    <w:rsid w:val="71DC5E53"/>
    <w:rsid w:val="71F53A2C"/>
    <w:rsid w:val="72153EBD"/>
    <w:rsid w:val="724053F4"/>
    <w:rsid w:val="72533E01"/>
    <w:rsid w:val="726D1B01"/>
    <w:rsid w:val="72A9042B"/>
    <w:rsid w:val="72A921D9"/>
    <w:rsid w:val="72B34E05"/>
    <w:rsid w:val="72B77E8C"/>
    <w:rsid w:val="72BC63B0"/>
    <w:rsid w:val="72E40B2D"/>
    <w:rsid w:val="72ED1408"/>
    <w:rsid w:val="72F5541E"/>
    <w:rsid w:val="731B1C75"/>
    <w:rsid w:val="73267CCD"/>
    <w:rsid w:val="73AB01D2"/>
    <w:rsid w:val="73B65054"/>
    <w:rsid w:val="73CA0460"/>
    <w:rsid w:val="73E86C4F"/>
    <w:rsid w:val="741B5D5A"/>
    <w:rsid w:val="743B1556"/>
    <w:rsid w:val="74453847"/>
    <w:rsid w:val="745A287B"/>
    <w:rsid w:val="74733422"/>
    <w:rsid w:val="74903F74"/>
    <w:rsid w:val="7498686D"/>
    <w:rsid w:val="74B10E34"/>
    <w:rsid w:val="74B145BA"/>
    <w:rsid w:val="74FB2A94"/>
    <w:rsid w:val="750556C0"/>
    <w:rsid w:val="75061B64"/>
    <w:rsid w:val="75204D65"/>
    <w:rsid w:val="75240123"/>
    <w:rsid w:val="75526B58"/>
    <w:rsid w:val="7554647B"/>
    <w:rsid w:val="755723C0"/>
    <w:rsid w:val="75BE41ED"/>
    <w:rsid w:val="75DC28C5"/>
    <w:rsid w:val="75DD67DA"/>
    <w:rsid w:val="760671DA"/>
    <w:rsid w:val="76191423"/>
    <w:rsid w:val="76854D0B"/>
    <w:rsid w:val="76AA3EE5"/>
    <w:rsid w:val="76DD0775"/>
    <w:rsid w:val="77065E4C"/>
    <w:rsid w:val="77462E0E"/>
    <w:rsid w:val="774E15A1"/>
    <w:rsid w:val="77A736E7"/>
    <w:rsid w:val="77A7562B"/>
    <w:rsid w:val="77C230C5"/>
    <w:rsid w:val="77DE2925"/>
    <w:rsid w:val="77F35CA4"/>
    <w:rsid w:val="78104CF5"/>
    <w:rsid w:val="782F4F2E"/>
    <w:rsid w:val="783203A9"/>
    <w:rsid w:val="783E2385"/>
    <w:rsid w:val="784D1858"/>
    <w:rsid w:val="7865685C"/>
    <w:rsid w:val="78656BA2"/>
    <w:rsid w:val="78767001"/>
    <w:rsid w:val="789B6A68"/>
    <w:rsid w:val="789D27E0"/>
    <w:rsid w:val="78DD380B"/>
    <w:rsid w:val="78F30652"/>
    <w:rsid w:val="78F9553C"/>
    <w:rsid w:val="79352A18"/>
    <w:rsid w:val="793F5645"/>
    <w:rsid w:val="79450781"/>
    <w:rsid w:val="79620340"/>
    <w:rsid w:val="797852CE"/>
    <w:rsid w:val="797A48CF"/>
    <w:rsid w:val="7991039D"/>
    <w:rsid w:val="799C3426"/>
    <w:rsid w:val="799D054B"/>
    <w:rsid w:val="79B61ECB"/>
    <w:rsid w:val="79D06A4B"/>
    <w:rsid w:val="79D34101"/>
    <w:rsid w:val="79D7762B"/>
    <w:rsid w:val="7A2B624E"/>
    <w:rsid w:val="7A3E7372"/>
    <w:rsid w:val="7A513882"/>
    <w:rsid w:val="7A9D6AC7"/>
    <w:rsid w:val="7AC46A5E"/>
    <w:rsid w:val="7ACA7597"/>
    <w:rsid w:val="7AFA2D4F"/>
    <w:rsid w:val="7B0D784D"/>
    <w:rsid w:val="7B2C1BF9"/>
    <w:rsid w:val="7B560A24"/>
    <w:rsid w:val="7B594DD6"/>
    <w:rsid w:val="7B9B0B2D"/>
    <w:rsid w:val="7BCE0F02"/>
    <w:rsid w:val="7C01761E"/>
    <w:rsid w:val="7C2D3E7B"/>
    <w:rsid w:val="7C4116D4"/>
    <w:rsid w:val="7C433AEA"/>
    <w:rsid w:val="7C516BBC"/>
    <w:rsid w:val="7C55517F"/>
    <w:rsid w:val="7C63789C"/>
    <w:rsid w:val="7C833A9B"/>
    <w:rsid w:val="7CD9190C"/>
    <w:rsid w:val="7D4F1BCF"/>
    <w:rsid w:val="7D5471E5"/>
    <w:rsid w:val="7D697134"/>
    <w:rsid w:val="7D721B1D"/>
    <w:rsid w:val="7D8775B7"/>
    <w:rsid w:val="7DBB1900"/>
    <w:rsid w:val="7DD663E8"/>
    <w:rsid w:val="7DEE13E8"/>
    <w:rsid w:val="7DEF2C7F"/>
    <w:rsid w:val="7E153D01"/>
    <w:rsid w:val="7E3B6E95"/>
    <w:rsid w:val="7E470AF8"/>
    <w:rsid w:val="7EAC3044"/>
    <w:rsid w:val="7EEB3B79"/>
    <w:rsid w:val="7EF23159"/>
    <w:rsid w:val="7F032C71"/>
    <w:rsid w:val="7F111CCD"/>
    <w:rsid w:val="7F217200"/>
    <w:rsid w:val="7F246B9C"/>
    <w:rsid w:val="7F2A644F"/>
    <w:rsid w:val="7F8813C8"/>
    <w:rsid w:val="7F8A1CBA"/>
    <w:rsid w:val="7F8D69DE"/>
    <w:rsid w:val="7FD10FC1"/>
    <w:rsid w:val="7FEB5D6F"/>
    <w:rsid w:val="7FFD17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80" w:lineRule="exact"/>
      <w:ind w:firstLine="420" w:firstLineChars="200"/>
      <w:jc w:val="both"/>
    </w:pPr>
    <w:rPr>
      <w:rFonts w:ascii="仿宋" w:hAnsi="仿宋" w:eastAsia="仿宋" w:cstheme="minorBidi"/>
      <w:kern w:val="2"/>
      <w:sz w:val="28"/>
      <w:szCs w:val="24"/>
      <w:lang w:val="en-US" w:eastAsia="zh-CN" w:bidi="ar-SA"/>
    </w:rPr>
  </w:style>
  <w:style w:type="paragraph" w:styleId="2">
    <w:name w:val="heading 1"/>
    <w:basedOn w:val="1"/>
    <w:next w:val="1"/>
    <w:qFormat/>
    <w:uiPriority w:val="0"/>
    <w:pPr>
      <w:keepNext/>
      <w:keepLines/>
      <w:numPr>
        <w:ilvl w:val="0"/>
        <w:numId w:val="1"/>
      </w:numPr>
      <w:spacing w:before="100" w:beforeLines="0" w:beforeAutospacing="0" w:after="100" w:afterLines="0" w:afterAutospacing="0" w:line="240" w:lineRule="auto"/>
      <w:ind w:left="0" w:firstLine="643" w:firstLineChars="200"/>
      <w:outlineLvl w:val="0"/>
    </w:pPr>
    <w:rPr>
      <w:rFonts w:eastAsia="微软雅黑"/>
      <w:b/>
      <w:kern w:val="44"/>
      <w:sz w:val="32"/>
    </w:rPr>
  </w:style>
  <w:style w:type="paragraph" w:styleId="3">
    <w:name w:val="heading 2"/>
    <w:basedOn w:val="1"/>
    <w:next w:val="1"/>
    <w:unhideWhenUsed/>
    <w:qFormat/>
    <w:uiPriority w:val="0"/>
    <w:pPr>
      <w:keepNext/>
      <w:keepLines/>
      <w:numPr>
        <w:ilvl w:val="1"/>
        <w:numId w:val="1"/>
      </w:numPr>
      <w:spacing w:before="100" w:beforeLines="0" w:beforeAutospacing="0" w:after="100" w:afterLines="0" w:afterAutospacing="0" w:line="240" w:lineRule="auto"/>
      <w:ind w:left="0" w:firstLine="880" w:firstLineChars="200"/>
      <w:outlineLvl w:val="1"/>
    </w:pPr>
    <w:rPr>
      <w:rFonts w:ascii="Arial" w:hAnsi="Arial" w:eastAsia="微软雅黑"/>
      <w:sz w:val="30"/>
    </w:rPr>
  </w:style>
  <w:style w:type="paragraph" w:styleId="4">
    <w:name w:val="heading 3"/>
    <w:basedOn w:val="1"/>
    <w:next w:val="1"/>
    <w:link w:val="21"/>
    <w:unhideWhenUsed/>
    <w:qFormat/>
    <w:uiPriority w:val="0"/>
    <w:pPr>
      <w:keepNext/>
      <w:keepLines/>
      <w:numPr>
        <w:ilvl w:val="2"/>
        <w:numId w:val="1"/>
      </w:numPr>
      <w:spacing w:before="100" w:beforeLines="0" w:beforeAutospacing="0" w:after="100" w:afterLines="0" w:afterAutospacing="0" w:line="480" w:lineRule="exact"/>
      <w:ind w:left="0" w:firstLine="880" w:firstLineChars="200"/>
      <w:outlineLvl w:val="2"/>
    </w:pPr>
    <w:rPr>
      <w:rFonts w:eastAsia="微软雅黑"/>
    </w:rPr>
  </w:style>
  <w:style w:type="paragraph" w:styleId="5">
    <w:name w:val="heading 4"/>
    <w:basedOn w:val="1"/>
    <w:next w:val="1"/>
    <w:unhideWhenUsed/>
    <w:qFormat/>
    <w:uiPriority w:val="0"/>
    <w:pPr>
      <w:keepNext/>
      <w:keepLines/>
      <w:numPr>
        <w:ilvl w:val="3"/>
        <w:numId w:val="1"/>
      </w:numPr>
      <w:spacing w:before="100" w:beforeLines="0" w:beforeAutospacing="0" w:after="100" w:afterLines="0" w:afterAutospacing="0" w:line="240" w:lineRule="auto"/>
      <w:ind w:left="0" w:firstLine="880" w:firstLineChars="200"/>
      <w:outlineLvl w:val="3"/>
    </w:pPr>
    <w:rPr>
      <w:rFonts w:ascii="Arial" w:hAnsi="Arial"/>
    </w:rPr>
  </w:style>
  <w:style w:type="paragraph" w:styleId="6">
    <w:name w:val="heading 5"/>
    <w:basedOn w:val="1"/>
    <w:next w:val="1"/>
    <w:unhideWhenUsed/>
    <w:qFormat/>
    <w:uiPriority w:val="0"/>
    <w:pPr>
      <w:keepNext/>
      <w:keepLines/>
      <w:numPr>
        <w:ilvl w:val="4"/>
        <w:numId w:val="1"/>
      </w:numPr>
      <w:spacing w:before="280" w:beforeLines="0" w:beforeAutospacing="0" w:after="290" w:afterLines="0" w:afterAutospacing="0" w:line="372" w:lineRule="auto"/>
      <w:ind w:left="1008" w:hanging="1008" w:firstLineChars="0"/>
      <w:outlineLvl w:val="4"/>
    </w:pPr>
    <w:rPr>
      <w:b/>
      <w:sz w:val="28"/>
    </w:rPr>
  </w:style>
  <w:style w:type="paragraph" w:styleId="7">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firstLineChars="0"/>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firstLineChars="0"/>
      <w:outlineLvl w:val="6"/>
    </w:pPr>
    <w:rPr>
      <w:b/>
      <w:sz w:val="24"/>
    </w:rPr>
  </w:style>
  <w:style w:type="paragraph" w:styleId="9">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19">
    <w:name w:val="Default Paragraph Font"/>
    <w:semiHidden/>
    <w:qFormat/>
    <w:uiPriority w:val="0"/>
  </w:style>
  <w:style w:type="table" w:default="1" w:styleId="17">
    <w:name w:val="Normal Table"/>
    <w:semiHidden/>
    <w:qFormat/>
    <w:uiPriority w:val="0"/>
    <w:tblPr>
      <w:tblCellMar>
        <w:top w:w="0" w:type="dxa"/>
        <w:left w:w="108" w:type="dxa"/>
        <w:bottom w:w="0" w:type="dxa"/>
        <w:right w:w="108" w:type="dxa"/>
      </w:tblCellMar>
    </w:tblPr>
  </w:style>
  <w:style w:type="paragraph" w:styleId="11">
    <w:name w:val="caption"/>
    <w:basedOn w:val="1"/>
    <w:next w:val="1"/>
    <w:unhideWhenUsed/>
    <w:qFormat/>
    <w:uiPriority w:val="0"/>
    <w:pPr>
      <w:spacing w:line="360" w:lineRule="auto"/>
      <w:jc w:val="center"/>
    </w:pPr>
    <w:rPr>
      <w:rFonts w:ascii="Arial" w:hAnsi="Arial" w:eastAsia="黑体"/>
      <w:sz w:val="20"/>
    </w:rPr>
  </w:style>
  <w:style w:type="paragraph" w:styleId="12">
    <w:name w:val="toc 3"/>
    <w:basedOn w:val="1"/>
    <w:next w:val="1"/>
    <w:qFormat/>
    <w:uiPriority w:val="0"/>
    <w:pPr>
      <w:ind w:left="840" w:leftChars="400"/>
    </w:pPr>
  </w:style>
  <w:style w:type="paragraph" w:styleId="13">
    <w:name w:val="footer"/>
    <w:basedOn w:val="1"/>
    <w:qFormat/>
    <w:uiPriority w:val="0"/>
    <w:pPr>
      <w:tabs>
        <w:tab w:val="center" w:pos="4153"/>
        <w:tab w:val="right" w:pos="8306"/>
      </w:tabs>
      <w:snapToGrid w:val="0"/>
      <w:jc w:val="left"/>
    </w:pPr>
    <w:rPr>
      <w:sz w:val="18"/>
    </w:rPr>
  </w:style>
  <w:style w:type="paragraph" w:styleId="1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5">
    <w:name w:val="toc 1"/>
    <w:basedOn w:val="1"/>
    <w:next w:val="1"/>
    <w:qFormat/>
    <w:uiPriority w:val="0"/>
    <w:rPr>
      <w:rFonts w:eastAsia="微软雅黑"/>
    </w:rPr>
  </w:style>
  <w:style w:type="paragraph" w:styleId="16">
    <w:name w:val="toc 2"/>
    <w:basedOn w:val="1"/>
    <w:next w:val="1"/>
    <w:qFormat/>
    <w:uiPriority w:val="0"/>
    <w:pPr>
      <w:ind w:left="420" w:leftChars="200"/>
    </w:p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Hyperlink"/>
    <w:basedOn w:val="19"/>
    <w:qFormat/>
    <w:uiPriority w:val="0"/>
    <w:rPr>
      <w:color w:val="0000FF"/>
      <w:u w:val="single"/>
    </w:rPr>
  </w:style>
  <w:style w:type="character" w:customStyle="1" w:styleId="21">
    <w:name w:val="标题 3 Char"/>
    <w:link w:val="4"/>
    <w:qFormat/>
    <w:uiPriority w:val="0"/>
    <w:rPr>
      <w:rFonts w:eastAsia="微软雅黑"/>
    </w:rPr>
  </w:style>
  <w:style w:type="paragraph" w:customStyle="1" w:styleId="22">
    <w:name w:val="表格"/>
    <w:next w:val="4"/>
    <w:qFormat/>
    <w:uiPriority w:val="0"/>
    <w:pPr>
      <w:spacing w:line="240" w:lineRule="auto"/>
      <w:jc w:val="center"/>
    </w:pPr>
    <w:rPr>
      <w:rFonts w:ascii="Times New Roman" w:hAnsi="Times New Roman" w:eastAsia="仿宋" w:cs="Times New Roman"/>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0" Type="http://schemas.openxmlformats.org/officeDocument/2006/relationships/fontTable" Target="fontTable.xml"/><Relationship Id="rId5" Type="http://schemas.openxmlformats.org/officeDocument/2006/relationships/header" Target="header1.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endnotes" Target="endnotes.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2123</Words>
  <Characters>2287</Characters>
  <Lines>0</Lines>
  <Paragraphs>0</Paragraphs>
  <TotalTime>0</TotalTime>
  <ScaleCrop>false</ScaleCrop>
  <LinksUpToDate>false</LinksUpToDate>
  <CharactersWithSpaces>3312</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onexiong</cp:lastModifiedBy>
  <dcterms:modified xsi:type="dcterms:W3CDTF">2023-08-18T08:12:23Z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80D84EBDE51D4770A0E0AF5009AC3418</vt:lpwstr>
  </property>
</Properties>
</file>