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2023年度一次性吸纳就业补贴申请操作办法</w:t>
      </w:r>
    </w:p>
    <w:p>
      <w:pPr>
        <w:spacing w:line="540" w:lineRule="exact"/>
        <w:jc w:val="center"/>
        <w:rPr>
          <w:rFonts w:ascii="方正小标宋简体" w:hAnsi="黑体" w:eastAsia="方正小标宋简体"/>
          <w:bCs/>
          <w:sz w:val="44"/>
          <w:szCs w:val="44"/>
        </w:rPr>
      </w:pPr>
    </w:p>
    <w:p>
      <w:pPr>
        <w:pStyle w:val="17"/>
        <w:numPr>
          <w:ilvl w:val="0"/>
          <w:numId w:val="1"/>
        </w:numPr>
        <w:spacing w:line="540" w:lineRule="exact"/>
        <w:ind w:firstLineChars="0"/>
        <w:rPr>
          <w:rFonts w:ascii="Times New Roman" w:hAnsi="Times New Roman" w:eastAsia="黑体"/>
          <w:sz w:val="32"/>
          <w:szCs w:val="32"/>
        </w:rPr>
      </w:pPr>
      <w:r>
        <w:rPr>
          <w:rFonts w:ascii="Times New Roman" w:hAnsi="黑体" w:eastAsia="黑体"/>
          <w:sz w:val="32"/>
          <w:szCs w:val="32"/>
        </w:rPr>
        <w:t>政策依据</w:t>
      </w:r>
    </w:p>
    <w:p>
      <w:pPr>
        <w:pStyle w:val="2"/>
        <w:spacing w:line="560" w:lineRule="exact"/>
        <w:rPr>
          <w:szCs w:val="32"/>
          <w:shd w:val="clear" w:color="auto" w:fill="FFFFFF"/>
        </w:rPr>
      </w:pPr>
      <w:r>
        <w:rPr>
          <w:rFonts w:hint="eastAsia"/>
          <w:szCs w:val="32"/>
          <w:shd w:val="clear" w:color="auto" w:fill="FFFFFF"/>
        </w:rPr>
        <w:t>《大连市人民政府办公室关于优化调整</w:t>
      </w:r>
      <w:r>
        <w:rPr>
          <w:szCs w:val="32"/>
          <w:shd w:val="clear" w:color="auto" w:fill="FFFFFF"/>
        </w:rPr>
        <w:t>稳就业政策措施进一步促进发展惠民生助振兴的通知</w:t>
      </w:r>
      <w:r>
        <w:rPr>
          <w:rFonts w:hint="eastAsia"/>
          <w:szCs w:val="32"/>
          <w:shd w:val="clear" w:color="auto" w:fill="FFFFFF"/>
        </w:rPr>
        <w:t>》（大政办发</w:t>
      </w:r>
      <w:r>
        <w:rPr>
          <w:bCs/>
          <w:szCs w:val="32"/>
        </w:rPr>
        <w:t>〔202</w:t>
      </w:r>
      <w:r>
        <w:rPr>
          <w:rFonts w:hint="eastAsia"/>
          <w:bCs/>
          <w:szCs w:val="32"/>
        </w:rPr>
        <w:t>3</w:t>
      </w:r>
      <w:r>
        <w:rPr>
          <w:bCs/>
          <w:szCs w:val="32"/>
        </w:rPr>
        <w:t>〕</w:t>
      </w:r>
      <w:r>
        <w:rPr>
          <w:rFonts w:hint="eastAsia"/>
          <w:bCs/>
          <w:szCs w:val="32"/>
        </w:rPr>
        <w:t>33号</w:t>
      </w:r>
      <w:r>
        <w:rPr>
          <w:rFonts w:hint="eastAsia"/>
          <w:szCs w:val="32"/>
          <w:shd w:val="clear" w:color="auto" w:fill="FFFFFF"/>
        </w:rPr>
        <w:t xml:space="preserve">）  </w:t>
      </w:r>
    </w:p>
    <w:p>
      <w:pPr>
        <w:pStyle w:val="2"/>
        <w:spacing w:line="560" w:lineRule="exact"/>
        <w:rPr>
          <w:rFonts w:ascii="黑体" w:hAnsi="黑体" w:eastAsia="黑体"/>
          <w:szCs w:val="32"/>
        </w:rPr>
      </w:pPr>
      <w:r>
        <w:rPr>
          <w:rFonts w:hint="eastAsia" w:ascii="黑体" w:hAnsi="黑体" w:eastAsia="黑体"/>
          <w:szCs w:val="32"/>
        </w:rPr>
        <w:t>二、享受条件</w:t>
      </w:r>
    </w:p>
    <w:p>
      <w:pPr>
        <w:spacing w:line="580" w:lineRule="exact"/>
        <w:ind w:firstLine="636"/>
        <w:rPr>
          <w:rFonts w:ascii="Times New Roman" w:hAnsi="Times New Roman" w:eastAsia="仿宋_GB2312"/>
          <w:sz w:val="32"/>
          <w:szCs w:val="32"/>
        </w:rPr>
      </w:pPr>
      <w:r>
        <w:rPr>
          <w:rFonts w:hint="eastAsia" w:ascii="Times New Roman" w:hAnsi="Times New Roman" w:eastAsia="仿宋_GB2312"/>
          <w:sz w:val="32"/>
          <w:szCs w:val="32"/>
        </w:rPr>
        <w:t>企业2023年新招用毕业年度或离校2年内未就业高校毕业生、16-24岁登记失业青年就业的可享受一次性吸纳就业补贴或一次性扩岗补助，上述两项政策不能兼得，受理期限截至2023年12月31日。其中，享受一次性吸纳就业补贴需签订1年以上劳动合同并缴纳大于（含）3个月的社会保险费，该政策也包含新招用登记失业半年以上人员的企业。</w:t>
      </w:r>
    </w:p>
    <w:p>
      <w:pPr>
        <w:pStyle w:val="2"/>
        <w:spacing w:line="560" w:lineRule="exact"/>
        <w:rPr>
          <w:szCs w:val="32"/>
        </w:rPr>
      </w:pPr>
      <w:r>
        <w:rPr>
          <w:rFonts w:hint="eastAsia"/>
          <w:szCs w:val="32"/>
        </w:rPr>
        <w:t>适用于本政策的普通</w:t>
      </w:r>
      <w:r>
        <w:rPr>
          <w:szCs w:val="32"/>
        </w:rPr>
        <w:t>高校毕业生</w:t>
      </w:r>
      <w:r>
        <w:rPr>
          <w:rFonts w:hint="eastAsia"/>
          <w:szCs w:val="32"/>
        </w:rPr>
        <w:t>指接受普通高等学历教育取得高等学校毕业证的毕业生，包括</w:t>
      </w:r>
      <w:r>
        <w:rPr>
          <w:szCs w:val="32"/>
        </w:rPr>
        <w:t>研究生和本科、专科（高职）毕业生</w:t>
      </w:r>
      <w:r>
        <w:rPr>
          <w:rFonts w:hint="eastAsia"/>
          <w:szCs w:val="32"/>
        </w:rPr>
        <w:t>、</w:t>
      </w:r>
      <w:r>
        <w:rPr>
          <w:szCs w:val="32"/>
        </w:rPr>
        <w:t>技师学院高级工班</w:t>
      </w:r>
      <w:r>
        <w:rPr>
          <w:rFonts w:hint="eastAsia"/>
          <w:szCs w:val="32"/>
        </w:rPr>
        <w:t>、</w:t>
      </w:r>
      <w:r>
        <w:rPr>
          <w:szCs w:val="32"/>
        </w:rPr>
        <w:t>预备技师班</w:t>
      </w:r>
      <w:r>
        <w:rPr>
          <w:rFonts w:hint="eastAsia"/>
          <w:szCs w:val="32"/>
        </w:rPr>
        <w:t>和特殊教育院校职业教育类毕业生，不包括</w:t>
      </w:r>
      <w:r>
        <w:rPr>
          <w:szCs w:val="32"/>
        </w:rPr>
        <w:t>函授、成人教育</w:t>
      </w:r>
      <w:r>
        <w:rPr>
          <w:rFonts w:hint="eastAsia"/>
          <w:szCs w:val="32"/>
        </w:rPr>
        <w:t>等毕业生。省内外所有符合条件的高校毕业生及留学归国人员同等适用。</w:t>
      </w:r>
    </w:p>
    <w:p>
      <w:pPr>
        <w:pStyle w:val="2"/>
        <w:spacing w:line="560" w:lineRule="exact"/>
        <w:rPr>
          <w:szCs w:val="32"/>
        </w:rPr>
      </w:pPr>
      <w:r>
        <w:rPr>
          <w:rFonts w:hint="eastAsia"/>
          <w:szCs w:val="32"/>
        </w:rPr>
        <w:t>同一人不论身份是否变更，参保企业是否变更，只能享受1次一次性吸纳就业补贴，不得跨年度、跨地区、跨企业重复享受。</w:t>
      </w:r>
    </w:p>
    <w:p>
      <w:pPr>
        <w:spacing w:line="56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b/>
          <w:color w:val="000000"/>
          <w:sz w:val="32"/>
          <w:szCs w:val="32"/>
          <w:u w:val="single"/>
        </w:rPr>
        <w:t>人力资源服务企业（含劳</w:t>
      </w:r>
      <w:r>
        <w:rPr>
          <w:rFonts w:hint="eastAsia" w:ascii="Times New Roman" w:hAnsi="Times New Roman" w:eastAsia="仿宋_GB2312"/>
          <w:b/>
          <w:sz w:val="32"/>
          <w:szCs w:val="32"/>
          <w:u w:val="single"/>
        </w:rPr>
        <w:t>务派遣）</w:t>
      </w:r>
      <w:r>
        <w:rPr>
          <w:rFonts w:hint="eastAsia" w:ascii="Times New Roman" w:hAnsi="Times New Roman" w:eastAsia="仿宋_GB2312"/>
          <w:sz w:val="32"/>
          <w:szCs w:val="32"/>
          <w:u w:val="single"/>
        </w:rPr>
        <w:t>申请一次性吸纳就业补贴需提供《一次性吸纳就业补贴承诺书》（附件1）、《一次性吸纳就业补贴资金分配协议书明细表》（附件2）以及与实际用工企业达成的补贴资金分配协议书复印件。</w:t>
      </w:r>
    </w:p>
    <w:p>
      <w:pPr>
        <w:pStyle w:val="2"/>
        <w:spacing w:line="560" w:lineRule="exact"/>
        <w:rPr>
          <w:szCs w:val="32"/>
        </w:rPr>
      </w:pPr>
      <w:r>
        <w:rPr>
          <w:szCs w:val="32"/>
        </w:rPr>
        <w:t>被纳入失信联合惩戒名单的用人单位不在政策补贴范围之内。</w:t>
      </w:r>
    </w:p>
    <w:p>
      <w:pPr>
        <w:spacing w:line="540" w:lineRule="exact"/>
        <w:ind w:firstLine="640" w:firstLineChars="200"/>
        <w:rPr>
          <w:rFonts w:ascii="Times New Roman" w:hAnsi="Times New Roman" w:eastAsia="仿宋_GB2312"/>
          <w:sz w:val="32"/>
          <w:szCs w:val="32"/>
          <w:shd w:val="clear" w:color="auto" w:fill="FFFFFF"/>
        </w:rPr>
      </w:pPr>
      <w:r>
        <w:rPr>
          <w:rFonts w:hint="eastAsia" w:ascii="Times New Roman" w:hAnsi="黑体" w:eastAsia="黑体"/>
          <w:sz w:val="32"/>
          <w:szCs w:val="32"/>
          <w:shd w:val="clear" w:color="auto" w:fill="FFFFFF"/>
        </w:rPr>
        <w:t>三</w:t>
      </w:r>
      <w:r>
        <w:rPr>
          <w:rFonts w:ascii="Times New Roman" w:hAnsi="黑体" w:eastAsia="黑体"/>
          <w:sz w:val="32"/>
          <w:szCs w:val="32"/>
          <w:shd w:val="clear" w:color="auto" w:fill="FFFFFF"/>
        </w:rPr>
        <w:t>、</w:t>
      </w:r>
      <w:r>
        <w:rPr>
          <w:rFonts w:hint="eastAsia" w:ascii="Times New Roman" w:hAnsi="黑体" w:eastAsia="黑体"/>
          <w:sz w:val="32"/>
          <w:szCs w:val="32"/>
          <w:shd w:val="clear" w:color="auto" w:fill="FFFFFF"/>
        </w:rPr>
        <w:t>企业申请</w:t>
      </w:r>
      <w:r>
        <w:rPr>
          <w:rFonts w:ascii="Times New Roman" w:hAnsi="黑体" w:eastAsia="黑体"/>
          <w:sz w:val="32"/>
          <w:szCs w:val="32"/>
        </w:rPr>
        <w:t>办理流程</w:t>
      </w:r>
    </w:p>
    <w:p>
      <w:pPr>
        <w:wordWrap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企业</w:t>
      </w:r>
      <w:r>
        <w:rPr>
          <w:rFonts w:ascii="Times New Roman" w:hAnsi="Times New Roman" w:eastAsia="仿宋_GB2312"/>
          <w:sz w:val="32"/>
          <w:szCs w:val="32"/>
        </w:rPr>
        <w:t>登录</w:t>
      </w:r>
      <w:r>
        <w:rPr>
          <w:rFonts w:hint="eastAsia" w:ascii="Times New Roman" w:hAnsi="Times New Roman" w:eastAsia="仿宋_GB2312"/>
          <w:sz w:val="32"/>
          <w:szCs w:val="32"/>
        </w:rPr>
        <w:t>大连市金保工程企业网报系统</w:t>
      </w:r>
      <w:r>
        <w:rPr>
          <w:rFonts w:ascii="Times New Roman" w:hAnsi="Times New Roman" w:eastAsia="仿宋_GB2312"/>
          <w:sz w:val="32"/>
          <w:szCs w:val="32"/>
          <w:u w:val="single"/>
        </w:rPr>
        <w:t>http://124.93.240.20:7013/qywb/</w:t>
      </w:r>
      <w:r>
        <w:rPr>
          <w:rFonts w:hint="eastAsia" w:ascii="Times New Roman" w:hAnsi="Times New Roman" w:eastAsia="仿宋_GB2312"/>
          <w:sz w:val="32"/>
          <w:szCs w:val="32"/>
        </w:rPr>
        <w:t>，</w:t>
      </w:r>
      <w:r>
        <w:rPr>
          <w:rFonts w:ascii="Times New Roman" w:hAnsi="Times New Roman" w:eastAsia="仿宋_GB2312"/>
          <w:sz w:val="32"/>
          <w:szCs w:val="32"/>
        </w:rPr>
        <w:t>进入企业保险网上申报</w:t>
      </w:r>
      <w:r>
        <w:rPr>
          <w:rFonts w:hint="eastAsia" w:ascii="Times New Roman" w:hAnsi="Times New Roman" w:eastAsia="仿宋_GB2312"/>
          <w:sz w:val="32"/>
          <w:szCs w:val="32"/>
        </w:rPr>
        <w:t>—一次性吸纳就业补助—2023年度一次性吸纳就业补贴申报。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点击“新建”，输入企业基本信息：单位所属区（工商注册地）、联系方式、开户行账号等。</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企业基本信息保存成功后，点击“添加人员”，输入人员身份证号码，点击“查询”后选择申报人员类型，填写人员基本信息：劳动合同起止时间、社会保险缴费起止时间（本企业）、失业登记时间等。</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4.人员基本信息填写完毕后点击“保存”。保存成功后，</w:t>
      </w:r>
      <w:r>
        <w:rPr>
          <w:rFonts w:hint="eastAsia" w:ascii="Times New Roman" w:hAnsi="Times New Roman" w:eastAsia="仿宋_GB2312"/>
          <w:sz w:val="32"/>
          <w:szCs w:val="32"/>
          <w:u w:val="single"/>
        </w:rPr>
        <w:t>高校毕业生</w:t>
      </w:r>
      <w:r>
        <w:rPr>
          <w:rFonts w:hint="eastAsia" w:ascii="Times New Roman" w:hAnsi="Times New Roman" w:eastAsia="仿宋_GB2312"/>
          <w:sz w:val="32"/>
          <w:szCs w:val="32"/>
        </w:rPr>
        <w:t>需在附件中上传学信网截图（技师学院上传毕业证照片），浏览器请选择</w:t>
      </w:r>
      <w:r>
        <w:rPr>
          <w:rFonts w:hint="eastAsia" w:ascii="Times New Roman" w:hAnsi="Times New Roman" w:eastAsia="仿宋_GB2312"/>
          <w:sz w:val="32"/>
          <w:szCs w:val="32"/>
          <w:u w:val="single"/>
        </w:rPr>
        <w:t>兼容模式</w:t>
      </w:r>
      <w:r>
        <w:rPr>
          <w:rFonts w:hint="eastAsia" w:ascii="Times New Roman" w:hAnsi="Times New Roman" w:eastAsia="仿宋_GB2312"/>
          <w:sz w:val="32"/>
          <w:szCs w:val="32"/>
        </w:rPr>
        <w:t>，图片小于300KB。上传成功后，申请操作完成。（登记失业人员无需上传附件）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5.该项补贴申报时间截至2023年12月31日。</w:t>
      </w:r>
    </w:p>
    <w:p>
      <w:pPr>
        <w:pStyle w:val="2"/>
        <w:spacing w:line="560" w:lineRule="exact"/>
        <w:rPr>
          <w:szCs w:val="32"/>
        </w:rPr>
      </w:pPr>
      <w:r>
        <w:rPr>
          <w:rFonts w:hint="eastAsia"/>
          <w:szCs w:val="32"/>
        </w:rPr>
        <w:t>6.申报成功后，</w:t>
      </w:r>
      <w:r>
        <w:rPr>
          <w:szCs w:val="32"/>
          <w:shd w:val="clear" w:color="auto" w:fill="FFFFFF"/>
        </w:rPr>
        <w:t>由各地区公共就业服务经办机构进行初审及复审</w:t>
      </w:r>
      <w:r>
        <w:rPr>
          <w:rFonts w:hint="eastAsia"/>
          <w:szCs w:val="32"/>
          <w:shd w:val="clear" w:color="auto" w:fill="FFFFFF"/>
        </w:rPr>
        <w:t>。审核</w:t>
      </w:r>
      <w:r>
        <w:rPr>
          <w:szCs w:val="32"/>
          <w:shd w:val="clear" w:color="auto" w:fill="FFFFFF"/>
        </w:rPr>
        <w:t>无误后，</w:t>
      </w:r>
      <w:r>
        <w:rPr>
          <w:rFonts w:hint="eastAsia"/>
          <w:szCs w:val="32"/>
          <w:shd w:val="clear" w:color="auto" w:fill="FFFFFF"/>
        </w:rPr>
        <w:t>由各地区</w:t>
      </w:r>
      <w:r>
        <w:rPr>
          <w:szCs w:val="32"/>
          <w:shd w:val="clear" w:color="auto" w:fill="FFFFFF"/>
        </w:rPr>
        <w:t>公共</w:t>
      </w:r>
      <w:r>
        <w:rPr>
          <w:rFonts w:hint="eastAsia"/>
          <w:szCs w:val="32"/>
          <w:shd w:val="clear" w:color="auto" w:fill="FFFFFF"/>
        </w:rPr>
        <w:t>就业服务机构</w:t>
      </w:r>
      <w:r>
        <w:rPr>
          <w:szCs w:val="32"/>
          <w:shd w:val="clear" w:color="auto" w:fill="FFFFFF"/>
        </w:rPr>
        <w:t>进行公示</w:t>
      </w:r>
      <w:r>
        <w:rPr>
          <w:rFonts w:hint="eastAsia"/>
          <w:szCs w:val="32"/>
          <w:shd w:val="clear" w:color="auto" w:fill="FFFFFF"/>
        </w:rPr>
        <w:t>。公示无异议后由同级财政部门将补贴资金核拨至企业基本账户。</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提示：企业基本信息仅在首次录入时填写，若企业所属区及银行账号不准确，将影响补贴申请受理进度。</w:t>
      </w:r>
    </w:p>
    <w:p>
      <w:pPr>
        <w:spacing w:line="540" w:lineRule="exact"/>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sz w:val="32"/>
          <w:szCs w:val="32"/>
        </w:rPr>
        <w:t xml:space="preserve">1 </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一次性吸纳就业补贴承诺书</w:t>
      </w:r>
    </w:p>
    <w:p>
      <w:pPr>
        <w:jc w:val="center"/>
        <w:rPr>
          <w:rFonts w:ascii="方正小标宋简体" w:hAnsi="黑体" w:eastAsia="方正小标宋简体"/>
          <w:sz w:val="44"/>
          <w:szCs w:val="44"/>
        </w:rPr>
      </w:pPr>
    </w:p>
    <w:p>
      <w:pPr>
        <w:spacing w:line="560" w:lineRule="exact"/>
        <w:ind w:firstLine="635"/>
        <w:rPr>
          <w:rFonts w:ascii="Times New Roman" w:hAnsi="Times New Roman" w:eastAsia="仿宋_GB2312"/>
          <w:sz w:val="32"/>
          <w:szCs w:val="32"/>
        </w:rPr>
      </w:pPr>
      <w:r>
        <w:rPr>
          <w:rFonts w:ascii="Times New Roman" w:hAnsi="Times New Roman" w:eastAsia="仿宋_GB2312"/>
          <w:sz w:val="32"/>
          <w:szCs w:val="32"/>
        </w:rPr>
        <w:t>本单位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统一社会信用代码</w:t>
      </w:r>
      <w:r>
        <w:rPr>
          <w:rFonts w:ascii="Times New Roman" w:hAnsi="Times New Roman" w:eastAsia="仿宋_GB2312"/>
          <w:sz w:val="32"/>
          <w:szCs w:val="32"/>
          <w:u w:val="single"/>
        </w:rPr>
        <w:t xml:space="preserve">          </w:t>
      </w:r>
      <w:r>
        <w:rPr>
          <w:rFonts w:ascii="Times New Roman" w:hAnsi="Times New Roman" w:eastAsia="仿宋_GB2312"/>
          <w:sz w:val="32"/>
          <w:szCs w:val="32"/>
        </w:rPr>
        <w:t>） 自愿提出申领202</w:t>
      </w:r>
      <w:r>
        <w:rPr>
          <w:rFonts w:hint="eastAsia" w:ascii="Times New Roman" w:hAnsi="Times New Roman" w:eastAsia="仿宋_GB2312"/>
          <w:sz w:val="32"/>
          <w:szCs w:val="32"/>
        </w:rPr>
        <w:t>3</w:t>
      </w:r>
      <w:r>
        <w:rPr>
          <w:rFonts w:ascii="Times New Roman" w:hAnsi="Times New Roman" w:eastAsia="仿宋_GB2312"/>
          <w:sz w:val="32"/>
          <w:szCs w:val="32"/>
        </w:rPr>
        <w:t>年度一次性吸纳就业</w:t>
      </w:r>
      <w:r>
        <w:rPr>
          <w:rFonts w:hint="eastAsia" w:ascii="Times New Roman" w:hAnsi="Times New Roman" w:eastAsia="仿宋_GB2312"/>
          <w:sz w:val="32"/>
          <w:szCs w:val="32"/>
        </w:rPr>
        <w:t>补贴</w:t>
      </w:r>
      <w:r>
        <w:rPr>
          <w:rFonts w:ascii="Times New Roman" w:hAnsi="Times New Roman" w:eastAsia="仿宋_GB2312"/>
          <w:sz w:val="32"/>
          <w:szCs w:val="32"/>
        </w:rPr>
        <w:t>，并承诺生产经营符合国家相关法律法规，</w:t>
      </w:r>
      <w:r>
        <w:rPr>
          <w:rFonts w:hint="eastAsia" w:ascii="Times New Roman" w:hAnsi="Times New Roman" w:eastAsia="仿宋_GB2312"/>
          <w:sz w:val="32"/>
          <w:szCs w:val="32"/>
        </w:rPr>
        <w:t>依法依规缴纳社会保险费，一次性吸纳就业补贴分配已与实际用工企业达成一致意见，并签订了分配协议书。</w:t>
      </w:r>
    </w:p>
    <w:p>
      <w:pPr>
        <w:spacing w:line="560" w:lineRule="exact"/>
        <w:ind w:firstLine="635"/>
        <w:rPr>
          <w:rFonts w:ascii="Times New Roman" w:hAnsi="Times New Roman" w:eastAsia="仿宋_GB2312"/>
          <w:sz w:val="32"/>
          <w:szCs w:val="32"/>
        </w:rPr>
      </w:pPr>
      <w:r>
        <w:rPr>
          <w:rFonts w:hint="eastAsia" w:ascii="Times New Roman" w:hAnsi="Times New Roman" w:eastAsia="仿宋_GB2312"/>
          <w:sz w:val="32"/>
          <w:szCs w:val="32"/>
        </w:rPr>
        <w:t>本单位承诺在一次性吸纳就业补贴到账后的15日内完成资金分配工作，并于完成资金分配工作后的30日内向公共就业服务经办机构报送银行流水等证明材料。</w:t>
      </w:r>
      <w:r>
        <w:rPr>
          <w:rFonts w:ascii="Times New Roman" w:hAnsi="Times New Roman" w:eastAsia="仿宋_GB2312"/>
          <w:sz w:val="32"/>
          <w:szCs w:val="32"/>
        </w:rPr>
        <w:t>如违反以上承诺，将承担由此造成的一切法律责任。</w:t>
      </w:r>
    </w:p>
    <w:p>
      <w:pPr>
        <w:spacing w:line="560" w:lineRule="exact"/>
        <w:ind w:firstLine="635"/>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635"/>
        <w:rPr>
          <w:rFonts w:ascii="Times New Roman" w:hAnsi="Times New Roman" w:eastAsia="仿宋_GB2312"/>
          <w:sz w:val="32"/>
          <w:szCs w:val="32"/>
        </w:rPr>
      </w:pPr>
      <w:r>
        <w:rPr>
          <w:rFonts w:hint="eastAsia" w:ascii="Times New Roman" w:hAnsi="Times New Roman" w:eastAsia="仿宋_GB2312"/>
          <w:sz w:val="32"/>
          <w:szCs w:val="32"/>
        </w:rPr>
        <w:t xml:space="preserve">                                  （单位公章） </w:t>
      </w:r>
    </w:p>
    <w:p>
      <w:pPr>
        <w:spacing w:line="560" w:lineRule="exact"/>
        <w:ind w:firstLine="635"/>
        <w:rPr>
          <w:rFonts w:ascii="Times New Roman" w:hAnsi="Times New Roman" w:eastAsia="仿宋_GB2312"/>
          <w:sz w:val="32"/>
          <w:szCs w:val="32"/>
        </w:rPr>
      </w:pPr>
      <w:r>
        <w:rPr>
          <w:rFonts w:hint="eastAsia" w:ascii="Times New Roman" w:hAnsi="Times New Roman" w:eastAsia="仿宋_GB2312"/>
          <w:sz w:val="32"/>
          <w:szCs w:val="32"/>
        </w:rPr>
        <w:t xml:space="preserve">                                 年    月    日</w:t>
      </w:r>
    </w:p>
    <w:p>
      <w:pPr>
        <w:spacing w:line="540" w:lineRule="exact"/>
        <w:rPr>
          <w:rFonts w:ascii="Times New Roman" w:hAnsi="Times New Roman" w:eastAsia="黑体"/>
          <w:sz w:val="44"/>
          <w:szCs w:val="44"/>
        </w:rPr>
      </w:pPr>
    </w:p>
    <w:p>
      <w:pPr>
        <w:spacing w:line="540" w:lineRule="exact"/>
        <w:rPr>
          <w:rFonts w:ascii="Times New Roman" w:hAnsi="Times New Roman" w:eastAsia="黑体"/>
          <w:sz w:val="44"/>
          <w:szCs w:val="44"/>
        </w:rPr>
      </w:pPr>
    </w:p>
    <w:p>
      <w:pPr>
        <w:spacing w:line="540" w:lineRule="exact"/>
        <w:rPr>
          <w:rFonts w:ascii="Times New Roman" w:hAnsi="Times New Roman" w:eastAsia="黑体"/>
          <w:sz w:val="44"/>
          <w:szCs w:val="44"/>
        </w:rPr>
      </w:pPr>
    </w:p>
    <w:p>
      <w:pPr>
        <w:spacing w:line="540" w:lineRule="exact"/>
        <w:rPr>
          <w:rFonts w:ascii="Times New Roman" w:hAnsi="Times New Roman" w:eastAsia="黑体"/>
          <w:sz w:val="44"/>
          <w:szCs w:val="44"/>
        </w:rPr>
        <w:sectPr>
          <w:footerReference r:id="rId3" w:type="default"/>
          <w:footerReference r:id="rId4" w:type="even"/>
          <w:pgSz w:w="11906" w:h="16838"/>
          <w:pgMar w:top="1985" w:right="1474" w:bottom="2098" w:left="1588" w:header="851" w:footer="992" w:gutter="0"/>
          <w:cols w:space="720" w:num="1"/>
          <w:docGrid w:type="linesAndChars" w:linePitch="312" w:charSpace="0"/>
        </w:sectPr>
      </w:pPr>
    </w:p>
    <w:p>
      <w:pPr>
        <w:widowControl/>
        <w:jc w:val="left"/>
        <w:rPr>
          <w:rFonts w:hint="eastAsia" w:ascii="黑体" w:hAnsi="黑体" w:eastAsia="黑体"/>
          <w:sz w:val="32"/>
          <w:szCs w:val="32"/>
        </w:rPr>
      </w:pPr>
    </w:p>
    <w:p>
      <w:pPr>
        <w:widowControl/>
        <w:jc w:val="left"/>
        <w:rPr>
          <w:rFonts w:ascii="Times New Roman" w:hAnsi="Times New Roman" w:eastAsia="黑体"/>
          <w:sz w:val="44"/>
          <w:szCs w:val="44"/>
        </w:rPr>
      </w:pPr>
      <w:r>
        <w:rPr>
          <w:rFonts w:hint="eastAsia" w:ascii="黑体" w:hAnsi="黑体" w:eastAsia="黑体"/>
          <w:sz w:val="32"/>
          <w:szCs w:val="32"/>
        </w:rPr>
        <w:t>附件</w:t>
      </w:r>
      <w:r>
        <w:rPr>
          <w:rFonts w:ascii="Times New Roman" w:hAnsi="Times New Roman" w:eastAsia="黑体"/>
          <w:sz w:val="32"/>
          <w:szCs w:val="32"/>
        </w:rPr>
        <w:t>2</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一次性吸纳就业补贴资金分配协议书明细表</w:t>
      </w:r>
    </w:p>
    <w:p>
      <w:pPr>
        <w:rPr>
          <w:rFonts w:ascii="仿宋_GB2312" w:hAnsi="黑体" w:eastAsia="仿宋_GB2312"/>
          <w:sz w:val="28"/>
          <w:szCs w:val="28"/>
        </w:rPr>
      </w:pPr>
      <w:r>
        <w:rPr>
          <w:rFonts w:hint="eastAsia" w:ascii="仿宋_GB2312" w:hAnsi="黑体" w:eastAsia="仿宋_GB2312"/>
          <w:sz w:val="28"/>
          <w:szCs w:val="28"/>
        </w:rPr>
        <w:t>单位公章：（人力资源服务企业）</w:t>
      </w:r>
    </w:p>
    <w:tbl>
      <w:tblPr>
        <w:tblStyle w:val="10"/>
        <w:tblW w:w="1360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70"/>
        <w:gridCol w:w="3163"/>
        <w:gridCol w:w="1562"/>
        <w:gridCol w:w="1230"/>
        <w:gridCol w:w="1274"/>
        <w:gridCol w:w="212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8" w:type="dxa"/>
          </w:tcPr>
          <w:p>
            <w:pPr>
              <w:spacing w:line="540" w:lineRule="exact"/>
              <w:rPr>
                <w:rFonts w:ascii="宋体" w:hAnsi="宋体"/>
                <w:sz w:val="24"/>
                <w:szCs w:val="24"/>
              </w:rPr>
            </w:pPr>
            <w:r>
              <w:rPr>
                <w:rFonts w:hint="eastAsia" w:ascii="宋体" w:hAnsi="宋体"/>
                <w:sz w:val="24"/>
                <w:szCs w:val="24"/>
              </w:rPr>
              <w:t>序号</w:t>
            </w:r>
          </w:p>
        </w:tc>
        <w:tc>
          <w:tcPr>
            <w:tcW w:w="2270" w:type="dxa"/>
          </w:tcPr>
          <w:p>
            <w:pPr>
              <w:spacing w:line="540" w:lineRule="exact"/>
              <w:ind w:firstLine="120" w:firstLineChars="50"/>
              <w:rPr>
                <w:rFonts w:ascii="宋体" w:hAnsi="宋体"/>
                <w:sz w:val="24"/>
                <w:szCs w:val="24"/>
              </w:rPr>
            </w:pPr>
            <w:r>
              <w:rPr>
                <w:rFonts w:hint="eastAsia" w:ascii="宋体" w:hAnsi="宋体"/>
                <w:sz w:val="24"/>
                <w:szCs w:val="24"/>
              </w:rPr>
              <w:t>实际用工企业名称</w:t>
            </w:r>
          </w:p>
        </w:tc>
        <w:tc>
          <w:tcPr>
            <w:tcW w:w="3163" w:type="dxa"/>
          </w:tcPr>
          <w:p>
            <w:pPr>
              <w:spacing w:line="540" w:lineRule="exact"/>
              <w:jc w:val="center"/>
              <w:rPr>
                <w:rFonts w:ascii="宋体" w:hAnsi="宋体"/>
                <w:sz w:val="24"/>
                <w:szCs w:val="24"/>
              </w:rPr>
            </w:pPr>
            <w:r>
              <w:rPr>
                <w:rFonts w:hint="eastAsia" w:ascii="宋体" w:hAnsi="宋体"/>
                <w:sz w:val="24"/>
                <w:szCs w:val="24"/>
              </w:rPr>
              <w:t>用工企业统一社会信用代码</w:t>
            </w:r>
          </w:p>
        </w:tc>
        <w:tc>
          <w:tcPr>
            <w:tcW w:w="1562" w:type="dxa"/>
          </w:tcPr>
          <w:p>
            <w:pPr>
              <w:spacing w:line="540" w:lineRule="exact"/>
              <w:jc w:val="center"/>
              <w:rPr>
                <w:rFonts w:ascii="宋体" w:hAnsi="宋体"/>
                <w:sz w:val="24"/>
                <w:szCs w:val="24"/>
              </w:rPr>
            </w:pPr>
            <w:r>
              <w:rPr>
                <w:rFonts w:hint="eastAsia" w:ascii="宋体" w:hAnsi="宋体"/>
                <w:sz w:val="24"/>
                <w:szCs w:val="24"/>
              </w:rPr>
              <w:t>协议书编号</w:t>
            </w:r>
          </w:p>
        </w:tc>
        <w:tc>
          <w:tcPr>
            <w:tcW w:w="1230" w:type="dxa"/>
          </w:tcPr>
          <w:p>
            <w:pPr>
              <w:spacing w:line="540" w:lineRule="exact"/>
              <w:rPr>
                <w:rFonts w:ascii="宋体" w:hAnsi="宋体"/>
                <w:sz w:val="24"/>
                <w:szCs w:val="24"/>
              </w:rPr>
            </w:pPr>
            <w:r>
              <w:rPr>
                <w:rFonts w:hint="eastAsia" w:ascii="宋体" w:hAnsi="宋体"/>
                <w:sz w:val="24"/>
                <w:szCs w:val="24"/>
              </w:rPr>
              <w:t>签订时间</w:t>
            </w:r>
          </w:p>
        </w:tc>
        <w:tc>
          <w:tcPr>
            <w:tcW w:w="1274" w:type="dxa"/>
          </w:tcPr>
          <w:p>
            <w:pPr>
              <w:spacing w:line="540" w:lineRule="exact"/>
              <w:rPr>
                <w:rFonts w:ascii="宋体" w:hAnsi="宋体"/>
                <w:sz w:val="24"/>
                <w:szCs w:val="24"/>
              </w:rPr>
            </w:pPr>
            <w:r>
              <w:rPr>
                <w:rFonts w:hint="eastAsia" w:ascii="宋体" w:hAnsi="宋体"/>
                <w:sz w:val="24"/>
                <w:szCs w:val="24"/>
              </w:rPr>
              <w:t>吸纳人数</w:t>
            </w:r>
          </w:p>
        </w:tc>
        <w:tc>
          <w:tcPr>
            <w:tcW w:w="2128" w:type="dxa"/>
          </w:tcPr>
          <w:p>
            <w:pPr>
              <w:spacing w:line="540" w:lineRule="exact"/>
              <w:jc w:val="center"/>
              <w:rPr>
                <w:rFonts w:ascii="宋体" w:hAnsi="宋体"/>
                <w:sz w:val="24"/>
                <w:szCs w:val="24"/>
              </w:rPr>
            </w:pPr>
            <w:r>
              <w:rPr>
                <w:rFonts w:hint="eastAsia" w:ascii="宋体" w:hAnsi="宋体"/>
                <w:sz w:val="24"/>
                <w:szCs w:val="24"/>
              </w:rPr>
              <w:t>分配比例</w:t>
            </w:r>
          </w:p>
        </w:tc>
        <w:tc>
          <w:tcPr>
            <w:tcW w:w="1274" w:type="dxa"/>
          </w:tcPr>
          <w:p>
            <w:pPr>
              <w:spacing w:line="54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line="540" w:lineRule="exact"/>
              <w:jc w:val="center"/>
              <w:rPr>
                <w:rFonts w:ascii="仿宋_GB2312" w:hAnsi="黑体" w:eastAsia="仿宋_GB2312"/>
                <w:sz w:val="30"/>
                <w:szCs w:val="30"/>
              </w:rPr>
            </w:pPr>
          </w:p>
        </w:tc>
        <w:tc>
          <w:tcPr>
            <w:tcW w:w="2270" w:type="dxa"/>
          </w:tcPr>
          <w:p>
            <w:pPr>
              <w:spacing w:line="540" w:lineRule="exact"/>
              <w:jc w:val="center"/>
              <w:rPr>
                <w:rFonts w:ascii="仿宋_GB2312" w:hAnsi="黑体" w:eastAsia="仿宋_GB2312"/>
                <w:sz w:val="30"/>
                <w:szCs w:val="30"/>
              </w:rPr>
            </w:pPr>
          </w:p>
        </w:tc>
        <w:tc>
          <w:tcPr>
            <w:tcW w:w="3163" w:type="dxa"/>
          </w:tcPr>
          <w:p>
            <w:pPr>
              <w:spacing w:line="540" w:lineRule="exact"/>
              <w:jc w:val="center"/>
              <w:rPr>
                <w:rFonts w:ascii="仿宋_GB2312" w:hAnsi="黑体" w:eastAsia="仿宋_GB2312"/>
                <w:sz w:val="30"/>
                <w:szCs w:val="30"/>
              </w:rPr>
            </w:pPr>
          </w:p>
        </w:tc>
        <w:tc>
          <w:tcPr>
            <w:tcW w:w="1562" w:type="dxa"/>
          </w:tcPr>
          <w:p>
            <w:pPr>
              <w:spacing w:line="540" w:lineRule="exact"/>
              <w:jc w:val="center"/>
              <w:rPr>
                <w:rFonts w:ascii="仿宋_GB2312" w:hAnsi="黑体" w:eastAsia="仿宋_GB2312"/>
                <w:sz w:val="30"/>
                <w:szCs w:val="30"/>
              </w:rPr>
            </w:pPr>
          </w:p>
        </w:tc>
        <w:tc>
          <w:tcPr>
            <w:tcW w:w="1230"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c>
          <w:tcPr>
            <w:tcW w:w="2128" w:type="dxa"/>
          </w:tcPr>
          <w:p>
            <w:pPr>
              <w:spacing w:line="540" w:lineRule="exact"/>
              <w:jc w:val="center"/>
              <w:rPr>
                <w:rFonts w:ascii="仿宋_GB2312" w:hAnsi="黑体" w:eastAsia="仿宋_GB2312"/>
                <w:sz w:val="30"/>
                <w:szCs w:val="30"/>
              </w:rPr>
            </w:pPr>
          </w:p>
        </w:tc>
        <w:tc>
          <w:tcPr>
            <w:tcW w:w="1274" w:type="dxa"/>
          </w:tcPr>
          <w:p>
            <w:pPr>
              <w:spacing w:line="540" w:lineRule="exact"/>
              <w:jc w:val="center"/>
              <w:rPr>
                <w:rFonts w:ascii="仿宋_GB2312" w:hAnsi="黑体" w:eastAsia="仿宋_GB2312"/>
                <w:sz w:val="30"/>
                <w:szCs w:val="30"/>
              </w:rPr>
            </w:pPr>
          </w:p>
        </w:tc>
      </w:tr>
    </w:tbl>
    <w:p>
      <w:pPr>
        <w:spacing w:line="5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注：分配比例=实际用工企业分配金额/人力资源服务企业分配金额</w:t>
      </w:r>
    </w:p>
    <w:p>
      <w:pPr>
        <w:spacing w:line="540" w:lineRule="exact"/>
        <w:jc w:val="left"/>
        <w:rPr>
          <w:rFonts w:ascii="Times New Roman" w:hAnsi="Times New Roman" w:eastAsia="仿宋_GB2312"/>
          <w:sz w:val="32"/>
          <w:szCs w:val="32"/>
        </w:rPr>
      </w:pPr>
    </w:p>
    <w:p>
      <w:pPr>
        <w:spacing w:line="54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经办人：（签字）                            经办人电话：</w:t>
      </w:r>
      <w:bookmarkStart w:id="0" w:name="_GoBack"/>
      <w:bookmarkEnd w:id="0"/>
    </w:p>
    <w:sectPr>
      <w:pgSz w:w="16838" w:h="11906" w:orient="landscape"/>
      <w:pgMar w:top="1474" w:right="1985" w:bottom="1588" w:left="209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811633980"/>
        <w:docPartObj>
          <w:docPartGallery w:val="autotext"/>
        </w:docPartObj>
      </w:sdtPr>
      <w:sdtEndPr>
        <w:rPr>
          <w:rFonts w:ascii="Times New Roman" w:hAnsi="Times New Roman"/>
          <w:sz w:val="28"/>
          <w:szCs w:val="28"/>
        </w:rPr>
      </w:sdtEndPr>
      <w:sdtContent>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sdtContent>
    </w:sdt>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760111657"/>
        <w:docPartObj>
          <w:docPartGallery w:val="autotext"/>
        </w:docPartObj>
      </w:sdtPr>
      <w:sdtEndPr>
        <w:rPr>
          <w:rFonts w:ascii="Times New Roman" w:hAnsi="Times New Roman"/>
          <w:sz w:val="28"/>
          <w:szCs w:val="28"/>
        </w:rPr>
      </w:sdtEndPr>
      <w:sdtContent>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sdtContent>
    </w:sdt>
  </w:p>
  <w:p>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82814"/>
    <w:multiLevelType w:val="multilevel"/>
    <w:tmpl w:val="4368281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iYjQwZGZhY2I1ZWFmZjNjOTIzMTQ3ZGY2ZjM2ZjkifQ=="/>
  </w:docVars>
  <w:rsids>
    <w:rsidRoot w:val="005A216B"/>
    <w:rsid w:val="00011FF1"/>
    <w:rsid w:val="00047F43"/>
    <w:rsid w:val="0005762E"/>
    <w:rsid w:val="00075075"/>
    <w:rsid w:val="0008415C"/>
    <w:rsid w:val="00095169"/>
    <w:rsid w:val="000B17E8"/>
    <w:rsid w:val="000D57F2"/>
    <w:rsid w:val="000E3C18"/>
    <w:rsid w:val="001102EF"/>
    <w:rsid w:val="0016217D"/>
    <w:rsid w:val="00162AD0"/>
    <w:rsid w:val="001734BB"/>
    <w:rsid w:val="00187215"/>
    <w:rsid w:val="001876A9"/>
    <w:rsid w:val="00190665"/>
    <w:rsid w:val="001C4514"/>
    <w:rsid w:val="001D573C"/>
    <w:rsid w:val="00211C17"/>
    <w:rsid w:val="00214427"/>
    <w:rsid w:val="00297DE5"/>
    <w:rsid w:val="002A1FE4"/>
    <w:rsid w:val="002B2850"/>
    <w:rsid w:val="002D346A"/>
    <w:rsid w:val="002D768F"/>
    <w:rsid w:val="002D77AC"/>
    <w:rsid w:val="00331E26"/>
    <w:rsid w:val="003620F0"/>
    <w:rsid w:val="0038244B"/>
    <w:rsid w:val="003A0627"/>
    <w:rsid w:val="003D0E24"/>
    <w:rsid w:val="003E438B"/>
    <w:rsid w:val="004074F5"/>
    <w:rsid w:val="004168A1"/>
    <w:rsid w:val="00433278"/>
    <w:rsid w:val="00441354"/>
    <w:rsid w:val="0044332D"/>
    <w:rsid w:val="00452D1E"/>
    <w:rsid w:val="00472321"/>
    <w:rsid w:val="004927C9"/>
    <w:rsid w:val="004C4235"/>
    <w:rsid w:val="0051274E"/>
    <w:rsid w:val="00515AA4"/>
    <w:rsid w:val="0055513A"/>
    <w:rsid w:val="00580898"/>
    <w:rsid w:val="005A11FA"/>
    <w:rsid w:val="005A216B"/>
    <w:rsid w:val="005A72C3"/>
    <w:rsid w:val="005C390B"/>
    <w:rsid w:val="005E40EC"/>
    <w:rsid w:val="00642DF8"/>
    <w:rsid w:val="006445D5"/>
    <w:rsid w:val="0064795B"/>
    <w:rsid w:val="00650F0C"/>
    <w:rsid w:val="00664D55"/>
    <w:rsid w:val="00672DA8"/>
    <w:rsid w:val="006A27E2"/>
    <w:rsid w:val="006A5060"/>
    <w:rsid w:val="006B5C91"/>
    <w:rsid w:val="006B6D6F"/>
    <w:rsid w:val="006F772E"/>
    <w:rsid w:val="00737851"/>
    <w:rsid w:val="0076010C"/>
    <w:rsid w:val="00762B3D"/>
    <w:rsid w:val="0078039C"/>
    <w:rsid w:val="0078204E"/>
    <w:rsid w:val="007A7BA3"/>
    <w:rsid w:val="007E702B"/>
    <w:rsid w:val="0080612D"/>
    <w:rsid w:val="00821707"/>
    <w:rsid w:val="00840E9F"/>
    <w:rsid w:val="00846CDE"/>
    <w:rsid w:val="0086401F"/>
    <w:rsid w:val="008724A9"/>
    <w:rsid w:val="00873D03"/>
    <w:rsid w:val="0088349F"/>
    <w:rsid w:val="008911E6"/>
    <w:rsid w:val="0089781E"/>
    <w:rsid w:val="008B5F29"/>
    <w:rsid w:val="008B7B91"/>
    <w:rsid w:val="008F5857"/>
    <w:rsid w:val="009215D2"/>
    <w:rsid w:val="00921FB8"/>
    <w:rsid w:val="00925BB4"/>
    <w:rsid w:val="00981203"/>
    <w:rsid w:val="009C23F9"/>
    <w:rsid w:val="009C5872"/>
    <w:rsid w:val="009D263D"/>
    <w:rsid w:val="009F3DE2"/>
    <w:rsid w:val="00A36508"/>
    <w:rsid w:val="00A40D06"/>
    <w:rsid w:val="00A5453A"/>
    <w:rsid w:val="00A732DF"/>
    <w:rsid w:val="00AF4B7E"/>
    <w:rsid w:val="00B16FF2"/>
    <w:rsid w:val="00B3118B"/>
    <w:rsid w:val="00B52D6C"/>
    <w:rsid w:val="00B5445C"/>
    <w:rsid w:val="00B64E36"/>
    <w:rsid w:val="00B95D38"/>
    <w:rsid w:val="00BA0904"/>
    <w:rsid w:val="00BB55F6"/>
    <w:rsid w:val="00BB5C56"/>
    <w:rsid w:val="00BE05C2"/>
    <w:rsid w:val="00BE31B5"/>
    <w:rsid w:val="00BF409B"/>
    <w:rsid w:val="00C04A77"/>
    <w:rsid w:val="00C63584"/>
    <w:rsid w:val="00CA0FBD"/>
    <w:rsid w:val="00CB2745"/>
    <w:rsid w:val="00CC7B5A"/>
    <w:rsid w:val="00CD707B"/>
    <w:rsid w:val="00CF6169"/>
    <w:rsid w:val="00D11309"/>
    <w:rsid w:val="00D319B9"/>
    <w:rsid w:val="00D44375"/>
    <w:rsid w:val="00D5413D"/>
    <w:rsid w:val="00D855C1"/>
    <w:rsid w:val="00D9130A"/>
    <w:rsid w:val="00DD226E"/>
    <w:rsid w:val="00DD6FC5"/>
    <w:rsid w:val="00DE1FD2"/>
    <w:rsid w:val="00DF0AE6"/>
    <w:rsid w:val="00E019D0"/>
    <w:rsid w:val="00E03705"/>
    <w:rsid w:val="00E11723"/>
    <w:rsid w:val="00E21268"/>
    <w:rsid w:val="00E52EC6"/>
    <w:rsid w:val="00E5458D"/>
    <w:rsid w:val="00E57B73"/>
    <w:rsid w:val="00E70F29"/>
    <w:rsid w:val="00E75322"/>
    <w:rsid w:val="00E857AC"/>
    <w:rsid w:val="00EA1BA1"/>
    <w:rsid w:val="00EB52E0"/>
    <w:rsid w:val="00EB568A"/>
    <w:rsid w:val="00EB61FC"/>
    <w:rsid w:val="00EC13D8"/>
    <w:rsid w:val="00EC5666"/>
    <w:rsid w:val="00EF33AE"/>
    <w:rsid w:val="00F10772"/>
    <w:rsid w:val="00F7163F"/>
    <w:rsid w:val="00F803BD"/>
    <w:rsid w:val="00F90789"/>
    <w:rsid w:val="00F9414C"/>
    <w:rsid w:val="00FA0878"/>
    <w:rsid w:val="00FB22EA"/>
    <w:rsid w:val="00FC2455"/>
    <w:rsid w:val="00FC7C4B"/>
    <w:rsid w:val="00FD3DD1"/>
    <w:rsid w:val="00FF0957"/>
    <w:rsid w:val="02B433D3"/>
    <w:rsid w:val="18E81AFC"/>
    <w:rsid w:val="26D607CB"/>
    <w:rsid w:val="27FD796A"/>
    <w:rsid w:val="2D420A73"/>
    <w:rsid w:val="36902FED"/>
    <w:rsid w:val="38ED5155"/>
    <w:rsid w:val="3A067F02"/>
    <w:rsid w:val="42D14565"/>
    <w:rsid w:val="5D252AB7"/>
    <w:rsid w:val="5EAA7C5D"/>
    <w:rsid w:val="60873AC7"/>
    <w:rsid w:val="60D12BB6"/>
    <w:rsid w:val="64D4278A"/>
    <w:rsid w:val="68115EB0"/>
    <w:rsid w:val="6FAB24F4"/>
    <w:rsid w:val="6FE00D07"/>
    <w:rsid w:val="7DF24031"/>
    <w:rsid w:val="7E3E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firstLine="640" w:firstLineChars="200"/>
    </w:pPr>
    <w:rPr>
      <w:rFonts w:ascii="Times New Roman" w:hAnsi="Times New Roman" w:eastAsia="仿宋_GB2312"/>
      <w:color w:val="000000"/>
      <w:sz w:val="32"/>
      <w:szCs w:val="24"/>
    </w:r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uiPriority w:val="99"/>
    <w:rPr>
      <w:color w:val="0000FF"/>
      <w:u w:val="single"/>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缩进 Char"/>
    <w:basedOn w:val="7"/>
    <w:link w:val="2"/>
    <w:qFormat/>
    <w:uiPriority w:val="0"/>
    <w:rPr>
      <w:rFonts w:ascii="Times New Roman" w:hAnsi="Times New Roman" w:eastAsia="仿宋_GB2312"/>
      <w:color w:val="000000"/>
      <w:kern w:val="2"/>
      <w:sz w:val="32"/>
      <w:szCs w:val="24"/>
    </w:rPr>
  </w:style>
  <w:style w:type="character" w:customStyle="1" w:styleId="13">
    <w:name w:val="日期 Char"/>
    <w:basedOn w:val="7"/>
    <w:link w:val="3"/>
    <w:semiHidden/>
    <w:qFormat/>
    <w:uiPriority w:val="99"/>
  </w:style>
  <w:style w:type="character" w:customStyle="1" w:styleId="14">
    <w:name w:val="批注框文本 Char"/>
    <w:basedOn w:val="7"/>
    <w:link w:val="4"/>
    <w:semiHidden/>
    <w:uiPriority w:val="99"/>
    <w:rPr>
      <w:sz w:val="18"/>
      <w:szCs w:val="18"/>
    </w:rPr>
  </w:style>
  <w:style w:type="character" w:customStyle="1" w:styleId="15">
    <w:name w:val="页脚 Char"/>
    <w:basedOn w:val="7"/>
    <w:link w:val="5"/>
    <w:semiHidden/>
    <w:uiPriority w:val="99"/>
    <w:rPr>
      <w:sz w:val="18"/>
      <w:szCs w:val="18"/>
    </w:rPr>
  </w:style>
  <w:style w:type="character" w:customStyle="1" w:styleId="16">
    <w:name w:val="页眉 Char"/>
    <w:basedOn w:val="7"/>
    <w:link w:val="6"/>
    <w:semiHidden/>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0765B-C092-46E1-9979-D8FA349EA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159</Words>
  <Characters>910</Characters>
  <Lines>7</Lines>
  <Paragraphs>2</Paragraphs>
  <TotalTime>1</TotalTime>
  <ScaleCrop>false</ScaleCrop>
  <LinksUpToDate>false</LinksUpToDate>
  <CharactersWithSpaces>1067</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2023-08-02T02:21:00Z</dcterms:created>
  <dc:creator>AutoBVT</dc:creator>
  <cp:lastModifiedBy>Bamboo</cp:lastModifiedBy>
  <cp:lastPrinted>2022-12-09T06:03:00Z</cp:lastPrinted>
  <dcterms:modified xsi:type="dcterms:W3CDTF">2023-11-14T02:11:32Z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E5A3481AA7A6429686D9A34FB8FB6F86</vt:lpwstr>
  </property>
</Properties>
</file>