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Nimbus Roman" w:hAnsi="Nimbus Roman" w:eastAsia="方正小标宋简体" w:cs="Nimbus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Nimbus Roman" w:hAnsi="Nimbus Roman" w:eastAsia="方正小标宋简体" w:cs="Nimbus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关于</w:t>
      </w: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邀请</w:t>
      </w:r>
      <w:r>
        <w:rPr>
          <w:rFonts w:hint="default" w:ascii="Nimbus Roman" w:hAnsi="Nimbus Roman" w:eastAsia="方正小标宋简体" w:cs="Nimbus Roman"/>
          <w:sz w:val="44"/>
          <w:szCs w:val="44"/>
          <w:lang w:eastAsia="zh-CN"/>
        </w:rPr>
        <w:t>参</w:t>
      </w: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加</w:t>
      </w:r>
      <w:r>
        <w:rPr>
          <w:rFonts w:hint="default" w:ascii="Nimbus Roman" w:hAnsi="Nimbus Roman" w:eastAsia="方正小标宋简体" w:cs="Nimbus Roman"/>
          <w:sz w:val="44"/>
          <w:szCs w:val="44"/>
        </w:rPr>
        <w:t>中国国际供应链促进博览会的</w:t>
      </w: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  <w:t>各相关单位、企业</w:t>
      </w:r>
      <w:r>
        <w:rPr>
          <w:rFonts w:hint="default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11月28日至12月2日，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由中国贸促会主办，中国国际展览中心集团承办的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中国国际供应链促进博览会（以下简称首届链博会）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在北京举办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，这</w:t>
      </w:r>
      <w:r>
        <w:rPr>
          <w:rFonts w:hint="eastAsia" w:ascii="仿宋_GB2312" w:hAnsi="仿宋_GB2312" w:eastAsia="仿宋_GB2312" w:cs="仿宋_GB2312"/>
          <w:sz w:val="32"/>
          <w:szCs w:val="32"/>
        </w:rPr>
        <w:t>是全球首个以供应链为主题的国家级展会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党和国家领导人将出席开幕式并致辞、巡馆，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各省区市政府有关负责同志将带队出席，有关国际组织负责人和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来自50多个国家和地区的参展商、采购商、专业观众和商协会领导将观展参会。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首届链博会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以“链接世界，共创未来”为主题，展览总面积10万平方米，设置智能汽车链、绿色农业链、清洁能源链、数字科技链、健康生活链5大链条和供应链服务展区，期间将举办开幕式暨全球供应链创新发展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论坛</w:t>
      </w:r>
      <w:r>
        <w:rPr>
          <w:rFonts w:hint="eastAsia" w:ascii="仿宋_GB2312" w:hAnsi="仿宋_GB2312" w:eastAsia="仿宋_GB2312" w:cs="仿宋_GB2312"/>
          <w:sz w:val="32"/>
          <w:szCs w:val="32"/>
        </w:rPr>
        <w:t>和6场专题论坛。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包括世界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500强、中央企业和众多专精特新企业在内的400多家中外知名企业将在链博会展示先进技术、产品和服务，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国际参展商比例超过2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首届链博会是</w:t>
      </w:r>
      <w:r>
        <w:rPr>
          <w:rFonts w:hint="eastAsia" w:ascii="仿宋_GB2312" w:hAnsi="仿宋_GB2312" w:eastAsia="仿宋_GB2312" w:cs="仿宋_GB2312"/>
          <w:sz w:val="32"/>
          <w:szCs w:val="32"/>
        </w:rPr>
        <w:t>上中下游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、大中小企业融通、产学研用协同、中外企业互动的开放型国际合作平台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广大企业深度融入全球产业链供应链、提高国际竞争力、实现高质量发展提供平台和机遇。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诚挚邀请广大企业观展参会。展会总体情况、报名方式、服务保障和展商名录等见附件。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  <w:lang w:val="en-US" w:eastAsia="zh-CN"/>
        </w:rPr>
        <w:t>特此通知。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附件：1.中国国际供应链促进博览会总体情况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2.中国国际供应链促进博览会报名方式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3.中国国际供应链促进博览会相关服务保障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4.中国国际供应链促进博览会部分展商名录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5.链博会参观指南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480" w:firstLineChars="1400"/>
        <w:jc w:val="both"/>
        <w:textAlignment w:val="auto"/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大连市贸促会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2023年11月9日</w:t>
      </w:r>
    </w:p>
    <w:p>
      <w:pPr>
        <w:pStyle w:val="2"/>
        <w:spacing w:line="360" w:lineRule="auto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default"/>
          <w:lang w:val="en-US" w:eastAsia="zh-CN"/>
        </w:rPr>
      </w:pPr>
    </w:p>
    <w:p>
      <w:pPr>
        <w:pStyle w:val="2"/>
        <w:spacing w:line="360" w:lineRule="auto"/>
        <w:ind w:left="0" w:leftChars="0" w:firstLine="0" w:firstLineChars="0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中国国际供应链促进博览会总体情况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Nimbus Roman" w:hAnsi="Nimbus Roman" w:eastAsia="仿宋_GB2312" w:cs="Nimbus Roman"/>
          <w:sz w:val="32"/>
          <w:szCs w:val="32"/>
          <w:lang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 xml:space="preserve">    </w:t>
      </w:r>
      <w:r>
        <w:rPr>
          <w:rFonts w:hint="default" w:ascii="Nimbus Roman" w:hAnsi="Nimbus Roman" w:eastAsia="黑体" w:cs="Nimbus Roman"/>
          <w:sz w:val="32"/>
          <w:szCs w:val="32"/>
          <w:lang w:eastAsia="zh-CN"/>
        </w:rPr>
        <w:t>一、</w:t>
      </w:r>
      <w:r>
        <w:rPr>
          <w:rFonts w:hint="eastAsia" w:ascii="Nimbus Roman" w:hAnsi="Nimbus Roman" w:eastAsia="黑体" w:cs="Nimbus Roman"/>
          <w:sz w:val="32"/>
          <w:szCs w:val="32"/>
          <w:lang w:eastAsia="zh-CN"/>
        </w:rPr>
        <w:t>总体概况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链博会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由中国国际贸易促进委员会主办，中国国际展览中心集团承办，</w:t>
      </w:r>
      <w:r>
        <w:rPr>
          <w:rFonts w:hint="default" w:ascii="Nimbus Roman" w:hAnsi="Nimbus Roman" w:eastAsia="仿宋_GB2312" w:cs="Nimbus Roman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 链接世界，共创未来”</w:t>
      </w:r>
      <w:r>
        <w:rPr>
          <w:rFonts w:hint="default" w:ascii="Nimbus Roman" w:hAnsi="Nimbus Roman" w:eastAsia="仿宋_GB2312" w:cs="Nimbus Roman"/>
          <w:sz w:val="32"/>
          <w:szCs w:val="32"/>
        </w:rPr>
        <w:t>为主题，打造一个重点行业上中下游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衔接</w:t>
      </w:r>
      <w:r>
        <w:rPr>
          <w:rFonts w:hint="default" w:ascii="Nimbus Roman" w:hAnsi="Nimbus Roman" w:eastAsia="仿宋_GB2312" w:cs="Nimbus Roman"/>
          <w:sz w:val="32"/>
          <w:szCs w:val="32"/>
        </w:rPr>
        <w:t>、大中小企业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融通</w:t>
      </w:r>
      <w:r>
        <w:rPr>
          <w:rFonts w:hint="default" w:ascii="Nimbus Roman" w:hAnsi="Nimbus Roman" w:eastAsia="仿宋_GB2312" w:cs="Nimbus Roman"/>
          <w:sz w:val="32"/>
          <w:szCs w:val="32"/>
        </w:rPr>
        <w:t>、产学研用协同、中外企业互动的开放型国际合作平台，积极维护全球产业链供应链稳定。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首届链博会以“共建、共促、共享” 为原则，设置智能汽车链、绿色农业链、清洁能源链、数字科技链、健康生活链等5大链条和 供应链服务展区，展示各产业链上中下游先进技术、产品以及银行、保险、贸易咨询、商事法律、文化教育、创新设计等供应链服务，打造集贸易促进、投资合作、创新积聚、学习交流等功能于一体的高端平台。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" w:hAnsi="Nimbus Roman" w:eastAsia="黑体" w:cs="Nimbus Roman"/>
          <w:sz w:val="32"/>
          <w:szCs w:val="32"/>
          <w:lang w:eastAsia="zh-CN"/>
        </w:rPr>
      </w:pPr>
      <w:r>
        <w:rPr>
          <w:rFonts w:hint="default" w:ascii="Nimbus Roman" w:hAnsi="Nimbus Roman" w:eastAsia="黑体" w:cs="Nimbus Roman"/>
          <w:sz w:val="32"/>
          <w:szCs w:val="32"/>
          <w:lang w:eastAsia="zh-CN"/>
        </w:rPr>
        <w:t>二、展览情况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首届链博会将邀请全球相关产业链供应链最具代表性的企业，展示科研、技术、设备、应用等最新成果，以及未来发展新趋势。展览将采用场景式、互动式呈现，给观众沉浸式体验，突出绿色发展、低碳环保、数字化转型。既面向专业观众，又面向科研机构、高校等全社会各领域；既注重贸易投资合作，又注重品牌提升。   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2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智能汽车链</w:t>
      </w:r>
      <w:r>
        <w:rPr>
          <w:rFonts w:hint="default" w:ascii="Nimbus Roman" w:hAnsi="Nimbus Roman" w:eastAsia="仿宋_GB2312" w:cs="Nimbus Roman"/>
          <w:sz w:val="32"/>
          <w:szCs w:val="32"/>
        </w:rPr>
        <w:t>展示新能源汽车产业链中的核心原材料、关键元器件及动力系统、智能驾驶、初创电动车企集成产品等上中下游关键技术和产品，融合充电服务、汽车金融等服务，聚焦电动化、智能化创新发展，增进产业内部合作、跨界融合、资源共享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2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绿色农业链</w:t>
      </w:r>
      <w:r>
        <w:rPr>
          <w:rFonts w:hint="default" w:ascii="Nimbus Roman" w:hAnsi="Nimbus Roman" w:eastAsia="仿宋_GB2312" w:cs="Nimbus Roman"/>
          <w:sz w:val="32"/>
          <w:szCs w:val="32"/>
        </w:rPr>
        <w:t>聚焦农业产业链的核心环节、关键技术及产品，重点展示种子研发、绿色农化产品、智慧农业应用、现代智能化农机设备、种植养殖及农产品加工技术以及有地域特色的农业制成品，并配套展示农业相关的金融、物流、销售等服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2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清洁能源链</w:t>
      </w:r>
      <w:r>
        <w:rPr>
          <w:rFonts w:hint="default" w:ascii="Nimbus Roman" w:hAnsi="Nimbus Roman" w:eastAsia="仿宋_GB2312" w:cs="Nimbus Roman"/>
          <w:sz w:val="32"/>
          <w:szCs w:val="32"/>
        </w:rPr>
        <w:t>聚焦光伏、风电、储能、氢能、智能电网、传统能源低碳化、传统能源和新能源协同发展的新技术、新产品、新动态和新趋势，促进多能互补、融合发展，助力实现低碳发展目标。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2" w:firstLineChars="200"/>
        <w:textAlignment w:val="auto"/>
        <w:rPr>
          <w:rFonts w:hint="eastAsia" w:ascii="Nimbus Roman" w:hAnsi="Nimbus Roman" w:eastAsia="仿宋_GB2312" w:cs="Nimbus Roman"/>
          <w:sz w:val="32"/>
          <w:szCs w:val="32"/>
          <w:lang w:eastAsia="zh-CN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数字科技链</w:t>
      </w:r>
      <w:r>
        <w:rPr>
          <w:rFonts w:hint="default" w:ascii="Nimbus Roman" w:hAnsi="Nimbus Roman" w:eastAsia="仿宋_GB2312" w:cs="Nimbus Roman"/>
          <w:sz w:val="32"/>
          <w:szCs w:val="32"/>
        </w:rPr>
        <w:t>展示数字科技前沿技术、新兴产业及科技赋能不同行业的解决方案与应用产品，以底层技术变革、中层产业孵化、上层应用场景为主线，连接起创新端、产业端和应用端，全链路呈现数字经济的关键环节与重点内容，促进数字经济与实体经济深度融合升级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2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健康生活链</w:t>
      </w:r>
      <w:r>
        <w:rPr>
          <w:rFonts w:hint="default" w:ascii="Nimbus Roman" w:hAnsi="Nimbus Roman" w:eastAsia="仿宋_GB2312" w:cs="Nimbus Roman"/>
          <w:sz w:val="32"/>
          <w:szCs w:val="32"/>
        </w:rPr>
        <w:t>展示健康产品及服务产业的关键环节产品和技术，以及中医保健等传统特色产业，覆盖从出生到养老的完整健康产品和服务链条，呈现健康生活领域的前沿理念，特别是科技创新与人文关怀相结合的解决方案，促进大健康领域各产业间的融合发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2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eastAsia="zh-CN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供应链服务展区</w:t>
      </w:r>
      <w:r>
        <w:rPr>
          <w:rFonts w:hint="default" w:ascii="Nimbus Roman" w:hAnsi="Nimbus Roman" w:eastAsia="仿宋_GB2312" w:cs="Nimbus Roman"/>
          <w:sz w:val="32"/>
          <w:szCs w:val="32"/>
        </w:rPr>
        <w:t>为全球供应链提供一体化解决方案包括综合物流、物联网技术与软件服务，自动化配送物流系统等和金融、保险、商事法律等综合服务，推进产业链协同化、绿色化转型，促进各行业降本增效。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Nimbus Roman" w:hAnsi="Nimbus Roman" w:eastAsia="黑体" w:cs="Nimbus Roman"/>
          <w:b w:val="0"/>
          <w:bCs/>
          <w:sz w:val="32"/>
          <w:szCs w:val="32"/>
          <w:lang w:eastAsia="zh-CN"/>
        </w:rPr>
      </w:pPr>
      <w:r>
        <w:rPr>
          <w:rFonts w:hint="default" w:ascii="Nimbus Roman" w:hAnsi="Nimbus Roman" w:eastAsia="黑体" w:cs="Nimbus Roman"/>
          <w:b w:val="0"/>
          <w:bCs/>
          <w:sz w:val="32"/>
          <w:szCs w:val="32"/>
          <w:lang w:eastAsia="zh-CN"/>
        </w:rPr>
        <w:t>三、会议论坛情况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首届链博会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将</w:t>
      </w:r>
      <w:r>
        <w:rPr>
          <w:rFonts w:hint="default" w:ascii="Nimbus Roman" w:hAnsi="Nimbus Roman" w:eastAsia="仿宋_GB2312" w:cs="Nimbus Roman"/>
          <w:sz w:val="32"/>
          <w:szCs w:val="32"/>
        </w:rPr>
        <w:t>举办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开幕式暨</w:t>
      </w:r>
      <w:r>
        <w:rPr>
          <w:rFonts w:hint="default" w:ascii="Nimbus Roman" w:hAnsi="Nimbus Roman" w:eastAsia="仿宋_GB2312" w:cs="Nimbus Roman"/>
          <w:sz w:val="32"/>
          <w:szCs w:val="32"/>
        </w:rPr>
        <w:t>全球供应链创新发展论坛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，</w:t>
      </w:r>
      <w:r>
        <w:rPr>
          <w:rFonts w:hint="default" w:ascii="Nimbus Roman" w:hAnsi="Nimbus Roman" w:eastAsia="仿宋_GB2312" w:cs="Nimbus Roman"/>
          <w:sz w:val="32"/>
          <w:szCs w:val="32"/>
        </w:rPr>
        <w:t>六场专题论坛，发布《全球供应链促进报告》并举办贸促智库论坛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，</w:t>
      </w:r>
      <w:r>
        <w:rPr>
          <w:rFonts w:hint="default" w:ascii="Nimbus Roman" w:hAnsi="Nimbus Roman" w:eastAsia="仿宋_GB2312" w:cs="Nimbus Roman"/>
          <w:sz w:val="32"/>
          <w:szCs w:val="32"/>
        </w:rPr>
        <w:t>举办推介洽谈会、供需对接会、行业研讨会、新品发布会等多场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配套</w:t>
      </w:r>
      <w:r>
        <w:rPr>
          <w:rFonts w:hint="default" w:ascii="Nimbus Roman" w:hAnsi="Nimbus Roman" w:eastAsia="仿宋_GB2312" w:cs="Nimbus Roman"/>
          <w:sz w:val="32"/>
          <w:szCs w:val="32"/>
        </w:rPr>
        <w:t>活动。将广泛邀请境外国家和地区、国际组织、境内外机构和知名企业参会，并就供应链领域国际合作与创新发展深入交流。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Nimbus Roman" w:hAnsi="Nimbus Roman" w:eastAsia="黑体" w:cs="Nimbus Roman"/>
          <w:b w:val="0"/>
          <w:bCs/>
          <w:sz w:val="32"/>
          <w:szCs w:val="32"/>
          <w:lang w:eastAsia="zh-CN"/>
        </w:rPr>
      </w:pPr>
      <w:r>
        <w:rPr>
          <w:rFonts w:hint="default" w:ascii="Nimbus Roman" w:hAnsi="Nimbus Roman" w:eastAsia="黑体" w:cs="Nimbus Roman"/>
          <w:b w:val="0"/>
          <w:bCs/>
          <w:sz w:val="32"/>
          <w:szCs w:val="32"/>
          <w:lang w:eastAsia="zh-CN"/>
        </w:rPr>
        <w:t>具体议程（</w:t>
      </w:r>
      <w:r>
        <w:rPr>
          <w:rFonts w:hint="eastAsia" w:ascii="Nimbus Roman" w:hAnsi="Nimbus Roman" w:eastAsia="黑体" w:cs="Nimbus Roman"/>
          <w:b w:val="0"/>
          <w:bCs/>
          <w:sz w:val="32"/>
          <w:szCs w:val="32"/>
          <w:lang w:eastAsia="zh-CN"/>
        </w:rPr>
        <w:t>暂定</w:t>
      </w:r>
      <w:r>
        <w:rPr>
          <w:rFonts w:hint="default" w:ascii="Nimbus Roman" w:hAnsi="Nimbus Roman" w:eastAsia="黑体" w:cs="Nimbus Roman"/>
          <w:b w:val="0"/>
          <w:bCs/>
          <w:sz w:val="32"/>
          <w:szCs w:val="32"/>
          <w:lang w:eastAsia="zh-CN"/>
        </w:rPr>
        <w:t>）</w:t>
      </w:r>
      <w:r>
        <w:rPr>
          <w:rFonts w:hint="eastAsia" w:ascii="Nimbus Roman" w:hAnsi="Nimbus Roman" w:eastAsia="黑体" w:cs="Nimbus Roman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2023年11月28日-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</w:t>
      </w:r>
      <w:r>
        <w:rPr>
          <w:rFonts w:hint="eastAsia" w:ascii="仿宋_GB2312" w:hAnsi="仿宋_GB2312" w:eastAsia="仿宋_GB2312" w:cs="仿宋_GB2312"/>
          <w:sz w:val="32"/>
          <w:szCs w:val="32"/>
        </w:rPr>
        <w:t>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北京·中国国际展览中心（顺义馆）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（三）主题：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链接世界，共创未来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（四）会议论坛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中国国际供应链促进博览会开幕式暨全球供应链创新发展论坛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时间：11月28日上午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地点：W1馆主会场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场专题论坛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时间：11月28日-30日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地点：W1馆主会场、分会场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专题论坛一：深化清洁能源供应链国际合作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时间：11月28日下午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专题论坛二：共促绿色发展，共创农业未来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时间：11月28日下午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专题论坛三：大健康、大趋势，新动力、新机遇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时间：11月29日上午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专题论坛四：新科技，新产业，新生活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时间：11月29日下午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专题论坛五：智车新时代，产业新格局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时间：11月29日下午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专题论坛六：供应链管理的可持续发展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时间：11月30日上午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3.配套活动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贸促智库论坛暨《全球供应链促进报告》发布会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时间：11月28日下午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地点：W105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全球商协会供应链合作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圆桌会议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11月29日上午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W105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主题：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凝聚商协会合力 促进供应链发展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（3）2023京津冀产业链供应链大会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时间：11月29日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至12月1日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地点：W1馆主会场、北京临空皇冠假日酒店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（4）甘肃省重点产业链专题招商推介会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时间：11月2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地点：北京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北辰五洲皇冠国际酒店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（5）链接湖北 联通世界—湖北优势产业推介会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时间：11月28日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地点：北京临空皇冠假日酒店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（6）中国（四川）清洁能源国际推广大会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时间：11月2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地点：北京临空皇冠假日酒店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第二届“土耳其-中国经贸论坛”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（TCBC）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时间：11月29日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9:00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地点：朝阳馆综合楼226室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其他配套活动等信息将在链博会官方网站（www.cisce.org.cn）陆续发布，请持续关注。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中国国际供应链促进博览会</w:t>
      </w:r>
      <w:r>
        <w:rPr>
          <w:rFonts w:hint="default" w:ascii="Nimbus Roman" w:hAnsi="Nimbus Roman" w:eastAsia="方正小标宋简体" w:cs="Nimbus Roman"/>
          <w:sz w:val="44"/>
          <w:szCs w:val="44"/>
          <w:lang w:eastAsia="zh-CN"/>
        </w:rPr>
        <w:t>报名方式</w:t>
      </w:r>
    </w:p>
    <w:p>
      <w:pPr>
        <w:ind w:firstLine="640" w:firstLineChars="200"/>
        <w:jc w:val="both"/>
        <w:rPr>
          <w:rFonts w:hint="default" w:ascii="Nimbus Roman" w:hAnsi="Nimbus Roman" w:eastAsia="黑体" w:cs="Nimbus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一、观展报名方式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（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观展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必填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，请扫码注册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）   </w:t>
      </w:r>
    </w:p>
    <w:p>
      <w:pPr>
        <w:pStyle w:val="3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2066925" cy="2066925"/>
            <wp:effectExtent l="0" t="0" r="9525" b="9525"/>
            <wp:docPr id="7" name="图片 7" descr="2338E23E191C8661E4686FE01B744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338E23E191C8661E4686FE01B7445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二、</w:t>
      </w:r>
      <w:r>
        <w:rPr>
          <w:rFonts w:hint="eastAsia" w:ascii="Nimbus Roman" w:hAnsi="Nimbus Roman" w:eastAsia="黑体" w:cs="Nimbus Roman"/>
          <w:sz w:val="32"/>
          <w:szCs w:val="32"/>
          <w:lang w:val="en-US" w:eastAsia="zh-CN"/>
        </w:rPr>
        <w:t>参加论坛</w:t>
      </w: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报名方式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（如需参会请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扫码选择拟参加的相关论坛。由于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场地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人数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所限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，请尽快注册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72405" cy="2460625"/>
            <wp:effectExtent l="0" t="0" r="4445" b="15875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Nimbus Roman" w:hAnsi="Nimbus Roman" w:eastAsia="方正小标宋简体" w:cs="Nimbus Roman"/>
          <w:bCs/>
          <w:sz w:val="44"/>
          <w:szCs w:val="44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中国国际供应链促进博览会</w:t>
      </w: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相关服务保障</w:t>
      </w:r>
    </w:p>
    <w:tbl>
      <w:tblPr>
        <w:tblStyle w:val="7"/>
        <w:tblpPr w:leftFromText="180" w:rightFromText="180" w:vertAnchor="text" w:horzAnchor="page" w:tblpXSpec="center" w:tblpY="286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630"/>
        <w:gridCol w:w="3470"/>
        <w:gridCol w:w="1090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中国国际展览中心（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顺义馆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周边推荐酒店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酒店名称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星级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酒店地址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房间类型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与展馆距离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临空皇冠假日酒店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五星</w:t>
            </w:r>
          </w:p>
        </w:tc>
        <w:tc>
          <w:tcPr>
            <w:tcW w:w="3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北京顺义区天竺镇府前一街60号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高级双/大</w:t>
            </w:r>
          </w:p>
        </w:tc>
        <w:tc>
          <w:tcPr>
            <w:tcW w:w="1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距新国展500米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机场希尔顿酒店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五星</w:t>
            </w:r>
          </w:p>
        </w:tc>
        <w:tc>
          <w:tcPr>
            <w:tcW w:w="3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顺义区首都机场3号航站楼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三经路1号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豪华双/大</w:t>
            </w:r>
          </w:p>
        </w:tc>
        <w:tc>
          <w:tcPr>
            <w:tcW w:w="1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距新国展8公里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3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机场康得思酒店</w:t>
            </w:r>
          </w:p>
        </w:tc>
        <w:tc>
          <w:tcPr>
            <w:tcW w:w="6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五星</w:t>
            </w:r>
          </w:p>
        </w:tc>
        <w:tc>
          <w:tcPr>
            <w:tcW w:w="34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顺义区首都国际机场3号航站楼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一经路1号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高级双/大</w:t>
            </w:r>
          </w:p>
        </w:tc>
        <w:tc>
          <w:tcPr>
            <w:tcW w:w="16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距新国展8公里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明豪华美达酒店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四星</w:t>
            </w:r>
          </w:p>
        </w:tc>
        <w:tc>
          <w:tcPr>
            <w:tcW w:w="3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顺义区天竺镇府前一街13号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高级双/大</w:t>
            </w:r>
          </w:p>
        </w:tc>
        <w:tc>
          <w:tcPr>
            <w:tcW w:w="1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距新国展3.5公里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班车车程10分钟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丽柏酒店（首都机场店）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四星</w:t>
            </w:r>
          </w:p>
        </w:tc>
        <w:tc>
          <w:tcPr>
            <w:tcW w:w="3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顺义区天竺大街14号院1号楼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标准双/大</w:t>
            </w:r>
          </w:p>
        </w:tc>
        <w:tc>
          <w:tcPr>
            <w:tcW w:w="1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距新国展3.5公里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班车车程9分钟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国都大饭店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四星</w:t>
            </w:r>
          </w:p>
        </w:tc>
        <w:tc>
          <w:tcPr>
            <w:tcW w:w="3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顺义区首都机场小天竺路9号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高级双/大</w:t>
            </w:r>
          </w:p>
        </w:tc>
        <w:tc>
          <w:tcPr>
            <w:tcW w:w="1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距新国展6公里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班车车程15分钟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维也纳智好酒店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四星</w:t>
            </w:r>
          </w:p>
        </w:tc>
        <w:tc>
          <w:tcPr>
            <w:tcW w:w="3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顺义区天竺镇小天竺一街天竺家园17号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标准双/大</w:t>
            </w: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距新国展5公里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班车车程14分钟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启航酒店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三星</w:t>
            </w:r>
          </w:p>
        </w:tc>
        <w:tc>
          <w:tcPr>
            <w:tcW w:w="3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顺义区天竺镇天柱东路甲6号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标准双/大</w:t>
            </w: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距新国展2公里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班车车程10分钟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丰荣君华酒店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四星</w:t>
            </w:r>
          </w:p>
        </w:tc>
        <w:tc>
          <w:tcPr>
            <w:tcW w:w="3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顺义区首都机场国门商务区李天路27号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高级双/大</w:t>
            </w: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距新国展9.8公里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班车车程20分钟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云逸酒店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四星</w:t>
            </w:r>
          </w:p>
        </w:tc>
        <w:tc>
          <w:tcPr>
            <w:tcW w:w="3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顺义区李天路半壁店南段11号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标准双/大</w:t>
            </w: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距新国展9.8公里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班车车程20分钟</w:t>
            </w:r>
          </w:p>
        </w:tc>
      </w:tr>
    </w:tbl>
    <w:tbl>
      <w:tblPr>
        <w:tblStyle w:val="12"/>
        <w:tblpPr w:leftFromText="180" w:rightFromText="180" w:vertAnchor="text" w:horzAnchor="page" w:tblpX="1354" w:tblpY="228"/>
        <w:tblOverlap w:val="never"/>
        <w:tblW w:w="921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675"/>
        <w:gridCol w:w="3405"/>
        <w:gridCol w:w="1095"/>
        <w:gridCol w:w="1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210" w:type="dxa"/>
            <w:gridSpan w:val="5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  <w:lang w:val="en-US" w:eastAsia="zh-CN" w:bidi="ar-SA"/>
              </w:rPr>
              <w:t>北京市区推荐酒店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  <w:t>酒店名称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  <w:t>星级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  <w:t>酒店地址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  <w:t>房间类型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>便捷抵达方式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昆泰酒店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五星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北京市朝阳区望京启阳路2号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豪华双/大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地铁4站直达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（地铁15号线直达）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北京中奥凯富国际酒店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星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北京市朝阳区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慧忠北里302号楼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温馨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双/大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地铁9站直达</w:t>
            </w:r>
          </w:p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（地铁15号线直达）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亮马河饭店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星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朝阳区东三环北路8号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标准双/大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地铁10站直达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（地铁10-13-15号线）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以上为链博会推荐酒店，请参会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嘉宾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根据自己的需求选择酒店，房源有限，请尽快预定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请您填写接待服务预定表，微信或邮件传至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接待组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，届时我们将为您订房并回传确认单。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收到您的接待服务预定表后，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接待组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工作人员会在24小时内向您发送确认单，您收到确认单即视为订房成功。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以上推荐酒店的付款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变更、取消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条款，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以订房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条款为准。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以上推荐酒店在11月10日前可以协议价格预定，详情请咨询接待组工作人员。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如遇以上推荐酒店满房，我们将为您推荐其他酒店。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若您希望预订其他酒店，我们也将竭诚为您服务。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链博会组委会保留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对酒店接待服务的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最终解释权。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中国国际供应链促进博览会服务接待组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联系人：李文思18515688601 (微信同号）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32385</wp:posOffset>
            </wp:positionV>
            <wp:extent cx="959485" cy="959485"/>
            <wp:effectExtent l="0" t="0" r="12065" b="12065"/>
            <wp:wrapNone/>
            <wp:docPr id="3" name="图片 3" descr="daf0e58fa6ca06453d20f789278ef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f0e58fa6ca06453d20f789278ef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勇13661083331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  话：010-64462841   </w:t>
      </w:r>
    </w:p>
    <w:p>
      <w:pPr>
        <w:keepNext w:val="0"/>
        <w:keepLines w:val="0"/>
        <w:pageBreakBefore w:val="0"/>
        <w:widowControl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"mailto:times@sdlm.cn"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times@sdlm.cn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tabs>
          <w:tab w:val="left" w:pos="7088"/>
        </w:tabs>
        <w:spacing w:line="0" w:lineRule="atLeast"/>
        <w:rPr>
          <w:rFonts w:ascii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/>
          <w:b/>
          <w:bCs/>
          <w:sz w:val="22"/>
          <w:szCs w:val="22"/>
        </w:rPr>
        <w:t>扫二维码，可预订酒店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Nimbus Roman" w:hAnsi="Nimbus Roman" w:eastAsia="仿宋_GB2312" w:cs="Nimbus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default" w:ascii="Nimbus Roman" w:hAnsi="Nimbus Roman" w:eastAsia="仿宋_GB2312" w:cs="Nimbus Roman"/>
          <w:sz w:val="28"/>
          <w:szCs w:val="28"/>
        </w:rPr>
        <w:t xml:space="preserve">       </w:t>
      </w:r>
      <w:r>
        <w:rPr>
          <w:rFonts w:hint="default" w:ascii="Nimbus Roman" w:hAnsi="Nimbus Roman" w:eastAsia="仿宋_GB2312" w:cs="Nimbus Roman"/>
          <w:sz w:val="28"/>
          <w:szCs w:val="28"/>
        </w:rPr>
        <w:tab/>
      </w:r>
    </w:p>
    <w:p>
      <w:pPr>
        <w:spacing w:before="319" w:beforeLines="100"/>
        <w:ind w:firstLine="3252" w:firstLineChars="900"/>
        <w:rPr>
          <w:rFonts w:hint="default" w:ascii="Nimbus Roman" w:hAnsi="Nimbus Roman" w:eastAsia="方正小标宋简体" w:cs="Nimbus Roman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链博会推荐酒店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接待服务预订表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单位名称：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展位号：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手机：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邮箱：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电话：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微信号：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单位地址：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</w:pPr>
    </w:p>
    <w:tbl>
      <w:tblPr>
        <w:tblStyle w:val="7"/>
        <w:tblpPr w:leftFromText="180" w:rightFromText="180" w:vertAnchor="text" w:horzAnchor="page" w:tblpX="1200" w:tblpY="378"/>
        <w:tblOverlap w:val="never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01"/>
        <w:gridCol w:w="1149"/>
        <w:gridCol w:w="1132"/>
        <w:gridCol w:w="1267"/>
        <w:gridCol w:w="113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酒店名称</w:t>
            </w:r>
          </w:p>
        </w:tc>
        <w:tc>
          <w:tcPr>
            <w:tcW w:w="2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客人姓名</w:t>
            </w: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房间类型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房间数量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入住时间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离店时间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中国国际供应链促进博览会服务接待组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联 系 人：李文思18515688601 (微信同号）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刘勇13661083331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电    话：010-64462841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邮    箱：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instrText xml:space="preserve"> HYPERLINK "mailto:times@sdlm.cn" </w:instrTex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times@sdlm.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cn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both"/>
        <w:textAlignment w:val="auto"/>
        <w:rPr>
          <w:rFonts w:hint="default" w:ascii="Nimbus Roman" w:hAnsi="Nimbus Roman" w:eastAsia="黑体" w:cs="Nimbus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Nimbus Roman" w:hAnsi="Nimbus Roman" w:eastAsia="方正小标宋简体" w:cs="Nimbus Roman"/>
          <w:color w:val="111111"/>
          <w:kern w:val="0"/>
          <w:sz w:val="44"/>
          <w:szCs w:val="44"/>
          <w:lang w:val="en-US" w:eastAsia="zh-CN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中国国际供应链促进博览会</w:t>
      </w:r>
      <w:r>
        <w:rPr>
          <w:rFonts w:hint="default" w:ascii="Nimbus Roman" w:hAnsi="Nimbus Roman" w:eastAsia="方正小标宋简体" w:cs="Nimbus Roman"/>
          <w:color w:val="111111"/>
          <w:kern w:val="0"/>
          <w:sz w:val="44"/>
          <w:szCs w:val="44"/>
          <w:lang w:val="en-US" w:eastAsia="zh-CN"/>
        </w:rPr>
        <w:t>部分展商</w:t>
      </w:r>
      <w:r>
        <w:rPr>
          <w:rFonts w:hint="eastAsia" w:ascii="Nimbus Roman" w:hAnsi="Nimbus Roman" w:eastAsia="方正小标宋简体" w:cs="Nimbus Roman"/>
          <w:color w:val="111111"/>
          <w:kern w:val="0"/>
          <w:sz w:val="44"/>
          <w:szCs w:val="44"/>
          <w:lang w:val="en-US" w:eastAsia="zh-CN"/>
        </w:rPr>
        <w:t>名录</w:t>
      </w:r>
    </w:p>
    <w:p>
      <w:pPr>
        <w:pStyle w:val="3"/>
        <w:jc w:val="center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CN"/>
        </w:rPr>
        <w:t>（链博会开幕前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7天，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CN"/>
        </w:rPr>
        <w:t>官方网站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www.cisce.org.cn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CN"/>
        </w:rPr>
        <w:t>将发布全部展商名录）</w:t>
      </w:r>
    </w:p>
    <w:tbl>
      <w:tblPr>
        <w:tblStyle w:val="7"/>
        <w:tblW w:w="95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1"/>
        <w:gridCol w:w="4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宁波杉杉股份有限公司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国家精密微特电机工程技术研究中心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赣锋锂业股份有限公司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惠州亿纬锂能股份有限公司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湖北中一科技股份有限公司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祥鑫科技股份有限公司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枣庄市天一实业有限公司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杭州时代电动科技有限公司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浙江帕瓦新能源股份有限公司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杭州卡涞复合材料科技有限公司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埃意（廊坊）电子工程有限公司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深圳市杰普特光电股份有限公司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湖北恒隆汽车系统集团有限公司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宁德时代电机科技有限公司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汉威科技集团股份有限公司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安徽晟捷新能源科技股份有限公司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中国铝业集团有限公司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乳源东阳光氟树脂有限公司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生益电子股份有限公司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希磁电子科技有限公司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浙江三田汽车压缩机有限公司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烟台开发区德联软件有限责任公司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博世（中国）投资有限公司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武汉嘉晨汽车技术有限公司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安徽中鼎密封件股份有限公司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南通中集元能集成科技有限公司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山东华盛橡胶有限公司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南京和本机电设备科技有限公司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湖北三环集团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江苏埃泰斯新能源科技有限公司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艾杰旭（中国）投资有限公司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宁德聚能动力电源系统技术有限公司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广东百汇达新材料有限公司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纳百川新能源股份有限公司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浙江银轮机械股份有限公司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特斯拉（上海）有限公司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深圳腾势新能源汽车有限公司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浙江吉利控股集团汽车销售有限公司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领克汽车销售有限公司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沃尔沃汽车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广东邦普循环科技有限公司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江苏天一航空工业股份有限公司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泽清新能源科技有限公司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惠州市华阳集团股份有限公司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骆驼集团股份有限公司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绿色农业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浙江艾佳果蔬开发有限责任公司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正大集团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君乐宝乳业集团有限公司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美国嘉吉公司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蒙古国优然贝格羊绒制品有限公司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深圳农产品集团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河北浩丽羊绒科技有限公司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美国大豆出口协会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耳其Atakey马铃薯食</w:t>
            </w: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品工贸股份公司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美国谷物协会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汉堡王（中国）投资有限公司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先正达集团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郑州千味央厨食品股份有限公司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云南云天化股份有限公司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济南紫金玫瑰股份有限公司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山西大丰种业有限公司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甘肃省敦煌种业集团股份有限公司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大禹节水集团股份有限公司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北大荒农垦集团有限公司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飞鹤乳业集团有限公司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香港美心集团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北京惠农工程技术有限公司 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天津瑞普生物技术股份有限公司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深圳诺普信作物科学股份有限公司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山东登海种业股份有限公司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山东惠农玫瑰股份有限公司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查维斯机械制造(北京)有限公司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山东芳蕾玫瑰科技开发有限公司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中国机械工业集团有限公司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山东金秋实供应链管理服务有限公司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新疆天业节水灌溉有限公司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内蒙古伊泰集团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河南云飞科技发展有限公司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香港真滋味集团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青岛吉尔利塑织有限公司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大连金马衡器有限公司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江苏云梯仙草生物科技有限公司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牧原食品股份有限公司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安琪酵母股份有限公司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中国供销总社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湖北黄袍山绿色产品有限公司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湖北屈姑国际农业集团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鄂尔多东飞雁羊绒制品有限公司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湖南地标展区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鄂托克旗伊吉汗羊绒制品有限责任公司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内蒙古天衡制药有限公司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鄂尔多斯市维丰绒毛实业有限责任公司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内蒙古河套酒业集团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鄂尔多斯市双绮羊绒制品有限责任公司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内蒙古民隆商贸有限责任公司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内蒙古帕阑蒂科技发展有限公司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内蒙古草原鑫河食品有限公司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鄂尔多斯市东鸿羊绒制品有限责任公司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内蒙古鼎业食品有限公司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鄂尔多斯市绒仕服装有限公司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澳大利亚天然生物科技有限公司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鄂尔多斯市酷儿欣羊绒制品有限公司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深圳市明光酒业有限责任公司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内蒙古盛锦科技有限公司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洪都拉斯赛罗阿苏尔酒厂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内蒙古善绒绒业有限公司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洪都拉斯金鱼优选水产公司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红星实业集团有限公司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五粮液集团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清洁能源链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中国海洋石油集团有限公司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中国长江三峡集团有限公司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中国大唐集团有限公司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中国南方电网有限责任公司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埃克森美孚中国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深圳市怡亚通供应链股份有限公司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大连冰山集团有限公司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洛阳新强联回转支承股份有限公司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霍尼韦尔（中国）有限公司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南京高速齿轮制造有限公司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中国南方电网有限责任公司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欣旺达电子股份有限公司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晶澳太阳能科技股份有限公司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中储能新能源科技</w:t>
            </w: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晶科能源控股有限公司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深圳古瑞瓦特新能源股份有限公司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赛晶亚太半导体科技（浙江）有限公司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北京索英电气技术股份有限公司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双良新能科技（包头）有限公司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安徽巡鹰新能源集团有限公司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一道新能源科技股份有限公司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WOLQE股</w:t>
            </w: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深圳市首航新能源股份有限公司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天津泰达电力有限公司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厦门倍特立科技集团有限公司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天津能源投资集团有限公司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荣盛盟固利新能源科技股份有限公司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隆基绿能科技股份有限公司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云沃汽车集团有限公司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浙江公元新能源科技股份有限公司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大力储能技术湖北有限责任公司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江苏中信博新能源科技股份有限公司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湖北长江电气有限公司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武汉日新科技股份有限公司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武汉三相电力科技有限公司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国电南京自动化股份有限公司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四川亚联氢能科技股份有限公司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中环新能（安徽）先进电池制造有限公司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盛隆电气集团有限公司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新疆大全新能源股份有限公司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深圳市禾望电气股份有限公司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数字科技链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思爱普（中国）有限公司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汇丰银行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(中国)</w:t>
            </w: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中国惠普有限公司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渣打银行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英特尔（中国）有限公司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新加坡大华银行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亚马逊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天津卓朗信息科技股份有限公司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科美时空（宜都）信息产业发展有限公司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希音公司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武汉光至科技有限公司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沃尔玛（中国）投资有限公司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韬利亚（上海）智能科技有限公司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科大讯飞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中国电子科技集团有限公司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中国电子信息产业集团有限公司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用友网络科技股份有限公司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南京钢铁股份有限公司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长盈精密有限公司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博众精工有限公司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科德数控股份有限公司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江苏未迟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天津中环信息产业集团有限公司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宁波中基惠通集团股份有限公司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深圳齐心集团股份有限公司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傲基科技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江苏魅鸟电子科技有限公司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谷歌信息技术（中国）有限公司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深圳大漠大智控技术有限公司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RCEP山东企业服务中心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河北神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玥</w:t>
            </w: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软件科技股份有限公司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宁波世贸通国际贸易有限公司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TCL科技集团股份有限公司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青岛国赫通供应链有限公司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云账户（天津）共享经济信息咨询有公司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武汉尚赛光电科技有限公司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北京灵动天地文化发展有限公司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新浪VR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阳采集团有限公司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三川智慧科技股份有限公司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健康生活链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华润（集团）有限公司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中国医药集团有限公司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中国通用技术（集团）控股公司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江苏巨贸康万家医疗设备有限公司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稳健医疗用品股份有限公司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帝斯曼-芬美意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欧姆龙（中国）有限公司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威海普瑞益生生物科技有限公司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通用电气医疗贸易发展（上海）有限公司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大连海晏堂生物有限公司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康泰医学系统（秦皇岛）股份有限公司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星巴克企业管理（中国）有限公司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远大医药（中国）有限公司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柏里尼贸易（上海）有限公司（火船咖啡）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深圳华大基因科技股份有限公司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大地御泉净水科技有限公司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广东嘉博制药有限公司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武汉马应龙药业集团股份有限公司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宁夏太康药业有限公司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中山古奇诺智能厨房有限公司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泰州润元户外用品股份有限公司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广东沃莱科技有限公司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江门市新会区新宝堂陈皮有限公司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普邦明胶（黑龙江）有限公司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清华德人西安幸福制药有限公司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安踏（中国）有限公司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江苏康缘药业股份有限公司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湖北健康养老集团有限公司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湖北省茶业集团股份有限公司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供应链服务展区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马士基（中国）有限公司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CLK</w:t>
            </w: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丝路物流与贸易有限公司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达飞集团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四川商投供应链集团有限公司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全球国际货运代理（中国）有限公司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中集世联达国际供应链有限公司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安特卫普-布鲁日港港务局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青岛尼尔森国际物流有限公司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麦兰威典(上海)国际货运代理有限公司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东莞驰宇供应链有限公司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日通国际物流（中国）有限公司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深圳市富海通国际货运代理有限公司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利胜地中海航运（上海）有限公司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青岛大地物流装备有限公司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天津港（集团）有限公司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江西前海国信电子科技有限公司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浙江中国轻纺城集团股份有限公司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青岛恒宜祥物流有限公司（利群集团旗下）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山东省港口集团有限公司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比欧联科供应链管理（北京）有限公司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厦门象屿股份有限公司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深圳越海全球供应链股份有限公司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厦门国贸集团股份有限公司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中大门国际物流服务有限公司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厦门信达股份有限公司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四川港投云港科技有限公司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天晖（河北）供应链管理集团有限公司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九州通医药集团股份有限公司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太原福莱瑞达物流设备科技有限公司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联邦快递（中国）有限公司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脉链集团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中外运-日新国际货运有限公司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深圳市普渡科技有限公司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宁波梅山国际冷链有限公司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诺力智能装备股份有限公司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深圳宝安国际机场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中武（福建）跨境电子商务有限责任公司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厦门建发股份有限公司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亿海蓝（北京）数据技术股份公司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广东卓志供应链科技集团有限公司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甘肃省国际物流集团有限公司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安永中国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格林福德供应链管理（上海）有限公司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天逸金融服务集团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昆施伯贸易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链博会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参观</w:t>
      </w:r>
      <w:r>
        <w:rPr>
          <w:rFonts w:hint="eastAsia" w:ascii="方正小标宋简体" w:eastAsia="方正小标宋简体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一、展会概况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展会名称：中国国际供应链促进博览会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举办时间：2023.11.28-12.2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举办地点：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中国国际展览中心（顺义馆）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场馆地址：北京市顺义区裕翔路88号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二、参观时间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2023年11月28日 星期二 (13:00 至 17:00)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2023年11月29日 星期三 (09:00 至 17:00)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2023年11月30日 星期四 (09:00 至 17:00)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2023年12月01日 星期五 (09:00 至 17:00)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2023年12月02日 星期六 (09:00 至 16:00)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三、交通指南</w:t>
      </w:r>
      <w:r>
        <w:rPr>
          <w:rFonts w:ascii="黑体" w:hAnsi="黑体" w:eastAsia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公共交通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地铁：乘坐地铁15号线到“国展”站下车即到。地铁15号线可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换乘</w:t>
      </w:r>
      <w:r>
        <w:rPr>
          <w:rFonts w:hint="eastAsia" w:ascii="仿宋_GB2312" w:eastAsia="仿宋_GB2312"/>
          <w:sz w:val="32"/>
          <w:szCs w:val="32"/>
        </w:rPr>
        <w:t>地铁5号线、8号线、13号线、14号线。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公交车：915 路（至顺义）、916 路（至怀柔）、918 路（至平谷）、970 路（至密云）、850 路在“马连店”站下车。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交通枢纽至展馆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首都机场→展馆：乘坐出租车全程约10公里抵达。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大兴机场→展馆：乘坐大兴机场线至“草桥”站，换乘10号线到“惠新西街南口”站，再换乘5号线到“大屯路东”站，再换乘15号线到“国展”站下车即到。乘坐出租车全程约80公里。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火车站→展馆：北京火车站乘坐地铁2号线到“东直门”站，换乘地铁13号线到“望京西”站，再换乘地铁15号线到“国展”站下车即到。乘坐出租车全程约30公里。北京西站→展馆：北京西站乘地铁7号线到“九龙山”站，换乘地铁14号线到“望京”站，再换乘地铁15号线到“国展”站下车即到。乘坐出租车全程约40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北京南站→展馆：北京南站乘坐地铁14号线至“望京”站，换乘地铁15号线到“国展”站下车即到。乘坐出租车全程约 40 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北京朝阳站→展馆：乘公交专195路至将台路口东站，换乘地铁14号线至“望京”站，换乘地铁15号线到“国展”站下车即到。乘坐出租车全程约20公里。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自驾车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机场高速-杨林出口-杨林大道-天北路-展馆。京密路-马连店路口左转-天北路-展馆。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京承高速-火沙路（后沙峪）出口-火沙路-罗马环岛-天北路-展馆。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首都国际机场 T1、T2-机场高速-天北路-展馆。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首都国际机场T3-二纬路-航站楼联络线-岗山路-天北路-展馆。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四、展馆地图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4713605" cy="4831080"/>
            <wp:effectExtent l="0" t="0" r="10795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7088" cy="483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参观</w:t>
      </w:r>
      <w:r>
        <w:rPr>
          <w:rFonts w:hint="eastAsia" w:ascii="黑体" w:hAnsi="黑体" w:eastAsia="黑体"/>
          <w:sz w:val="32"/>
          <w:szCs w:val="32"/>
        </w:rPr>
        <w:t>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除通过网上注册之外，可选择</w:t>
      </w:r>
      <w:r>
        <w:rPr>
          <w:rFonts w:hint="eastAsia" w:ascii="仿宋_GB2312" w:eastAsia="仿宋_GB2312"/>
          <w:b/>
          <w:sz w:val="32"/>
          <w:szCs w:val="32"/>
        </w:rPr>
        <w:t>现场注册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注册大厅位置：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南门/观众主入口--靠近W1/E1馆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东门/观众入口--靠近E2/E3馆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西门/观众入口--靠近W2/W3馆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门票找回：通过登录注册页面，填写联系方式及验证码，点击“找回信息”，即可获取电子门票二维码。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六、证件领取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方法一：</w:t>
      </w:r>
      <w:r>
        <w:rPr>
          <w:rFonts w:hint="eastAsia" w:ascii="仿宋_GB2312" w:eastAsia="仿宋_GB2312"/>
          <w:sz w:val="32"/>
          <w:szCs w:val="32"/>
        </w:rPr>
        <w:t>可提前安排邮寄证件至团体领队。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方法二：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9日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</w:rPr>
        <w:t>5日</w:t>
      </w:r>
      <w:r>
        <w:rPr>
          <w:rFonts w:ascii="仿宋_GB2312" w:eastAsia="仿宋_GB2312"/>
          <w:sz w:val="32"/>
          <w:szCs w:val="32"/>
        </w:rPr>
        <w:t>9.00-16.00</w:t>
      </w:r>
      <w:r>
        <w:rPr>
          <w:rFonts w:hint="eastAsia" w:ascii="仿宋_GB2312" w:eastAsia="仿宋_GB2312"/>
          <w:sz w:val="32"/>
          <w:szCs w:val="32"/>
        </w:rPr>
        <w:t>在顺义馆南登录厅证件中心领取。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方法三：</w:t>
      </w:r>
      <w:r>
        <w:rPr>
          <w:rFonts w:hint="eastAsia" w:ascii="仿宋_GB2312" w:eastAsia="仿宋_GB2312"/>
          <w:sz w:val="32"/>
          <w:szCs w:val="32"/>
        </w:rPr>
        <w:t>开展后凭身份证入场后可到现场证件中心领取。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方法四：</w:t>
      </w:r>
      <w:r>
        <w:rPr>
          <w:rFonts w:hint="eastAsia" w:ascii="仿宋_GB2312" w:eastAsia="仿宋_GB2312"/>
          <w:sz w:val="32"/>
          <w:szCs w:val="32"/>
        </w:rPr>
        <w:t>各地方分会、代表处可联系招商组专属对接人。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七、入场方式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有照片的观众证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带好身份证件、观众证，走人脸识别快速通道入场。如未提前领取观众证，可带好身份证件，走闸机通道，刷二维码门票或身份证入场。或至南登录大厅证件中心领取观众证，走人脸识别快速通道入场。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没有照片的观众证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带好身份证件，走闸机通道，刷二维码门票或身份证入场。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imbus Roman">
    <w:altName w:val="DejaVu Math TeX Gyre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-129540</wp:posOffset>
              </wp:positionV>
              <wp:extent cx="348615" cy="2755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61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-10.2pt;height:21.7pt;width:27.45pt;mso-position-horizontal-relative:margin;z-index:251659264;mso-width-relative:page;mso-height-relative:page;" filled="f" stroked="f" coordsize="21600,21600" o:gfxdata="UEsFBgAAAAAAAAAAAAAAAAAAAAAAAFBLAwQKAAAAAACHTuJAAAAAAAAAAAAAAAAABAAAAGRycy9Q&#10;SwMEFAAAAAgAh07iQIAdfjjYAAAACgEAAA8AAABkcnMvZG93bnJldi54bWxNj7tOxDAQRXsk/sEa&#10;JLpd2yGsUIizBY+O5wISdE48JBH2OLKd7PL3mArK0T2690y9PTjLFgxx9KRArgUwpM6bkXoFry+3&#10;qwtgMWky2npCBd8YYdscH9W6Mn5Pz7jsUs9yCcVKKxhSmirOYzeg03HtJ6ScffrgdMpn6LkJep/L&#10;neWFEBvu9Eh5YdATXg3Yfe1mp8C+x3DXivSxXPf36emRz2838kGp0xMpLoElPKQ/GH71szo02an1&#10;M5nIrIJSiiKjClaFKIFlotycS2CtguJMAG9q/v+F5gdQSwMEFAAAAAgAh07iQJl3LQg3AgAAYQQA&#10;AA4AAABkcnMvZTJvRG9jLnhtbK1UTY7TMBTeI3EHy3uatkPLUDUdlamKkCpmpIJYu47TWLL9jO02&#10;KQeAG7Biw55z9Rw8O0kHDSxmwcZ98fv9vve585tGK3IUzkswOR0NhpQIw6GQZp/Tjx/WL64p8YGZ&#10;gikwIqcn4enN4vmzeW1nYgwVqEI4gkWMn9U2p1UIdpZlnldCMz8AKww6S3CaBfx0+6xwrMbqWmXj&#10;4XCa1eAK64AL7/F21TppV9E9pSCUpeRiBfyghQltVScUCwjJV9J6ukjTlqXg4a4svQhE5RSRhnRi&#10;E7R38cwWczbbO2YrybsR2FNGeIRJM2mw6aXUigVGDk7+VUpL7sBDGQYcdNYCSYwgitHwETfbilmR&#10;sCDV3l5I9/+vLH9/vHdEFqgESgzTuPDz92/nH7/OP7+SUaSntn6GUVuLcaF5A00M7e49XkbUTel0&#10;/EU8BP1I7ulCrmgC4Xh59fJ6OppQwtE1fjWZvE7kZw/J1vnwVoAm0cipw90lStlx4wM2xNA+JPYy&#10;sJZKpf0pQ+qcTq8mw5Rw8WCGMpgYIbSjRis0u6abfwfFCWE5aHXhLV9LbL5hPtwzh0JAJPhUwh0e&#10;pQJsAp1FSQXuy7/uYzzuB72U1CisnPrPB+YEJeqdwc1FFfaG641db5iDvgXUKm4Dp0kmJrigerN0&#10;oD/hC1rGLuhihmOvnIbevA2tvPEFcrFcpqCDdXJftQmoO8vCxmwtj21aKpeHAKVMLEeKWl465lB5&#10;ifzulURp//mdoh7+GR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IAdfjjYAAAACgEAAA8AAAAA&#10;AAAAAQAgAAAAOAAAAGRycy9kb3ducmV2LnhtbFBLAQIUABQAAAAIAIdO4kCZdy0INwIAAGEEAAAO&#10;AAAAAAAAAAEAIAAAAD0BAABkcnMvZTJvRG9jLnhtbFBLBQYAAAAABgAGAFkBAADm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NWJhYmY1YTZlY2JmMTk1MTIyMjEzZmVhNzNkYmIifQ=="/>
  </w:docVars>
  <w:rsids>
    <w:rsidRoot w:val="4B9D5EC8"/>
    <w:rsid w:val="02755C3E"/>
    <w:rsid w:val="079E7ED9"/>
    <w:rsid w:val="0BFD4749"/>
    <w:rsid w:val="1389C0DE"/>
    <w:rsid w:val="17CE72E8"/>
    <w:rsid w:val="1BAF131A"/>
    <w:rsid w:val="240E134A"/>
    <w:rsid w:val="2B27151F"/>
    <w:rsid w:val="2D7353F1"/>
    <w:rsid w:val="2FF50107"/>
    <w:rsid w:val="2FFF273F"/>
    <w:rsid w:val="30C832C6"/>
    <w:rsid w:val="3597EADF"/>
    <w:rsid w:val="35FF23A3"/>
    <w:rsid w:val="37DBCD7C"/>
    <w:rsid w:val="3BBFCEDE"/>
    <w:rsid w:val="3BEF98A6"/>
    <w:rsid w:val="3EBF0237"/>
    <w:rsid w:val="3F7FBB64"/>
    <w:rsid w:val="3FBF8DE9"/>
    <w:rsid w:val="3FFF3D58"/>
    <w:rsid w:val="3FFFDD30"/>
    <w:rsid w:val="4B9D5EC8"/>
    <w:rsid w:val="4ED7C223"/>
    <w:rsid w:val="4F7D9AA7"/>
    <w:rsid w:val="4FE77171"/>
    <w:rsid w:val="4FFF0493"/>
    <w:rsid w:val="541F532A"/>
    <w:rsid w:val="57B7EA47"/>
    <w:rsid w:val="5BF8AA08"/>
    <w:rsid w:val="5BFEFF20"/>
    <w:rsid w:val="5C7ACC29"/>
    <w:rsid w:val="5FF33C63"/>
    <w:rsid w:val="673D12AB"/>
    <w:rsid w:val="6BDB9AF8"/>
    <w:rsid w:val="6C6871F4"/>
    <w:rsid w:val="6DFDC4C0"/>
    <w:rsid w:val="6E5FC67A"/>
    <w:rsid w:val="6F5DE7F3"/>
    <w:rsid w:val="6FDD1A3B"/>
    <w:rsid w:val="6FFB7962"/>
    <w:rsid w:val="6FFEA26F"/>
    <w:rsid w:val="703F6CD2"/>
    <w:rsid w:val="70DFBF4D"/>
    <w:rsid w:val="727A5D62"/>
    <w:rsid w:val="73D7622C"/>
    <w:rsid w:val="73F59786"/>
    <w:rsid w:val="74FDD44C"/>
    <w:rsid w:val="777F4300"/>
    <w:rsid w:val="77B9DBB9"/>
    <w:rsid w:val="77DF9010"/>
    <w:rsid w:val="77EEEEAE"/>
    <w:rsid w:val="77F5D96A"/>
    <w:rsid w:val="77FFD9B1"/>
    <w:rsid w:val="79FFFCE5"/>
    <w:rsid w:val="7B3F170C"/>
    <w:rsid w:val="7BD775E1"/>
    <w:rsid w:val="7BE1F90E"/>
    <w:rsid w:val="7C0F9546"/>
    <w:rsid w:val="7CF64001"/>
    <w:rsid w:val="7CFBAEC0"/>
    <w:rsid w:val="7DE304DE"/>
    <w:rsid w:val="7E1B7A5C"/>
    <w:rsid w:val="7EB705C0"/>
    <w:rsid w:val="7EEE566E"/>
    <w:rsid w:val="7EEE7CE7"/>
    <w:rsid w:val="7EFE89EA"/>
    <w:rsid w:val="7FBE471C"/>
    <w:rsid w:val="7FD1E0ED"/>
    <w:rsid w:val="7FDDDB88"/>
    <w:rsid w:val="7FF9AD39"/>
    <w:rsid w:val="8ABD8EB3"/>
    <w:rsid w:val="8F3B0721"/>
    <w:rsid w:val="ADAE2EEC"/>
    <w:rsid w:val="AFFFDB13"/>
    <w:rsid w:val="B3CFD0A5"/>
    <w:rsid w:val="B4FD34C4"/>
    <w:rsid w:val="B6FBAFB4"/>
    <w:rsid w:val="B735559E"/>
    <w:rsid w:val="B7EFCEAD"/>
    <w:rsid w:val="BD9F40E0"/>
    <w:rsid w:val="BDEBC121"/>
    <w:rsid w:val="BE7FB26C"/>
    <w:rsid w:val="BEFDB2D0"/>
    <w:rsid w:val="BFD7E1ED"/>
    <w:rsid w:val="BFF52CA4"/>
    <w:rsid w:val="BFFC36BE"/>
    <w:rsid w:val="CAFE45AD"/>
    <w:rsid w:val="CBCAFF62"/>
    <w:rsid w:val="CFE353C2"/>
    <w:rsid w:val="CFFBA8D4"/>
    <w:rsid w:val="D1CFDBCA"/>
    <w:rsid w:val="D5CF943C"/>
    <w:rsid w:val="DBFFA6D2"/>
    <w:rsid w:val="DCE84A8B"/>
    <w:rsid w:val="DD7F1A99"/>
    <w:rsid w:val="DDAFE90E"/>
    <w:rsid w:val="DDE7F607"/>
    <w:rsid w:val="DECB4086"/>
    <w:rsid w:val="DFDFB6EF"/>
    <w:rsid w:val="DFEFE436"/>
    <w:rsid w:val="DFF59CDD"/>
    <w:rsid w:val="DFF71592"/>
    <w:rsid w:val="DFF71EC9"/>
    <w:rsid w:val="DFFD39D3"/>
    <w:rsid w:val="E47F5369"/>
    <w:rsid w:val="EBFD258A"/>
    <w:rsid w:val="ED2A587B"/>
    <w:rsid w:val="EE3F508B"/>
    <w:rsid w:val="EEBB7F2B"/>
    <w:rsid w:val="EFBE910F"/>
    <w:rsid w:val="EFF3C326"/>
    <w:rsid w:val="EFF66672"/>
    <w:rsid w:val="F0BB1C39"/>
    <w:rsid w:val="F0FFD1BC"/>
    <w:rsid w:val="F37DF96B"/>
    <w:rsid w:val="F47E8654"/>
    <w:rsid w:val="F4FDD01A"/>
    <w:rsid w:val="F63BD66F"/>
    <w:rsid w:val="F67C5630"/>
    <w:rsid w:val="F6D367D9"/>
    <w:rsid w:val="F7BEDBF3"/>
    <w:rsid w:val="F7BFA7BB"/>
    <w:rsid w:val="F7EF4BF9"/>
    <w:rsid w:val="FA8F9F53"/>
    <w:rsid w:val="FB713606"/>
    <w:rsid w:val="FB721EB2"/>
    <w:rsid w:val="FB776CBE"/>
    <w:rsid w:val="FB7F0F50"/>
    <w:rsid w:val="FBFF2B74"/>
    <w:rsid w:val="FD7A7A2B"/>
    <w:rsid w:val="FDD6F601"/>
    <w:rsid w:val="FE7F3E28"/>
    <w:rsid w:val="FEC31625"/>
    <w:rsid w:val="FEDFE1AE"/>
    <w:rsid w:val="FEFFE40D"/>
    <w:rsid w:val="FF2B3D27"/>
    <w:rsid w:val="FF2F2D21"/>
    <w:rsid w:val="FF6D357D"/>
    <w:rsid w:val="FF796438"/>
    <w:rsid w:val="FF9EEA31"/>
    <w:rsid w:val="FFB93EA5"/>
    <w:rsid w:val="FFBD7F31"/>
    <w:rsid w:val="FFBF1564"/>
    <w:rsid w:val="FFEF957B"/>
    <w:rsid w:val="FFFC466D"/>
    <w:rsid w:val="FFFD04C0"/>
    <w:rsid w:val="FF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ordWrap w:val="0"/>
      <w:ind w:left="1275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font01"/>
    <w:basedOn w:val="8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8011</Words>
  <Characters>8385</Characters>
  <Lines>0</Lines>
  <Paragraphs>0</Paragraphs>
  <TotalTime>3</TotalTime>
  <ScaleCrop>false</ScaleCrop>
  <LinksUpToDate>false</LinksUpToDate>
  <CharactersWithSpaces>8671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2023-11-04T06:14:00Z</dcterms:created>
  <dc:creator>Administrator</dc:creator>
  <cp:lastModifiedBy>dl</cp:lastModifiedBy>
  <dcterms:modified xsi:type="dcterms:W3CDTF">2023-11-10T10:10:07Z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D8B6893DD77B458096F4FA7A2630EC5A_11</vt:lpwstr>
  </property>
</Properties>
</file>