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w:t>
      </w:r>
      <w:r w:rsidR="00D66FBA">
        <w:rPr>
          <w:rFonts w:ascii="仿宋" w:eastAsia="仿宋" w:hAnsi="仿宋" w:cs="仿宋" w:hint="eastAsia"/>
          <w:b/>
          <w:bCs/>
          <w:sz w:val="36"/>
          <w:szCs w:val="36"/>
        </w:rPr>
        <w:t>第三</w:t>
      </w:r>
      <w:r>
        <w:rPr>
          <w:rFonts w:ascii="仿宋" w:eastAsia="仿宋" w:hAnsi="仿宋" w:cs="仿宋" w:hint="eastAsia"/>
          <w:b/>
          <w:bCs/>
          <w:sz w:val="36"/>
          <w:szCs w:val="36"/>
        </w:rPr>
        <w:t>学校</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办学宗旨为实施中小学义务教育，促进基础教育发展；业务范围是初中、小学学历教育。</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626ED6">
        <w:rPr>
          <w:rFonts w:ascii="仿宋" w:eastAsia="仿宋" w:hAnsi="仿宋" w:cs="Verdana" w:hint="eastAsia"/>
          <w:color w:val="000000"/>
          <w:kern w:val="0"/>
          <w:sz w:val="30"/>
          <w:szCs w:val="30"/>
        </w:rPr>
        <w:t>第三</w:t>
      </w:r>
      <w:r>
        <w:rPr>
          <w:rFonts w:ascii="仿宋" w:eastAsia="仿宋" w:hAnsi="仿宋" w:cs="Verdana" w:hint="eastAsia"/>
          <w:color w:val="000000"/>
          <w:kern w:val="0"/>
          <w:sz w:val="30"/>
          <w:szCs w:val="30"/>
        </w:rPr>
        <w:t>学校部门预算为本部门综合收支计划，无二级单位。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966605">
        <w:rPr>
          <w:rFonts w:ascii="仿宋" w:eastAsia="仿宋" w:hAnsi="仿宋" w:cs="仿宋" w:hint="eastAsia"/>
          <w:color w:val="000000"/>
          <w:kern w:val="0"/>
          <w:sz w:val="30"/>
          <w:szCs w:val="30"/>
        </w:rPr>
        <w:t>151.14</w:t>
      </w:r>
      <w:r>
        <w:rPr>
          <w:rFonts w:ascii="仿宋" w:eastAsia="仿宋" w:hAnsi="仿宋" w:cs="仿宋" w:hint="eastAsia"/>
          <w:color w:val="000000"/>
          <w:kern w:val="0"/>
          <w:sz w:val="30"/>
          <w:szCs w:val="30"/>
        </w:rPr>
        <w:t>万元；支出包括：</w:t>
      </w:r>
      <w:bookmarkStart w:id="0" w:name="OLE_LINK101"/>
      <w:bookmarkStart w:id="1" w:name="OLE_LINK102"/>
      <w:r>
        <w:rPr>
          <w:rFonts w:ascii="仿宋" w:eastAsia="仿宋" w:hAnsi="仿宋" w:cs="仿宋" w:hint="eastAsia"/>
          <w:color w:val="000000"/>
          <w:kern w:val="0"/>
          <w:sz w:val="30"/>
          <w:szCs w:val="30"/>
        </w:rPr>
        <w:t>工资福利和对个人家庭补助支出</w:t>
      </w:r>
      <w:r w:rsidR="003417A9">
        <w:rPr>
          <w:rFonts w:ascii="仿宋" w:eastAsia="仿宋" w:hAnsi="仿宋" w:cs="仿宋" w:hint="eastAsia"/>
          <w:color w:val="000000"/>
          <w:kern w:val="0"/>
          <w:sz w:val="30"/>
          <w:szCs w:val="30"/>
        </w:rPr>
        <w:t>33.32</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w:t>
      </w:r>
      <w:r w:rsidR="003417A9">
        <w:rPr>
          <w:rFonts w:ascii="仿宋" w:eastAsia="仿宋" w:hAnsi="仿宋" w:cs="仿宋" w:hint="eastAsia"/>
          <w:color w:val="000000"/>
          <w:kern w:val="0"/>
          <w:sz w:val="30"/>
          <w:szCs w:val="30"/>
        </w:rPr>
        <w:t>117.79</w:t>
      </w:r>
      <w:r>
        <w:rPr>
          <w:rFonts w:ascii="仿宋" w:eastAsia="仿宋" w:hAnsi="仿宋" w:cs="仿宋" w:hint="eastAsia"/>
          <w:color w:val="000000"/>
          <w:kern w:val="0"/>
          <w:sz w:val="30"/>
          <w:szCs w:val="30"/>
        </w:rPr>
        <w:t>万元。全部为一般公共预算收支，无政府性基金预算收支，无国有资本经营预算收支。</w:t>
      </w:r>
      <w:r w:rsidR="00A41D61">
        <w:rPr>
          <w:rFonts w:ascii="仿宋" w:eastAsia="仿宋" w:hAnsi="仿宋" w:cs="仿宋" w:hint="eastAsia"/>
          <w:color w:val="000000"/>
          <w:kern w:val="0"/>
          <w:sz w:val="30"/>
          <w:szCs w:val="30"/>
        </w:rPr>
        <w:t>本部门为新设单位，无2023年预算</w:t>
      </w:r>
      <w:r>
        <w:rPr>
          <w:rFonts w:ascii="仿宋" w:eastAsia="仿宋" w:hAnsi="仿宋" w:cs="仿宋"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FB156C">
      <w:pPr>
        <w:spacing w:line="600" w:lineRule="exact"/>
        <w:ind w:firstLineChars="200" w:firstLine="600"/>
        <w:rPr>
          <w:rFonts w:ascii="仿宋" w:eastAsia="仿宋" w:hAnsi="仿宋"/>
          <w:sz w:val="30"/>
          <w:szCs w:val="30"/>
        </w:rPr>
      </w:pPr>
      <w:r>
        <w:rPr>
          <w:rFonts w:ascii="仿宋" w:eastAsia="仿宋" w:hAnsi="仿宋" w:hint="eastAsia"/>
          <w:sz w:val="30"/>
          <w:szCs w:val="30"/>
        </w:rPr>
        <w:t>无“三公”经费支出</w:t>
      </w:r>
      <w:r w:rsidR="006B16EF">
        <w:rPr>
          <w:rFonts w:ascii="仿宋" w:eastAsia="仿宋" w:hAnsi="仿宋" w:cs="仿宋" w:hint="eastAsia"/>
          <w:color w:val="000000"/>
          <w:kern w:val="0"/>
          <w:sz w:val="30"/>
          <w:szCs w:val="30"/>
        </w:rPr>
        <w:t>。</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lastRenderedPageBreak/>
        <w:t>公务用车购置费</w:t>
      </w:r>
      <w:r w:rsidR="00CF1379">
        <w:rPr>
          <w:rFonts w:ascii="仿宋" w:eastAsia="仿宋" w:hAnsi="仿宋" w:hint="eastAsia"/>
          <w:sz w:val="30"/>
          <w:szCs w:val="30"/>
        </w:rPr>
        <w:t>预算数均为0万元），同比去年减少了0万元（去年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15664A">
        <w:rPr>
          <w:rFonts w:ascii="仿宋" w:eastAsia="仿宋" w:hAnsi="仿宋" w:cs="Verdana" w:hint="eastAsia"/>
          <w:color w:val="000000"/>
          <w:kern w:val="0"/>
          <w:sz w:val="30"/>
          <w:szCs w:val="30"/>
        </w:rPr>
        <w:t>29.32</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办公用房取暖费</w:t>
      </w:r>
      <w:r w:rsidR="00041F9B">
        <w:rPr>
          <w:rFonts w:ascii="仿宋" w:eastAsia="仿宋" w:hAnsi="仿宋" w:cs="Verdana" w:hint="eastAsia"/>
          <w:color w:val="000000"/>
          <w:kern w:val="0"/>
          <w:sz w:val="30"/>
          <w:szCs w:val="30"/>
        </w:rPr>
        <w:t>88.47</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227CF1">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8268EA" w:rsidRDefault="008268EA" w:rsidP="008268EA">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本部门2024年未安排项目支出，故未设置绩效目标。</w:t>
      </w:r>
    </w:p>
    <w:p w:rsidR="008268EA" w:rsidRDefault="008268EA" w:rsidP="008268EA">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Pr>
          <w:rFonts w:ascii="仿宋" w:eastAsia="仿宋" w:hAnsi="仿宋" w:cs="仿宋" w:hint="eastAsia"/>
          <w:color w:val="000000"/>
          <w:kern w:val="0"/>
          <w:sz w:val="30"/>
          <w:szCs w:val="30"/>
        </w:rPr>
        <w:t>项目情况</w:t>
      </w:r>
    </w:p>
    <w:p w:rsidR="008268EA" w:rsidRDefault="008268EA" w:rsidP="008268EA">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本部门2024年未安排项目支出。</w:t>
      </w:r>
    </w:p>
    <w:p w:rsidR="00596890" w:rsidRDefault="00596890">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w:t>
      </w:r>
      <w:r>
        <w:rPr>
          <w:rFonts w:ascii="仿宋" w:eastAsia="仿宋" w:hAnsi="仿宋" w:cs="仿宋" w:hint="eastAsia"/>
          <w:color w:val="000000"/>
          <w:kern w:val="0"/>
          <w:sz w:val="30"/>
          <w:szCs w:val="30"/>
        </w:rPr>
        <w:lastRenderedPageBreak/>
        <w:t>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2" w:name="_GoBack"/>
      <w:bookmarkEnd w:id="2"/>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F9" w:rsidRDefault="00C864F9" w:rsidP="00596890">
      <w:r>
        <w:separator/>
      </w:r>
    </w:p>
  </w:endnote>
  <w:endnote w:type="continuationSeparator" w:id="0">
    <w:p w:rsidR="00C864F9" w:rsidRDefault="00C864F9"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967338">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967338">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8268EA">
      <w:rPr>
        <w:rStyle w:val="a5"/>
        <w:noProof/>
      </w:rPr>
      <w:t>1</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F9" w:rsidRDefault="00C864F9" w:rsidP="00596890">
      <w:r>
        <w:separator/>
      </w:r>
    </w:p>
  </w:footnote>
  <w:footnote w:type="continuationSeparator" w:id="0">
    <w:p w:rsidR="00C864F9" w:rsidRDefault="00C864F9"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3365D"/>
    <w:rsid w:val="00041F9B"/>
    <w:rsid w:val="00045CEA"/>
    <w:rsid w:val="00052BE0"/>
    <w:rsid w:val="00066F30"/>
    <w:rsid w:val="000A55C1"/>
    <w:rsid w:val="000B779F"/>
    <w:rsid w:val="000C6D05"/>
    <w:rsid w:val="000E6C93"/>
    <w:rsid w:val="000E7D75"/>
    <w:rsid w:val="000F126A"/>
    <w:rsid w:val="000F7EC7"/>
    <w:rsid w:val="00101BE5"/>
    <w:rsid w:val="00104AD4"/>
    <w:rsid w:val="0010550E"/>
    <w:rsid w:val="00105E0D"/>
    <w:rsid w:val="00115ADE"/>
    <w:rsid w:val="00122ACC"/>
    <w:rsid w:val="00150877"/>
    <w:rsid w:val="0015664A"/>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131C3"/>
    <w:rsid w:val="002208B0"/>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31C69"/>
    <w:rsid w:val="003374E4"/>
    <w:rsid w:val="003417A9"/>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61DA"/>
    <w:rsid w:val="003F2AA1"/>
    <w:rsid w:val="003F4DFF"/>
    <w:rsid w:val="003F4F25"/>
    <w:rsid w:val="00405583"/>
    <w:rsid w:val="004115C9"/>
    <w:rsid w:val="0041528A"/>
    <w:rsid w:val="004221E9"/>
    <w:rsid w:val="00430BB7"/>
    <w:rsid w:val="004418EE"/>
    <w:rsid w:val="00460424"/>
    <w:rsid w:val="00471C93"/>
    <w:rsid w:val="00472E28"/>
    <w:rsid w:val="00486188"/>
    <w:rsid w:val="00491973"/>
    <w:rsid w:val="004B35C4"/>
    <w:rsid w:val="004B603D"/>
    <w:rsid w:val="004D7EA6"/>
    <w:rsid w:val="004E350F"/>
    <w:rsid w:val="004E3C7D"/>
    <w:rsid w:val="00502BB0"/>
    <w:rsid w:val="00537475"/>
    <w:rsid w:val="00545637"/>
    <w:rsid w:val="005534C6"/>
    <w:rsid w:val="0055662E"/>
    <w:rsid w:val="00592029"/>
    <w:rsid w:val="00592DE2"/>
    <w:rsid w:val="00594FB5"/>
    <w:rsid w:val="00596890"/>
    <w:rsid w:val="005A04CC"/>
    <w:rsid w:val="005A3288"/>
    <w:rsid w:val="005B01CB"/>
    <w:rsid w:val="005B719C"/>
    <w:rsid w:val="005D01A7"/>
    <w:rsid w:val="005D44C4"/>
    <w:rsid w:val="005D6181"/>
    <w:rsid w:val="005D6799"/>
    <w:rsid w:val="005E5D50"/>
    <w:rsid w:val="005F4DCC"/>
    <w:rsid w:val="005F503A"/>
    <w:rsid w:val="005F6310"/>
    <w:rsid w:val="00614500"/>
    <w:rsid w:val="00620092"/>
    <w:rsid w:val="00626ED6"/>
    <w:rsid w:val="006421E4"/>
    <w:rsid w:val="006541E5"/>
    <w:rsid w:val="00666DD9"/>
    <w:rsid w:val="00680054"/>
    <w:rsid w:val="00684E8A"/>
    <w:rsid w:val="00685E3D"/>
    <w:rsid w:val="00692DD1"/>
    <w:rsid w:val="006952EC"/>
    <w:rsid w:val="006973B4"/>
    <w:rsid w:val="006A63CE"/>
    <w:rsid w:val="006B16EF"/>
    <w:rsid w:val="006B3D30"/>
    <w:rsid w:val="006B3DD4"/>
    <w:rsid w:val="006C5384"/>
    <w:rsid w:val="006D4718"/>
    <w:rsid w:val="006D59CC"/>
    <w:rsid w:val="006E1665"/>
    <w:rsid w:val="006E5605"/>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B6886"/>
    <w:rsid w:val="007C5E3C"/>
    <w:rsid w:val="007D467C"/>
    <w:rsid w:val="007E4E56"/>
    <w:rsid w:val="007E5065"/>
    <w:rsid w:val="007F23D9"/>
    <w:rsid w:val="007F5365"/>
    <w:rsid w:val="008207A6"/>
    <w:rsid w:val="0082397E"/>
    <w:rsid w:val="008261A0"/>
    <w:rsid w:val="008268EA"/>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605"/>
    <w:rsid w:val="00967338"/>
    <w:rsid w:val="0096741A"/>
    <w:rsid w:val="009848F0"/>
    <w:rsid w:val="00985D1C"/>
    <w:rsid w:val="009870F9"/>
    <w:rsid w:val="009B00D7"/>
    <w:rsid w:val="009B2426"/>
    <w:rsid w:val="009E343A"/>
    <w:rsid w:val="009E374F"/>
    <w:rsid w:val="009F1015"/>
    <w:rsid w:val="009F229D"/>
    <w:rsid w:val="009F5003"/>
    <w:rsid w:val="00A03669"/>
    <w:rsid w:val="00A11C9A"/>
    <w:rsid w:val="00A12672"/>
    <w:rsid w:val="00A150E4"/>
    <w:rsid w:val="00A21D18"/>
    <w:rsid w:val="00A26A44"/>
    <w:rsid w:val="00A307F6"/>
    <w:rsid w:val="00A3368B"/>
    <w:rsid w:val="00A377FD"/>
    <w:rsid w:val="00A41D61"/>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F0D12"/>
    <w:rsid w:val="00BF47C3"/>
    <w:rsid w:val="00C0387D"/>
    <w:rsid w:val="00C052C0"/>
    <w:rsid w:val="00C052EC"/>
    <w:rsid w:val="00C21587"/>
    <w:rsid w:val="00C231DA"/>
    <w:rsid w:val="00C32200"/>
    <w:rsid w:val="00C403F4"/>
    <w:rsid w:val="00C52D9E"/>
    <w:rsid w:val="00C67479"/>
    <w:rsid w:val="00C82EE1"/>
    <w:rsid w:val="00C864F9"/>
    <w:rsid w:val="00C95F9B"/>
    <w:rsid w:val="00CB2970"/>
    <w:rsid w:val="00CC08D2"/>
    <w:rsid w:val="00CD1F30"/>
    <w:rsid w:val="00CD248C"/>
    <w:rsid w:val="00CD52EE"/>
    <w:rsid w:val="00CF1379"/>
    <w:rsid w:val="00CF43DA"/>
    <w:rsid w:val="00D010DF"/>
    <w:rsid w:val="00D10236"/>
    <w:rsid w:val="00D1124F"/>
    <w:rsid w:val="00D121D6"/>
    <w:rsid w:val="00D176CA"/>
    <w:rsid w:val="00D21002"/>
    <w:rsid w:val="00D400F0"/>
    <w:rsid w:val="00D42366"/>
    <w:rsid w:val="00D42CB9"/>
    <w:rsid w:val="00D5544F"/>
    <w:rsid w:val="00D62F3D"/>
    <w:rsid w:val="00D66FBA"/>
    <w:rsid w:val="00D74D4A"/>
    <w:rsid w:val="00D7754C"/>
    <w:rsid w:val="00D82E50"/>
    <w:rsid w:val="00D874C7"/>
    <w:rsid w:val="00D876AC"/>
    <w:rsid w:val="00D87DB8"/>
    <w:rsid w:val="00DA4DBA"/>
    <w:rsid w:val="00DA4EA4"/>
    <w:rsid w:val="00DC11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679E1"/>
    <w:rsid w:val="00E70DC7"/>
    <w:rsid w:val="00E804EF"/>
    <w:rsid w:val="00E837C3"/>
    <w:rsid w:val="00E85AC0"/>
    <w:rsid w:val="00EA15E7"/>
    <w:rsid w:val="00EB0F1B"/>
    <w:rsid w:val="00EB6E55"/>
    <w:rsid w:val="00EC4F04"/>
    <w:rsid w:val="00EE134B"/>
    <w:rsid w:val="00EE7F12"/>
    <w:rsid w:val="00F01060"/>
    <w:rsid w:val="00F11659"/>
    <w:rsid w:val="00F251AC"/>
    <w:rsid w:val="00F409D9"/>
    <w:rsid w:val="00F56D6A"/>
    <w:rsid w:val="00F71296"/>
    <w:rsid w:val="00F713C4"/>
    <w:rsid w:val="00F76F83"/>
    <w:rsid w:val="00F85283"/>
    <w:rsid w:val="00F94B86"/>
    <w:rsid w:val="00FA1A05"/>
    <w:rsid w:val="00FB156C"/>
    <w:rsid w:val="00FC3253"/>
    <w:rsid w:val="00FC5228"/>
    <w:rsid w:val="00FD042E"/>
    <w:rsid w:val="00FD31AB"/>
    <w:rsid w:val="00FD7251"/>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462</cp:revision>
  <cp:lastPrinted>2018-04-27T03:41:00Z</cp:lastPrinted>
  <dcterms:created xsi:type="dcterms:W3CDTF">2018-04-27T03:07:00Z</dcterms:created>
  <dcterms:modified xsi:type="dcterms:W3CDTF">2024-01-29T06:47:00Z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