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02" w:rsidRDefault="00764D02">
      <w:pPr>
        <w:spacing w:line="600" w:lineRule="exact"/>
        <w:rPr>
          <w:rFonts w:ascii="仿宋_GB2312" w:eastAsia="仿宋_GB2312"/>
          <w:sz w:val="32"/>
          <w:szCs w:val="32"/>
        </w:rPr>
      </w:pPr>
    </w:p>
    <w:p w:rsidR="00764D02" w:rsidRDefault="00955862">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大连高新技术产业园区中心小学</w:t>
      </w:r>
    </w:p>
    <w:p w:rsidR="00764D02" w:rsidRDefault="00955862">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2024</w:t>
      </w:r>
      <w:r>
        <w:rPr>
          <w:rFonts w:ascii="仿宋" w:eastAsia="仿宋" w:hAnsi="仿宋" w:cs="仿宋" w:hint="eastAsia"/>
          <w:b/>
          <w:bCs/>
          <w:color w:val="000000"/>
          <w:kern w:val="0"/>
          <w:sz w:val="36"/>
          <w:szCs w:val="36"/>
        </w:rPr>
        <w:t>年部门预算</w:t>
      </w:r>
    </w:p>
    <w:p w:rsidR="00764D02" w:rsidRDefault="00955862">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764D02" w:rsidRDefault="001636B2">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办学宗旨为实施</w:t>
      </w:r>
      <w:r w:rsidR="00955862">
        <w:rPr>
          <w:rFonts w:ascii="仿宋" w:eastAsia="仿宋" w:hAnsi="仿宋" w:cs="Verdana" w:hint="eastAsia"/>
          <w:color w:val="000000"/>
          <w:kern w:val="0"/>
          <w:sz w:val="30"/>
          <w:szCs w:val="30"/>
        </w:rPr>
        <w:t>小学义务教育，促进基础教育发展；业务范围是小学学历教育。</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764D02" w:rsidRDefault="00955862">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24年大连高新技术产业园中心小学部门预算为本部门综合收支计划，无二级单位。</w:t>
      </w:r>
    </w:p>
    <w:p w:rsidR="00764D02" w:rsidRDefault="00764D02">
      <w:pPr>
        <w:widowControl/>
        <w:spacing w:line="330" w:lineRule="atLeast"/>
        <w:ind w:firstLineChars="200" w:firstLine="600"/>
        <w:jc w:val="left"/>
        <w:rPr>
          <w:rFonts w:ascii="仿宋" w:eastAsia="仿宋" w:hAnsi="仿宋" w:cs="仿宋"/>
          <w:color w:val="000000"/>
          <w:kern w:val="0"/>
          <w:sz w:val="30"/>
          <w:szCs w:val="30"/>
        </w:rPr>
      </w:pP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764D02" w:rsidRDefault="00955862">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按照综合预算的原则，本部门所有收入和支出均纳入部门预算管理，无下级预算单位。收入包括：财政拨款收入9602.6</w:t>
      </w:r>
      <w:r w:rsidR="00A75873">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万元；支出包括：</w:t>
      </w:r>
      <w:bookmarkStart w:id="0" w:name="OLE_LINK102"/>
      <w:bookmarkStart w:id="1" w:name="OLE_LINK101"/>
      <w:r>
        <w:rPr>
          <w:rFonts w:ascii="仿宋" w:eastAsia="仿宋" w:hAnsi="仿宋" w:cs="仿宋" w:hint="eastAsia"/>
          <w:color w:val="000000"/>
          <w:kern w:val="0"/>
          <w:sz w:val="30"/>
          <w:szCs w:val="30"/>
        </w:rPr>
        <w:t>工资福利和对个人家庭补助支出733</w:t>
      </w:r>
      <w:r w:rsidR="006820D2">
        <w:rPr>
          <w:rFonts w:ascii="仿宋" w:eastAsia="仿宋" w:hAnsi="仿宋" w:cs="仿宋" w:hint="eastAsia"/>
          <w:color w:val="000000"/>
          <w:kern w:val="0"/>
          <w:sz w:val="30"/>
          <w:szCs w:val="30"/>
        </w:rPr>
        <w:t>9.37</w:t>
      </w:r>
      <w:r>
        <w:rPr>
          <w:rFonts w:ascii="仿宋" w:eastAsia="仿宋" w:hAnsi="仿宋" w:cs="仿宋" w:hint="eastAsia"/>
          <w:color w:val="000000"/>
          <w:kern w:val="0"/>
          <w:sz w:val="30"/>
          <w:szCs w:val="30"/>
        </w:rPr>
        <w:t>万元</w:t>
      </w:r>
      <w:bookmarkEnd w:id="0"/>
      <w:bookmarkEnd w:id="1"/>
      <w:r>
        <w:rPr>
          <w:rFonts w:ascii="仿宋" w:eastAsia="仿宋" w:hAnsi="仿宋" w:cs="仿宋" w:hint="eastAsia"/>
          <w:color w:val="000000"/>
          <w:kern w:val="0"/>
          <w:sz w:val="30"/>
          <w:szCs w:val="30"/>
        </w:rPr>
        <w:t>，商品和服务支出2263.2</w:t>
      </w:r>
      <w:r w:rsidR="000D40B0">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万元。全部为一般公共预算收支，无政府性基金预算收支，无国有资本经营预算收支。比2023年预算增加</w:t>
      </w:r>
      <w:r w:rsidR="00C30D30">
        <w:rPr>
          <w:rFonts w:ascii="仿宋" w:eastAsia="仿宋" w:hAnsi="仿宋" w:cs="仿宋" w:hint="eastAsia"/>
          <w:color w:val="000000"/>
          <w:kern w:val="0"/>
          <w:sz w:val="30"/>
          <w:szCs w:val="30"/>
        </w:rPr>
        <w:t>130</w:t>
      </w:r>
      <w:r w:rsidR="004B49B0">
        <w:rPr>
          <w:rFonts w:ascii="仿宋" w:eastAsia="仿宋" w:hAnsi="仿宋" w:cs="仿宋" w:hint="eastAsia"/>
          <w:color w:val="000000"/>
          <w:kern w:val="0"/>
          <w:sz w:val="30"/>
          <w:szCs w:val="30"/>
        </w:rPr>
        <w:t>7.71</w:t>
      </w:r>
      <w:r>
        <w:rPr>
          <w:rFonts w:ascii="仿宋" w:eastAsia="仿宋" w:hAnsi="仿宋" w:cs="仿宋" w:hint="eastAsia"/>
          <w:color w:val="000000"/>
          <w:kern w:val="0"/>
          <w:sz w:val="30"/>
          <w:szCs w:val="30"/>
        </w:rPr>
        <w:t>万元，其中工资福利和对个人家庭补助支出增加1362.</w:t>
      </w:r>
      <w:r w:rsidR="002F3F9A">
        <w:rPr>
          <w:rFonts w:ascii="仿宋" w:eastAsia="仿宋" w:hAnsi="仿宋" w:cs="仿宋" w:hint="eastAsia"/>
          <w:color w:val="000000"/>
          <w:kern w:val="0"/>
          <w:sz w:val="30"/>
          <w:szCs w:val="30"/>
        </w:rPr>
        <w:t>29</w:t>
      </w:r>
      <w:r>
        <w:rPr>
          <w:rFonts w:ascii="仿宋" w:eastAsia="仿宋" w:hAnsi="仿宋" w:cs="仿宋" w:hint="eastAsia"/>
          <w:color w:val="000000"/>
          <w:kern w:val="0"/>
          <w:sz w:val="30"/>
          <w:szCs w:val="30"/>
        </w:rPr>
        <w:t>万元，商品和服务支出</w:t>
      </w:r>
      <w:r w:rsidR="00D3546A">
        <w:rPr>
          <w:rFonts w:ascii="仿宋" w:eastAsia="仿宋" w:hAnsi="仿宋" w:cs="仿宋" w:hint="eastAsia"/>
          <w:color w:val="000000"/>
          <w:kern w:val="0"/>
          <w:sz w:val="30"/>
          <w:szCs w:val="30"/>
        </w:rPr>
        <w:t>减少54.58</w:t>
      </w:r>
      <w:r>
        <w:rPr>
          <w:rFonts w:ascii="仿宋" w:eastAsia="仿宋" w:hAnsi="仿宋" w:cs="仿宋" w:hint="eastAsia"/>
          <w:color w:val="000000"/>
          <w:kern w:val="0"/>
          <w:sz w:val="30"/>
          <w:szCs w:val="30"/>
        </w:rPr>
        <w:t>万元。</w:t>
      </w:r>
    </w:p>
    <w:p w:rsidR="00764D02" w:rsidRDefault="00955862">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764D02" w:rsidRDefault="00955862">
      <w:pPr>
        <w:spacing w:line="600" w:lineRule="exact"/>
        <w:ind w:firstLineChars="200" w:firstLine="600"/>
        <w:rPr>
          <w:rFonts w:ascii="仿宋" w:eastAsia="仿宋" w:hAnsi="仿宋" w:cs="仿宋"/>
          <w:color w:val="000000"/>
          <w:kern w:val="0"/>
          <w:sz w:val="30"/>
          <w:szCs w:val="30"/>
        </w:rPr>
      </w:pPr>
      <w:r>
        <w:rPr>
          <w:rFonts w:ascii="仿宋" w:eastAsia="仿宋" w:hAnsi="仿宋" w:hint="eastAsia"/>
          <w:sz w:val="30"/>
          <w:szCs w:val="30"/>
        </w:rPr>
        <w:lastRenderedPageBreak/>
        <w:t>无“三公”经费支出，</w:t>
      </w:r>
      <w:r>
        <w:rPr>
          <w:rFonts w:ascii="仿宋" w:eastAsia="仿宋" w:hAnsi="仿宋" w:hint="eastAsia"/>
          <w:kern w:val="0"/>
          <w:sz w:val="30"/>
          <w:szCs w:val="30"/>
        </w:rPr>
        <w:t>与去年相同</w:t>
      </w:r>
      <w:r>
        <w:rPr>
          <w:rFonts w:ascii="仿宋" w:eastAsia="仿宋" w:hAnsi="仿宋" w:cs="仿宋" w:hint="eastAsia"/>
          <w:color w:val="000000"/>
          <w:kern w:val="0"/>
          <w:sz w:val="30"/>
          <w:szCs w:val="30"/>
        </w:rPr>
        <w:t>。</w:t>
      </w:r>
      <w:r>
        <w:rPr>
          <w:rFonts w:ascii="仿宋" w:eastAsia="仿宋" w:hAnsi="仿宋" w:cs="仿宋"/>
          <w:color w:val="000000"/>
          <w:kern w:val="0"/>
          <w:sz w:val="30"/>
          <w:szCs w:val="30"/>
        </w:rPr>
        <w:t>主要是按照中央及市委、市政府关于厉行节约、改进工作作风、密切联系群众“八项规定”等有关要求，严格控制“三公”经费支出</w:t>
      </w:r>
      <w:r>
        <w:rPr>
          <w:rFonts w:ascii="仿宋" w:eastAsia="仿宋" w:hAnsi="仿宋" w:cs="仿宋" w:hint="eastAsia"/>
          <w:color w:val="000000"/>
          <w:kern w:val="0"/>
          <w:sz w:val="30"/>
          <w:szCs w:val="30"/>
        </w:rPr>
        <w:t>。</w:t>
      </w:r>
    </w:p>
    <w:p w:rsidR="00764D02" w:rsidRDefault="00955862">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764D02" w:rsidRDefault="00955862">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包括定额公用经费903.3万元</w:t>
      </w:r>
      <w:r>
        <w:rPr>
          <w:rFonts w:ascii="仿宋" w:eastAsia="仿宋" w:hAnsi="仿宋" w:cs="Verdana"/>
          <w:color w:val="000000"/>
          <w:kern w:val="0"/>
          <w:sz w:val="30"/>
          <w:szCs w:val="30"/>
        </w:rPr>
        <w:t>、</w:t>
      </w:r>
      <w:r>
        <w:rPr>
          <w:rFonts w:ascii="仿宋" w:eastAsia="仿宋" w:hAnsi="仿宋" w:cs="Verdana" w:hint="eastAsia"/>
          <w:color w:val="000000"/>
          <w:kern w:val="0"/>
          <w:sz w:val="30"/>
          <w:szCs w:val="30"/>
        </w:rPr>
        <w:t>办公用房取暖费61.9万元</w:t>
      </w:r>
      <w:r>
        <w:rPr>
          <w:rFonts w:ascii="仿宋" w:eastAsia="仿宋" w:hAnsi="仿宋" w:cs="Verdana"/>
          <w:color w:val="000000"/>
          <w:kern w:val="0"/>
          <w:sz w:val="30"/>
          <w:szCs w:val="30"/>
        </w:rPr>
        <w:t>。</w:t>
      </w:r>
    </w:p>
    <w:p w:rsidR="00764D02" w:rsidRDefault="00955862">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764D02" w:rsidRDefault="00955862">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764D02" w:rsidRDefault="00955862">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国有资产占有使用情况说明为：截至2023年12月31日，部门（单位）共有车辆0辆；单位价值50万元（含）以上通用设备0台（套）；单位价值100万元以上专用设备0台（套）。</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764D02" w:rsidRDefault="00955862">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24年，按照“先有绩效，后有预算”原则，本部门共计编制绩效目标1个，预算金额1</w:t>
      </w:r>
      <w:r w:rsidR="001636B2">
        <w:rPr>
          <w:rFonts w:ascii="仿宋" w:eastAsia="仿宋" w:hAnsi="仿宋" w:cs="Verdana" w:hint="eastAsia"/>
          <w:kern w:val="0"/>
          <w:sz w:val="30"/>
          <w:szCs w:val="30"/>
        </w:rPr>
        <w:t>298</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764D02" w:rsidRDefault="00955862">
      <w:pPr>
        <w:widowControl/>
        <w:spacing w:line="330" w:lineRule="atLeast"/>
        <w:ind w:firstLineChars="200" w:firstLine="600"/>
        <w:jc w:val="left"/>
        <w:rPr>
          <w:rFonts w:ascii="仿宋" w:eastAsia="仿宋" w:hAnsi="仿宋" w:cs="Verdana"/>
          <w:color w:val="000000"/>
          <w:sz w:val="30"/>
          <w:szCs w:val="30"/>
        </w:rPr>
      </w:pPr>
      <w:r>
        <w:rPr>
          <w:rFonts w:ascii="仿宋" w:eastAsia="仿宋" w:hAnsi="仿宋" w:cs="Verdana" w:hint="eastAsia"/>
          <w:color w:val="000000"/>
          <w:sz w:val="30"/>
          <w:szCs w:val="30"/>
        </w:rPr>
        <w:t>八、</w:t>
      </w:r>
      <w:r>
        <w:rPr>
          <w:rFonts w:ascii="仿宋" w:eastAsia="仿宋" w:hAnsi="仿宋" w:cs="仿宋" w:hint="eastAsia"/>
          <w:color w:val="000000"/>
          <w:kern w:val="0"/>
          <w:sz w:val="30"/>
          <w:szCs w:val="30"/>
        </w:rPr>
        <w:t>项目情况</w:t>
      </w:r>
    </w:p>
    <w:p w:rsidR="00764D02" w:rsidRDefault="00955862">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764D02" w:rsidRDefault="00955862">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color w:val="000000"/>
          <w:kern w:val="0"/>
          <w:sz w:val="30"/>
          <w:szCs w:val="30"/>
        </w:rPr>
        <w:t>大连高新技术产业园中心小学</w:t>
      </w:r>
      <w:r>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主要是由于近些年来高新区教育事业飞速发展，师资匹配严重不足，为了不影</w:t>
      </w:r>
      <w:r>
        <w:rPr>
          <w:rFonts w:ascii="仿宋" w:eastAsia="仿宋" w:hAnsi="仿宋" w:cs="仿宋_GB2312" w:hint="eastAsia"/>
          <w:color w:val="000000"/>
          <w:kern w:val="0"/>
          <w:sz w:val="30"/>
          <w:szCs w:val="30"/>
        </w:rPr>
        <w:lastRenderedPageBreak/>
        <w:t>响高新区整体教育教学工作，依据高新区管委会指示精神，通过劳务派遣形式弥补各学校师资缺口所设。</w:t>
      </w:r>
    </w:p>
    <w:p w:rsidR="00764D02" w:rsidRDefault="00955862">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764D02" w:rsidRDefault="00955862">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p>
    <w:p w:rsidR="00764D02" w:rsidRDefault="00955862">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764D02" w:rsidRDefault="00955862">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color w:val="000000"/>
          <w:kern w:val="0"/>
          <w:sz w:val="30"/>
          <w:szCs w:val="30"/>
        </w:rPr>
        <w:t>大连高新技术产业园中心小学</w:t>
      </w:r>
      <w:r>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由区党群工作部、区教育文体局统筹安排，区党群工作部统一政府审批，由</w:t>
      </w:r>
      <w:r>
        <w:rPr>
          <w:rFonts w:ascii="仿宋" w:eastAsia="仿宋" w:hAnsi="仿宋" w:cs="Verdana" w:hint="eastAsia"/>
          <w:color w:val="000000"/>
          <w:kern w:val="0"/>
          <w:sz w:val="30"/>
          <w:szCs w:val="30"/>
        </w:rPr>
        <w:t>大连高新技术产业园中心小学</w:t>
      </w:r>
      <w:r>
        <w:rPr>
          <w:rFonts w:ascii="仿宋" w:eastAsia="仿宋" w:hAnsi="仿宋" w:cs="仿宋_GB2312" w:hint="eastAsia"/>
          <w:color w:val="000000"/>
          <w:kern w:val="0"/>
          <w:sz w:val="30"/>
          <w:szCs w:val="30"/>
        </w:rPr>
        <w:t>负责具体实施。</w:t>
      </w:r>
    </w:p>
    <w:p w:rsidR="00764D02" w:rsidRDefault="00955862">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764D02" w:rsidRDefault="00955862">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color w:val="000000"/>
          <w:kern w:val="0"/>
          <w:sz w:val="30"/>
          <w:szCs w:val="30"/>
        </w:rPr>
        <w:t>大连高新技术产业园中心小学</w:t>
      </w:r>
      <w:r>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由区党群工作部、区教育文体局统筹安排，区党群工作部审定劳务派遣人员工资标准，统一政府审批，由</w:t>
      </w:r>
      <w:r>
        <w:rPr>
          <w:rFonts w:ascii="仿宋" w:eastAsia="仿宋" w:hAnsi="仿宋" w:cs="Verdana" w:hint="eastAsia"/>
          <w:color w:val="000000"/>
          <w:kern w:val="0"/>
          <w:sz w:val="30"/>
          <w:szCs w:val="30"/>
        </w:rPr>
        <w:t>大连高新技术产业园中心小学</w:t>
      </w:r>
      <w:r>
        <w:rPr>
          <w:rFonts w:ascii="仿宋" w:eastAsia="仿宋" w:hAnsi="仿宋" w:cs="仿宋_GB2312" w:hint="eastAsia"/>
          <w:color w:val="000000"/>
          <w:kern w:val="0"/>
          <w:sz w:val="30"/>
          <w:szCs w:val="30"/>
        </w:rPr>
        <w:t>负责具体实施。项目经费安排在</w:t>
      </w:r>
      <w:r>
        <w:rPr>
          <w:rFonts w:ascii="仿宋" w:eastAsia="仿宋" w:hAnsi="仿宋" w:cs="Verdana" w:hint="eastAsia"/>
          <w:color w:val="000000"/>
          <w:kern w:val="0"/>
          <w:sz w:val="30"/>
          <w:szCs w:val="30"/>
        </w:rPr>
        <w:t>大连高新技术产业园中心小学</w:t>
      </w:r>
      <w:r>
        <w:rPr>
          <w:rFonts w:ascii="仿宋" w:eastAsia="仿宋" w:hAnsi="仿宋" w:cs="仿宋_GB2312" w:hint="eastAsia"/>
          <w:color w:val="000000"/>
          <w:kern w:val="0"/>
          <w:sz w:val="30"/>
          <w:szCs w:val="30"/>
        </w:rPr>
        <w:t>项目经费中，按月由</w:t>
      </w:r>
      <w:r>
        <w:rPr>
          <w:rFonts w:ascii="仿宋" w:eastAsia="仿宋" w:hAnsi="仿宋" w:cs="Verdana" w:hint="eastAsia"/>
          <w:color w:val="000000"/>
          <w:kern w:val="0"/>
          <w:sz w:val="30"/>
          <w:szCs w:val="30"/>
        </w:rPr>
        <w:t>大连高新技术产业园中心小学</w:t>
      </w:r>
      <w:r>
        <w:rPr>
          <w:rFonts w:ascii="仿宋" w:eastAsia="仿宋" w:hAnsi="仿宋" w:cs="仿宋_GB2312" w:hint="eastAsia"/>
          <w:color w:val="000000"/>
          <w:kern w:val="0"/>
          <w:sz w:val="30"/>
          <w:szCs w:val="30"/>
        </w:rPr>
        <w:t>向劳务派遣公司支付费用。</w:t>
      </w:r>
    </w:p>
    <w:p w:rsidR="00764D02" w:rsidRDefault="00955862">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764D02" w:rsidRDefault="00955862">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项目起止时间为2024年1月1日到2024年12月31日。</w:t>
      </w:r>
    </w:p>
    <w:p w:rsidR="00764D02" w:rsidRDefault="00955862">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764D02" w:rsidRDefault="00955862">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2024年拟安排该项目预算1298</w:t>
      </w:r>
      <w:bookmarkStart w:id="2" w:name="_GoBack"/>
      <w:bookmarkEnd w:id="2"/>
      <w:r>
        <w:rPr>
          <w:rFonts w:ascii="仿宋" w:eastAsia="仿宋" w:hAnsi="仿宋" w:cs="仿宋_GB2312" w:hint="eastAsia"/>
          <w:color w:val="000000"/>
          <w:kern w:val="0"/>
          <w:sz w:val="30"/>
          <w:szCs w:val="30"/>
        </w:rPr>
        <w:t>万元。</w:t>
      </w:r>
    </w:p>
    <w:p w:rsidR="00764D02" w:rsidRDefault="00764D02">
      <w:pPr>
        <w:widowControl/>
        <w:spacing w:line="330" w:lineRule="atLeast"/>
        <w:jc w:val="left"/>
        <w:rPr>
          <w:rFonts w:ascii="仿宋" w:eastAsia="仿宋" w:hAnsi="仿宋" w:cs="仿宋"/>
          <w:color w:val="000000"/>
          <w:kern w:val="0"/>
          <w:sz w:val="30"/>
          <w:szCs w:val="30"/>
        </w:rPr>
      </w:pP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w:t>
      </w:r>
      <w:r>
        <w:rPr>
          <w:rFonts w:ascii="仿宋" w:eastAsia="仿宋" w:hAnsi="仿宋" w:cs="仿宋" w:hint="eastAsia"/>
          <w:color w:val="000000"/>
          <w:kern w:val="0"/>
          <w:sz w:val="30"/>
          <w:szCs w:val="30"/>
        </w:rPr>
        <w:lastRenderedPageBreak/>
        <w:t>经费，未参加医疗保险的事业单位的公费医疗经费，按国家规定享受离休人员待遇人员的医疗经费。</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764D02" w:rsidRDefault="00764D02">
      <w:pPr>
        <w:widowControl/>
        <w:spacing w:line="330" w:lineRule="atLeast"/>
        <w:ind w:firstLineChars="200" w:firstLine="600"/>
        <w:jc w:val="left"/>
        <w:rPr>
          <w:rFonts w:ascii="仿宋" w:eastAsia="仿宋" w:hAnsi="仿宋" w:cs="仿宋"/>
          <w:color w:val="000000"/>
          <w:kern w:val="0"/>
          <w:sz w:val="30"/>
          <w:szCs w:val="30"/>
        </w:rPr>
      </w:pPr>
    </w:p>
    <w:p w:rsidR="00764D02" w:rsidRDefault="00955862">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Pr>
          <w:rFonts w:ascii="仿宋" w:eastAsia="仿宋" w:hAnsi="仿宋" w:cs="仿宋" w:hint="eastAsia"/>
          <w:color w:val="000000"/>
          <w:kern w:val="0"/>
          <w:sz w:val="30"/>
          <w:szCs w:val="30"/>
        </w:rPr>
        <w:t>4年2月8日</w:t>
      </w:r>
    </w:p>
    <w:p w:rsidR="00764D02" w:rsidRDefault="00764D02">
      <w:pPr>
        <w:widowControl/>
        <w:spacing w:line="330" w:lineRule="atLeast"/>
        <w:ind w:firstLineChars="200" w:firstLine="600"/>
        <w:jc w:val="left"/>
        <w:rPr>
          <w:rFonts w:ascii="仿宋" w:eastAsia="仿宋" w:hAnsi="仿宋" w:cs="仿宋"/>
          <w:color w:val="000000"/>
          <w:kern w:val="0"/>
          <w:sz w:val="30"/>
          <w:szCs w:val="30"/>
        </w:rPr>
      </w:pPr>
    </w:p>
    <w:sectPr w:rsidR="00764D02" w:rsidSect="00764D02">
      <w:footerReference w:type="even" r:id="rId6"/>
      <w:footerReference w:type="default" r:id="rId7"/>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57" w:rsidRDefault="00FC7057" w:rsidP="00764D02">
      <w:r>
        <w:separator/>
      </w:r>
    </w:p>
  </w:endnote>
  <w:endnote w:type="continuationSeparator" w:id="0">
    <w:p w:rsidR="00FC7057" w:rsidRDefault="00FC7057" w:rsidP="00764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02" w:rsidRDefault="00176E6F">
    <w:pPr>
      <w:pStyle w:val="a3"/>
      <w:framePr w:wrap="around" w:vAnchor="text" w:hAnchor="margin" w:xAlign="center" w:y="1"/>
      <w:rPr>
        <w:rStyle w:val="a5"/>
      </w:rPr>
    </w:pPr>
    <w:r>
      <w:rPr>
        <w:rStyle w:val="a5"/>
      </w:rPr>
      <w:fldChar w:fldCharType="begin"/>
    </w:r>
    <w:r w:rsidR="00955862">
      <w:rPr>
        <w:rStyle w:val="a5"/>
      </w:rPr>
      <w:instrText xml:space="preserve">PAGE  </w:instrText>
    </w:r>
    <w:r>
      <w:rPr>
        <w:rStyle w:val="a5"/>
      </w:rPr>
      <w:fldChar w:fldCharType="end"/>
    </w:r>
  </w:p>
  <w:p w:rsidR="00764D02" w:rsidRDefault="00764D0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02" w:rsidRDefault="00176E6F">
    <w:pPr>
      <w:pStyle w:val="a3"/>
      <w:framePr w:wrap="around" w:vAnchor="text" w:hAnchor="margin" w:xAlign="center" w:y="1"/>
      <w:rPr>
        <w:rStyle w:val="a5"/>
      </w:rPr>
    </w:pPr>
    <w:r>
      <w:rPr>
        <w:rStyle w:val="a5"/>
      </w:rPr>
      <w:fldChar w:fldCharType="begin"/>
    </w:r>
    <w:r w:rsidR="00955862">
      <w:rPr>
        <w:rStyle w:val="a5"/>
      </w:rPr>
      <w:instrText xml:space="preserve">PAGE  </w:instrText>
    </w:r>
    <w:r>
      <w:rPr>
        <w:rStyle w:val="a5"/>
      </w:rPr>
      <w:fldChar w:fldCharType="separate"/>
    </w:r>
    <w:r w:rsidR="004B49B0">
      <w:rPr>
        <w:rStyle w:val="a5"/>
        <w:noProof/>
      </w:rPr>
      <w:t>1</w:t>
    </w:r>
    <w:r>
      <w:rPr>
        <w:rStyle w:val="a5"/>
      </w:rPr>
      <w:fldChar w:fldCharType="end"/>
    </w:r>
  </w:p>
  <w:p w:rsidR="00764D02" w:rsidRDefault="00764D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57" w:rsidRDefault="00FC7057" w:rsidP="00764D02">
      <w:r>
        <w:separator/>
      </w:r>
    </w:p>
  </w:footnote>
  <w:footnote w:type="continuationSeparator" w:id="0">
    <w:p w:rsidR="00FC7057" w:rsidRDefault="00FC7057" w:rsidP="00764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zU1M2M3YzEyNWVlZWVlMmI3Y2ZmMzMyNGRmMTM0Y2IifQ=="/>
  </w:docVars>
  <w:rsids>
    <w:rsidRoot w:val="00F01060"/>
    <w:rsid w:val="000130C2"/>
    <w:rsid w:val="00016264"/>
    <w:rsid w:val="00017B87"/>
    <w:rsid w:val="00022B54"/>
    <w:rsid w:val="0003365D"/>
    <w:rsid w:val="00045CEA"/>
    <w:rsid w:val="00066F30"/>
    <w:rsid w:val="000A55C1"/>
    <w:rsid w:val="000C6D05"/>
    <w:rsid w:val="000D40B0"/>
    <w:rsid w:val="000E6C93"/>
    <w:rsid w:val="000E7D75"/>
    <w:rsid w:val="000F7EC7"/>
    <w:rsid w:val="00101BE5"/>
    <w:rsid w:val="00104AD4"/>
    <w:rsid w:val="0010550E"/>
    <w:rsid w:val="00105E0D"/>
    <w:rsid w:val="00122ACC"/>
    <w:rsid w:val="00150877"/>
    <w:rsid w:val="00161209"/>
    <w:rsid w:val="001636B2"/>
    <w:rsid w:val="00164A2E"/>
    <w:rsid w:val="00165857"/>
    <w:rsid w:val="00176E6F"/>
    <w:rsid w:val="00183293"/>
    <w:rsid w:val="00187190"/>
    <w:rsid w:val="00195C8B"/>
    <w:rsid w:val="001961A4"/>
    <w:rsid w:val="001B4947"/>
    <w:rsid w:val="001B760D"/>
    <w:rsid w:val="001D2999"/>
    <w:rsid w:val="001E3E93"/>
    <w:rsid w:val="001E6730"/>
    <w:rsid w:val="00224F6B"/>
    <w:rsid w:val="00264775"/>
    <w:rsid w:val="00265F8B"/>
    <w:rsid w:val="002777B6"/>
    <w:rsid w:val="00286258"/>
    <w:rsid w:val="00297E4B"/>
    <w:rsid w:val="002B62F5"/>
    <w:rsid w:val="002C2B9F"/>
    <w:rsid w:val="002D1847"/>
    <w:rsid w:val="002D48CC"/>
    <w:rsid w:val="002D68D6"/>
    <w:rsid w:val="002D7A1C"/>
    <w:rsid w:val="002F2306"/>
    <w:rsid w:val="002F31AA"/>
    <w:rsid w:val="002F3F9A"/>
    <w:rsid w:val="003003AA"/>
    <w:rsid w:val="00315D51"/>
    <w:rsid w:val="0032565D"/>
    <w:rsid w:val="003374E4"/>
    <w:rsid w:val="00342DA2"/>
    <w:rsid w:val="003431AF"/>
    <w:rsid w:val="003510AB"/>
    <w:rsid w:val="00370937"/>
    <w:rsid w:val="00397456"/>
    <w:rsid w:val="003B50ED"/>
    <w:rsid w:val="003C65CD"/>
    <w:rsid w:val="003E105F"/>
    <w:rsid w:val="003E26ED"/>
    <w:rsid w:val="003E3CD6"/>
    <w:rsid w:val="003E61DA"/>
    <w:rsid w:val="003F2AA1"/>
    <w:rsid w:val="003F4DFF"/>
    <w:rsid w:val="003F4F25"/>
    <w:rsid w:val="004115C9"/>
    <w:rsid w:val="004221E9"/>
    <w:rsid w:val="004B49B0"/>
    <w:rsid w:val="004B603D"/>
    <w:rsid w:val="004D7EA6"/>
    <w:rsid w:val="004E350F"/>
    <w:rsid w:val="00502BB0"/>
    <w:rsid w:val="00516961"/>
    <w:rsid w:val="00537475"/>
    <w:rsid w:val="00592029"/>
    <w:rsid w:val="00592DE2"/>
    <w:rsid w:val="00594FB5"/>
    <w:rsid w:val="005A04CC"/>
    <w:rsid w:val="005D44C4"/>
    <w:rsid w:val="005D6181"/>
    <w:rsid w:val="005D6799"/>
    <w:rsid w:val="005E5D50"/>
    <w:rsid w:val="005F4DCC"/>
    <w:rsid w:val="005F6310"/>
    <w:rsid w:val="00614500"/>
    <w:rsid w:val="00620092"/>
    <w:rsid w:val="006541E5"/>
    <w:rsid w:val="00666DD9"/>
    <w:rsid w:val="00680054"/>
    <w:rsid w:val="006820D2"/>
    <w:rsid w:val="00685E3D"/>
    <w:rsid w:val="00692DD1"/>
    <w:rsid w:val="006952EC"/>
    <w:rsid w:val="006973B4"/>
    <w:rsid w:val="006B3DD4"/>
    <w:rsid w:val="006B6379"/>
    <w:rsid w:val="006C5384"/>
    <w:rsid w:val="006E5605"/>
    <w:rsid w:val="00737DC1"/>
    <w:rsid w:val="0075074F"/>
    <w:rsid w:val="00753345"/>
    <w:rsid w:val="00753F26"/>
    <w:rsid w:val="00755C7B"/>
    <w:rsid w:val="00764D02"/>
    <w:rsid w:val="00765393"/>
    <w:rsid w:val="00772D51"/>
    <w:rsid w:val="0077650C"/>
    <w:rsid w:val="007805EB"/>
    <w:rsid w:val="00793572"/>
    <w:rsid w:val="007971B7"/>
    <w:rsid w:val="007B0D20"/>
    <w:rsid w:val="007B12D0"/>
    <w:rsid w:val="007C5E3C"/>
    <w:rsid w:val="007E5065"/>
    <w:rsid w:val="007F23D9"/>
    <w:rsid w:val="007F5365"/>
    <w:rsid w:val="008207A6"/>
    <w:rsid w:val="0082397E"/>
    <w:rsid w:val="008261A0"/>
    <w:rsid w:val="00826E6F"/>
    <w:rsid w:val="008620BC"/>
    <w:rsid w:val="008641D1"/>
    <w:rsid w:val="00883A66"/>
    <w:rsid w:val="008957F7"/>
    <w:rsid w:val="00896F89"/>
    <w:rsid w:val="008B01B8"/>
    <w:rsid w:val="008B5C35"/>
    <w:rsid w:val="008D5CB1"/>
    <w:rsid w:val="009244A6"/>
    <w:rsid w:val="00941B10"/>
    <w:rsid w:val="00955862"/>
    <w:rsid w:val="00961681"/>
    <w:rsid w:val="009652AA"/>
    <w:rsid w:val="009848F0"/>
    <w:rsid w:val="009870F9"/>
    <w:rsid w:val="009B00D7"/>
    <w:rsid w:val="009B2426"/>
    <w:rsid w:val="009E374F"/>
    <w:rsid w:val="009F1015"/>
    <w:rsid w:val="009F229D"/>
    <w:rsid w:val="00A12672"/>
    <w:rsid w:val="00A150E4"/>
    <w:rsid w:val="00A26A44"/>
    <w:rsid w:val="00A3368B"/>
    <w:rsid w:val="00A377FD"/>
    <w:rsid w:val="00A5261D"/>
    <w:rsid w:val="00A5549A"/>
    <w:rsid w:val="00A70656"/>
    <w:rsid w:val="00A75873"/>
    <w:rsid w:val="00A7639E"/>
    <w:rsid w:val="00A924A6"/>
    <w:rsid w:val="00AC7B47"/>
    <w:rsid w:val="00B07BF3"/>
    <w:rsid w:val="00B217F1"/>
    <w:rsid w:val="00B33119"/>
    <w:rsid w:val="00B3394E"/>
    <w:rsid w:val="00B40E6C"/>
    <w:rsid w:val="00B42381"/>
    <w:rsid w:val="00B7118F"/>
    <w:rsid w:val="00BE53AA"/>
    <w:rsid w:val="00C0387D"/>
    <w:rsid w:val="00C052C0"/>
    <w:rsid w:val="00C052EC"/>
    <w:rsid w:val="00C30D30"/>
    <w:rsid w:val="00C403F4"/>
    <w:rsid w:val="00C52D9E"/>
    <w:rsid w:val="00C67479"/>
    <w:rsid w:val="00C82EE1"/>
    <w:rsid w:val="00CC08D2"/>
    <w:rsid w:val="00CD1F30"/>
    <w:rsid w:val="00CD248C"/>
    <w:rsid w:val="00CD52EE"/>
    <w:rsid w:val="00CF43DA"/>
    <w:rsid w:val="00D10236"/>
    <w:rsid w:val="00D176CA"/>
    <w:rsid w:val="00D3546A"/>
    <w:rsid w:val="00D400F0"/>
    <w:rsid w:val="00D62F3D"/>
    <w:rsid w:val="00D82E50"/>
    <w:rsid w:val="00D839B9"/>
    <w:rsid w:val="00D876AC"/>
    <w:rsid w:val="00DA4DBA"/>
    <w:rsid w:val="00DA4EA4"/>
    <w:rsid w:val="00DC1136"/>
    <w:rsid w:val="00DD605A"/>
    <w:rsid w:val="00DD67CE"/>
    <w:rsid w:val="00DF102E"/>
    <w:rsid w:val="00DF2079"/>
    <w:rsid w:val="00DF3D9D"/>
    <w:rsid w:val="00E041CE"/>
    <w:rsid w:val="00E1310B"/>
    <w:rsid w:val="00E160F9"/>
    <w:rsid w:val="00E22472"/>
    <w:rsid w:val="00E43146"/>
    <w:rsid w:val="00E43359"/>
    <w:rsid w:val="00E454AB"/>
    <w:rsid w:val="00E679E1"/>
    <w:rsid w:val="00E804EF"/>
    <w:rsid w:val="00EA15E7"/>
    <w:rsid w:val="00EB0F1B"/>
    <w:rsid w:val="00EB6E55"/>
    <w:rsid w:val="00EC4F04"/>
    <w:rsid w:val="00EE134B"/>
    <w:rsid w:val="00EE4558"/>
    <w:rsid w:val="00F01060"/>
    <w:rsid w:val="00F11659"/>
    <w:rsid w:val="00F21937"/>
    <w:rsid w:val="00F251AC"/>
    <w:rsid w:val="00F713C4"/>
    <w:rsid w:val="00F76F83"/>
    <w:rsid w:val="00F94B86"/>
    <w:rsid w:val="00FB495C"/>
    <w:rsid w:val="00FC3253"/>
    <w:rsid w:val="00FC5228"/>
    <w:rsid w:val="00FC7057"/>
    <w:rsid w:val="00FD042E"/>
    <w:rsid w:val="00FD31AB"/>
    <w:rsid w:val="00FD7251"/>
    <w:rsid w:val="00FE7CC4"/>
    <w:rsid w:val="00FF27E7"/>
    <w:rsid w:val="09E65669"/>
    <w:rsid w:val="0AF661AC"/>
    <w:rsid w:val="19D21766"/>
    <w:rsid w:val="1C7865F4"/>
    <w:rsid w:val="1C854F5A"/>
    <w:rsid w:val="1DE54F57"/>
    <w:rsid w:val="22521CD1"/>
    <w:rsid w:val="24AA0577"/>
    <w:rsid w:val="324C7EAF"/>
    <w:rsid w:val="3C012DCC"/>
    <w:rsid w:val="4DB67892"/>
    <w:rsid w:val="4E320449"/>
    <w:rsid w:val="4F9E6169"/>
    <w:rsid w:val="5C744B24"/>
    <w:rsid w:val="6AA721DF"/>
    <w:rsid w:val="6B72658F"/>
    <w:rsid w:val="7BF91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64D0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764D02"/>
    <w:pPr>
      <w:tabs>
        <w:tab w:val="center" w:pos="4153"/>
        <w:tab w:val="right" w:pos="8306"/>
      </w:tabs>
      <w:snapToGrid w:val="0"/>
      <w:jc w:val="left"/>
    </w:pPr>
    <w:rPr>
      <w:sz w:val="18"/>
      <w:szCs w:val="18"/>
    </w:rPr>
  </w:style>
  <w:style w:type="paragraph" w:styleId="a4">
    <w:name w:val="header"/>
    <w:basedOn w:val="a"/>
    <w:link w:val="Char0"/>
    <w:autoRedefine/>
    <w:uiPriority w:val="99"/>
    <w:qFormat/>
    <w:rsid w:val="00764D02"/>
    <w:pPr>
      <w:pBdr>
        <w:bottom w:val="single" w:sz="6" w:space="1" w:color="auto"/>
      </w:pBdr>
      <w:tabs>
        <w:tab w:val="center" w:pos="4153"/>
        <w:tab w:val="right" w:pos="8306"/>
      </w:tabs>
      <w:snapToGrid w:val="0"/>
      <w:jc w:val="center"/>
    </w:pPr>
    <w:rPr>
      <w:sz w:val="18"/>
      <w:szCs w:val="18"/>
    </w:rPr>
  </w:style>
  <w:style w:type="character" w:styleId="a5">
    <w:name w:val="page number"/>
    <w:autoRedefine/>
    <w:uiPriority w:val="99"/>
    <w:qFormat/>
    <w:rsid w:val="00764D02"/>
    <w:rPr>
      <w:rFonts w:cs="Times New Roman"/>
    </w:rPr>
  </w:style>
  <w:style w:type="character" w:customStyle="1" w:styleId="Char0">
    <w:name w:val="页眉 Char"/>
    <w:link w:val="a4"/>
    <w:autoRedefine/>
    <w:uiPriority w:val="99"/>
    <w:semiHidden/>
    <w:qFormat/>
    <w:locked/>
    <w:rsid w:val="00764D02"/>
    <w:rPr>
      <w:rFonts w:ascii="Times New Roman" w:eastAsia="宋体" w:hAnsi="Times New Roman" w:cs="Times New Roman"/>
      <w:sz w:val="18"/>
      <w:szCs w:val="18"/>
    </w:rPr>
  </w:style>
  <w:style w:type="character" w:customStyle="1" w:styleId="Char">
    <w:name w:val="页脚 Char"/>
    <w:link w:val="a3"/>
    <w:autoRedefine/>
    <w:uiPriority w:val="99"/>
    <w:semiHidden/>
    <w:qFormat/>
    <w:locked/>
    <w:rsid w:val="00764D0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413</Words>
  <Characters>2359</Characters>
  <Application>Microsoft Office Word</Application>
  <DocSecurity>0</DocSecurity>
  <Lines>19</Lines>
  <Paragraphs>5</Paragraphs>
  <ScaleCrop>false</ScaleCrop>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171</cp:revision>
  <cp:lastPrinted>2018-04-27T03:41:00Z</cp:lastPrinted>
  <dcterms:created xsi:type="dcterms:W3CDTF">2018-04-27T03:07:00Z</dcterms:created>
  <dcterms:modified xsi:type="dcterms:W3CDTF">2024-01-31T07:27:00Z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8A4869907E7546B9A628BE5512A3C208_13</vt:lpwstr>
  </property>
</Properties>
</file>