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w:t>
      </w:r>
      <w:r w:rsidR="00CC4828">
        <w:rPr>
          <w:rFonts w:ascii="仿宋" w:eastAsia="仿宋" w:hAnsi="仿宋" w:cs="仿宋" w:hint="eastAsia"/>
          <w:b/>
          <w:bCs/>
          <w:sz w:val="36"/>
          <w:szCs w:val="36"/>
        </w:rPr>
        <w:t>高新技术产业园区坦城幼儿园</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CC4828" w:rsidRDefault="00CC4828" w:rsidP="00CC4828">
      <w:pPr>
        <w:spacing w:line="600" w:lineRule="exact"/>
        <w:ind w:firstLineChars="200" w:firstLine="600"/>
        <w:outlineLvl w:val="0"/>
        <w:rPr>
          <w:rFonts w:ascii="仿宋" w:eastAsia="仿宋" w:hAnsi="仿宋" w:cs="Verdana"/>
          <w:color w:val="000000"/>
          <w:kern w:val="0"/>
          <w:sz w:val="30"/>
          <w:szCs w:val="30"/>
        </w:rPr>
      </w:pPr>
      <w:r>
        <w:rPr>
          <w:rFonts w:ascii="仿宋" w:eastAsia="仿宋" w:hAnsi="仿宋" w:cs="Verdana" w:hint="eastAsia"/>
          <w:color w:val="000000"/>
          <w:kern w:val="0"/>
          <w:sz w:val="30"/>
          <w:szCs w:val="30"/>
        </w:rPr>
        <w:t>办学宗旨是为学龄前儿童提供保育和教育服务；业务范围是3-6岁幼儿保育和教育。</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5C5355">
        <w:rPr>
          <w:rFonts w:ascii="仿宋" w:eastAsia="仿宋" w:hAnsi="仿宋" w:cs="Verdana" w:hint="eastAsia"/>
          <w:color w:val="000000"/>
          <w:kern w:val="0"/>
          <w:sz w:val="30"/>
          <w:szCs w:val="30"/>
        </w:rPr>
        <w:t>大连</w:t>
      </w:r>
      <w:r w:rsidR="00CC4828">
        <w:rPr>
          <w:rFonts w:ascii="仿宋" w:eastAsia="仿宋" w:hAnsi="仿宋" w:cs="Verdana" w:hint="eastAsia"/>
          <w:color w:val="000000"/>
          <w:kern w:val="0"/>
          <w:sz w:val="30"/>
          <w:szCs w:val="30"/>
        </w:rPr>
        <w:t>高新技术产业园区坦城幼儿园</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CC4828">
        <w:rPr>
          <w:rFonts w:ascii="仿宋" w:eastAsia="仿宋" w:hAnsi="仿宋" w:cs="仿宋"/>
          <w:color w:val="000000"/>
          <w:kern w:val="0"/>
          <w:sz w:val="30"/>
          <w:szCs w:val="30"/>
        </w:rPr>
        <w:t>229.79</w:t>
      </w:r>
      <w:r>
        <w:rPr>
          <w:rFonts w:ascii="仿宋" w:eastAsia="仿宋" w:hAnsi="仿宋" w:cs="仿宋" w:hint="eastAsia"/>
          <w:color w:val="000000"/>
          <w:kern w:val="0"/>
          <w:sz w:val="30"/>
          <w:szCs w:val="30"/>
        </w:rPr>
        <w:t>万元；支出包括：商品和服务支出</w:t>
      </w:r>
      <w:r w:rsidR="00CC4828">
        <w:rPr>
          <w:rFonts w:ascii="仿宋" w:eastAsia="仿宋" w:hAnsi="仿宋" w:cs="仿宋"/>
          <w:color w:val="000000"/>
          <w:kern w:val="0"/>
          <w:sz w:val="30"/>
          <w:szCs w:val="30"/>
        </w:rPr>
        <w:t>229.79</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w:t>
      </w:r>
      <w:r w:rsidR="00AD7D64">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年预算数</w:t>
      </w:r>
      <w:r w:rsidR="00CC4828">
        <w:rPr>
          <w:rFonts w:ascii="仿宋" w:eastAsia="仿宋" w:hAnsi="仿宋" w:cs="仿宋" w:hint="eastAsia"/>
          <w:color w:val="000000"/>
          <w:kern w:val="0"/>
          <w:sz w:val="30"/>
          <w:szCs w:val="30"/>
        </w:rPr>
        <w:t>减少</w:t>
      </w:r>
      <w:r w:rsidR="00CC4828">
        <w:rPr>
          <w:rFonts w:ascii="仿宋" w:eastAsia="仿宋" w:hAnsi="仿宋" w:cs="仿宋"/>
          <w:color w:val="000000"/>
          <w:kern w:val="0"/>
          <w:sz w:val="30"/>
          <w:szCs w:val="30"/>
        </w:rPr>
        <w:t>0.94</w:t>
      </w:r>
      <w:r w:rsidR="00CC4828">
        <w:rPr>
          <w:rFonts w:ascii="仿宋" w:eastAsia="仿宋" w:hAnsi="仿宋" w:cs="仿宋" w:hint="eastAsia"/>
          <w:color w:val="000000"/>
          <w:kern w:val="0"/>
          <w:sz w:val="30"/>
          <w:szCs w:val="30"/>
        </w:rPr>
        <w:t>万元</w:t>
      </w:r>
      <w:r>
        <w:rPr>
          <w:rFonts w:ascii="仿宋" w:eastAsia="仿宋" w:hAnsi="仿宋" w:cs="仿宋" w:hint="eastAsia"/>
          <w:color w:val="000000"/>
          <w:kern w:val="0"/>
          <w:sz w:val="30"/>
          <w:szCs w:val="30"/>
        </w:rPr>
        <w:t>，其中商品和服务支出</w:t>
      </w:r>
      <w:r w:rsidR="00CC4828">
        <w:rPr>
          <w:rFonts w:ascii="仿宋" w:eastAsia="仿宋" w:hAnsi="仿宋" w:cs="仿宋" w:hint="eastAsia"/>
          <w:color w:val="000000"/>
          <w:kern w:val="0"/>
          <w:sz w:val="30"/>
          <w:szCs w:val="30"/>
        </w:rPr>
        <w:t>减少</w:t>
      </w:r>
      <w:r w:rsidR="00CC4828">
        <w:rPr>
          <w:rFonts w:ascii="仿宋" w:eastAsia="仿宋" w:hAnsi="仿宋" w:cs="仿宋"/>
          <w:color w:val="000000"/>
          <w:kern w:val="0"/>
          <w:sz w:val="30"/>
          <w:szCs w:val="30"/>
        </w:rPr>
        <w:t>0.94</w:t>
      </w:r>
      <w:r w:rsidR="00CC4828">
        <w:rPr>
          <w:rFonts w:ascii="仿宋" w:eastAsia="仿宋" w:hAnsi="仿宋" w:cs="仿宋" w:hint="eastAsia"/>
          <w:color w:val="000000"/>
          <w:kern w:val="0"/>
          <w:sz w:val="30"/>
          <w:szCs w:val="30"/>
        </w:rPr>
        <w:t>万元</w:t>
      </w:r>
      <w:r>
        <w:rPr>
          <w:rFonts w:ascii="仿宋" w:eastAsia="仿宋" w:hAnsi="仿宋" w:cs="仿宋"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CC4828" w:rsidRDefault="00CC4828" w:rsidP="00CC4828">
      <w:pPr>
        <w:spacing w:line="600" w:lineRule="exact"/>
        <w:ind w:firstLineChars="200" w:firstLine="600"/>
        <w:rPr>
          <w:rFonts w:ascii="仿宋" w:eastAsia="仿宋" w:hAnsi="仿宋" w:cs="仿宋"/>
          <w:color w:val="000000"/>
          <w:kern w:val="0"/>
          <w:sz w:val="30"/>
          <w:szCs w:val="30"/>
        </w:rPr>
      </w:pPr>
      <w:r>
        <w:rPr>
          <w:rFonts w:ascii="仿宋" w:eastAsia="仿宋" w:hAnsi="仿宋" w:hint="eastAsia"/>
          <w:sz w:val="30"/>
          <w:szCs w:val="30"/>
        </w:rPr>
        <w:t>无“三公”经费支出，</w:t>
      </w:r>
      <w:r w:rsidR="00A40D44">
        <w:rPr>
          <w:rFonts w:ascii="仿宋" w:eastAsia="仿宋" w:hAnsi="仿宋" w:hint="eastAsia"/>
          <w:kern w:val="0"/>
          <w:sz w:val="30"/>
          <w:szCs w:val="30"/>
        </w:rPr>
        <w:t>与去年相同</w:t>
      </w:r>
      <w:r w:rsidR="00A40D44">
        <w:rPr>
          <w:rFonts w:ascii="仿宋" w:eastAsia="仿宋" w:hAnsi="仿宋" w:hint="eastAsia"/>
          <w:kern w:val="0"/>
          <w:sz w:val="30"/>
          <w:szCs w:val="30"/>
        </w:rPr>
        <w:t>。</w:t>
      </w:r>
      <w:r w:rsidR="00A40D44">
        <w:rPr>
          <w:rFonts w:ascii="仿宋" w:eastAsia="仿宋" w:hAnsi="仿宋" w:hint="eastAsia"/>
          <w:sz w:val="30"/>
          <w:szCs w:val="30"/>
        </w:rPr>
        <w:t>（</w:t>
      </w:r>
      <w:r w:rsidR="00A40D44">
        <w:rPr>
          <w:rFonts w:ascii="仿宋" w:eastAsia="仿宋" w:hAnsi="仿宋"/>
          <w:sz w:val="30"/>
          <w:szCs w:val="30"/>
        </w:rPr>
        <w:t>因公出国（境）费</w:t>
      </w:r>
      <w:r w:rsidR="00A40D44">
        <w:rPr>
          <w:rFonts w:ascii="仿宋" w:eastAsia="仿宋" w:hAnsi="仿宋" w:hint="eastAsia"/>
          <w:sz w:val="30"/>
          <w:szCs w:val="30"/>
        </w:rPr>
        <w:t>、</w:t>
      </w:r>
      <w:r w:rsidR="00A40D44">
        <w:rPr>
          <w:rFonts w:ascii="仿宋" w:eastAsia="仿宋" w:hAnsi="仿宋"/>
          <w:sz w:val="30"/>
          <w:szCs w:val="30"/>
        </w:rPr>
        <w:lastRenderedPageBreak/>
        <w:t>公务接待费</w:t>
      </w:r>
      <w:r w:rsidR="00A40D44">
        <w:rPr>
          <w:rFonts w:ascii="仿宋" w:eastAsia="仿宋" w:hAnsi="仿宋" w:hint="eastAsia"/>
          <w:sz w:val="30"/>
          <w:szCs w:val="30"/>
        </w:rPr>
        <w:t>和</w:t>
      </w:r>
      <w:r w:rsidR="00A40D44">
        <w:rPr>
          <w:rFonts w:ascii="仿宋" w:eastAsia="仿宋" w:hAnsi="仿宋"/>
          <w:sz w:val="30"/>
          <w:szCs w:val="30"/>
        </w:rPr>
        <w:t>公务用车购置费</w:t>
      </w:r>
      <w:r w:rsidR="00A40D44">
        <w:rPr>
          <w:rFonts w:ascii="仿宋" w:eastAsia="仿宋" w:hAnsi="仿宋" w:hint="eastAsia"/>
          <w:sz w:val="30"/>
          <w:szCs w:val="30"/>
        </w:rPr>
        <w:t>预算数均为0万元），同比去年减少了0万元（去年</w:t>
      </w:r>
      <w:r w:rsidR="00A40D44">
        <w:rPr>
          <w:rFonts w:ascii="仿宋" w:eastAsia="仿宋" w:hAnsi="仿宋"/>
          <w:sz w:val="30"/>
          <w:szCs w:val="30"/>
        </w:rPr>
        <w:t>因公出国（境）费</w:t>
      </w:r>
      <w:r w:rsidR="00A40D44">
        <w:rPr>
          <w:rFonts w:ascii="仿宋" w:eastAsia="仿宋" w:hAnsi="仿宋" w:hint="eastAsia"/>
          <w:sz w:val="30"/>
          <w:szCs w:val="30"/>
        </w:rPr>
        <w:t>、</w:t>
      </w:r>
      <w:r w:rsidR="00A40D44">
        <w:rPr>
          <w:rFonts w:ascii="仿宋" w:eastAsia="仿宋" w:hAnsi="仿宋"/>
          <w:sz w:val="30"/>
          <w:szCs w:val="30"/>
        </w:rPr>
        <w:t>公务接待费</w:t>
      </w:r>
      <w:r w:rsidR="00A40D44">
        <w:rPr>
          <w:rFonts w:ascii="仿宋" w:eastAsia="仿宋" w:hAnsi="仿宋" w:hint="eastAsia"/>
          <w:sz w:val="30"/>
          <w:szCs w:val="30"/>
        </w:rPr>
        <w:t>预算数均为0万元）。</w:t>
      </w:r>
      <w:r>
        <w:rPr>
          <w:rFonts w:ascii="仿宋" w:eastAsia="仿宋" w:hAnsi="仿宋" w:cs="仿宋"/>
          <w:color w:val="000000"/>
          <w:kern w:val="0"/>
          <w:sz w:val="30"/>
          <w:szCs w:val="30"/>
        </w:rPr>
        <w:t>主要是按照中央及市委、市政府关于厉行节约、改进工作作风、密切联系群众“八项规定”等有关要求，严格控制“三公”经费支出</w:t>
      </w:r>
      <w:r>
        <w:rPr>
          <w:rFonts w:ascii="仿宋" w:eastAsia="仿宋" w:hAnsi="仿宋" w:cs="仿宋"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rsidP="00CC4828">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CC4828">
        <w:rPr>
          <w:rFonts w:ascii="仿宋" w:eastAsia="仿宋" w:hAnsi="仿宋" w:cs="Verdana"/>
          <w:color w:val="000000"/>
          <w:kern w:val="0"/>
          <w:sz w:val="30"/>
          <w:szCs w:val="30"/>
        </w:rPr>
        <w:t>17.43</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sidR="00CC4828">
        <w:rPr>
          <w:rFonts w:ascii="仿宋" w:eastAsia="仿宋" w:hAnsi="仿宋" w:cs="Verdana" w:hint="eastAsia"/>
          <w:color w:val="000000"/>
          <w:kern w:val="0"/>
          <w:sz w:val="30"/>
          <w:szCs w:val="30"/>
        </w:rPr>
        <w:t>水电费</w:t>
      </w:r>
      <w:r w:rsidR="00CC4828">
        <w:rPr>
          <w:rFonts w:ascii="仿宋" w:eastAsia="仿宋" w:hAnsi="仿宋" w:cs="Verdana"/>
          <w:color w:val="000000"/>
          <w:kern w:val="0"/>
          <w:sz w:val="30"/>
          <w:szCs w:val="30"/>
        </w:rPr>
        <w:t>4.08</w:t>
      </w:r>
      <w:r w:rsidR="00CC4828">
        <w:rPr>
          <w:rFonts w:ascii="仿宋" w:eastAsia="仿宋" w:hAnsi="仿宋" w:cs="Verdana" w:hint="eastAsia"/>
          <w:color w:val="000000"/>
          <w:kern w:val="0"/>
          <w:sz w:val="30"/>
          <w:szCs w:val="30"/>
        </w:rPr>
        <w:t>万元、办公用房取暖费2.9</w:t>
      </w:r>
      <w:r w:rsidR="00CC4828">
        <w:rPr>
          <w:rFonts w:ascii="仿宋" w:eastAsia="仿宋" w:hAnsi="仿宋" w:cs="Verdana"/>
          <w:color w:val="000000"/>
          <w:kern w:val="0"/>
          <w:sz w:val="30"/>
          <w:szCs w:val="30"/>
        </w:rPr>
        <w:t>2</w:t>
      </w:r>
      <w:r w:rsidR="00CC4828">
        <w:rPr>
          <w:rFonts w:ascii="仿宋" w:eastAsia="仿宋" w:hAnsi="仿宋" w:cs="Verdana" w:hint="eastAsia"/>
          <w:color w:val="000000"/>
          <w:kern w:val="0"/>
          <w:sz w:val="30"/>
          <w:szCs w:val="30"/>
        </w:rPr>
        <w:t>万元</w:t>
      </w:r>
      <w:r w:rsidR="00CC4828">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bookmarkStart w:id="0" w:name="_GoBack"/>
      <w:bookmarkEnd w:id="0"/>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CC4828">
        <w:rPr>
          <w:rFonts w:ascii="仿宋" w:eastAsia="仿宋" w:hAnsi="仿宋" w:cs="仿宋"/>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052BE0" w:rsidRDefault="00052BE0" w:rsidP="00052BE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w:t>
      </w:r>
      <w:r w:rsidR="0058693F">
        <w:rPr>
          <w:rFonts w:ascii="仿宋" w:eastAsia="仿宋" w:hAnsi="仿宋" w:cs="Verdana"/>
          <w:kern w:val="0"/>
          <w:sz w:val="30"/>
          <w:szCs w:val="30"/>
        </w:rPr>
        <w:t>198</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58693F" w:rsidRDefault="00CF1379" w:rsidP="0058693F">
      <w:pPr>
        <w:widowControl/>
        <w:spacing w:line="330" w:lineRule="atLeast"/>
        <w:ind w:firstLineChars="200" w:firstLine="600"/>
        <w:jc w:val="left"/>
        <w:rPr>
          <w:rFonts w:ascii="仿宋" w:eastAsia="仿宋" w:hAnsi="仿宋" w:cs="Verdana"/>
          <w:kern w:val="0"/>
          <w:sz w:val="30"/>
          <w:szCs w:val="30"/>
        </w:rPr>
      </w:pPr>
      <w:r>
        <w:rPr>
          <w:rFonts w:ascii="仿宋" w:eastAsia="仿宋" w:hAnsi="仿宋" w:cs="Verdana" w:hint="eastAsia"/>
          <w:color w:val="000000"/>
          <w:sz w:val="30"/>
          <w:szCs w:val="30"/>
        </w:rPr>
        <w:t>八、</w:t>
      </w:r>
      <w:r w:rsidR="0058693F" w:rsidRPr="0058693F">
        <w:rPr>
          <w:rFonts w:ascii="仿宋" w:eastAsia="仿宋" w:hAnsi="仿宋" w:cs="Verdana" w:hint="eastAsia"/>
          <w:kern w:val="0"/>
          <w:sz w:val="30"/>
          <w:szCs w:val="30"/>
        </w:rPr>
        <w:t>坦城幼儿园劳务派遣经费</w:t>
      </w:r>
    </w:p>
    <w:p w:rsidR="009278CE" w:rsidRDefault="009278CE" w:rsidP="0058693F">
      <w:pPr>
        <w:widowControl/>
        <w:spacing w:line="330" w:lineRule="atLeast"/>
        <w:ind w:firstLineChars="200" w:firstLine="600"/>
        <w:jc w:val="left"/>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9278CE" w:rsidRDefault="0058693F" w:rsidP="009278CE">
      <w:pPr>
        <w:ind w:firstLineChars="200" w:firstLine="600"/>
        <w:outlineLvl w:val="0"/>
        <w:rPr>
          <w:rFonts w:ascii="仿宋" w:eastAsia="仿宋" w:hAnsi="仿宋" w:cs="仿宋_GB2312"/>
          <w:color w:val="000000"/>
          <w:kern w:val="0"/>
          <w:sz w:val="30"/>
          <w:szCs w:val="30"/>
        </w:rPr>
      </w:pPr>
      <w:r w:rsidRPr="0058693F">
        <w:rPr>
          <w:rFonts w:ascii="仿宋" w:eastAsia="仿宋" w:hAnsi="仿宋" w:cs="Verdana" w:hint="eastAsia"/>
          <w:kern w:val="0"/>
          <w:sz w:val="30"/>
          <w:szCs w:val="30"/>
        </w:rPr>
        <w:lastRenderedPageBreak/>
        <w:t>坦城幼儿园劳务派遣经费</w:t>
      </w:r>
      <w:r w:rsidR="00F56D6A">
        <w:rPr>
          <w:rFonts w:ascii="仿宋" w:eastAsia="仿宋" w:hAnsi="仿宋" w:cs="仿宋_GB2312" w:hint="eastAsia"/>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9278CE" w:rsidRDefault="00C21587" w:rsidP="009278CE">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r w:rsidR="00684E8A">
        <w:rPr>
          <w:rFonts w:ascii="仿宋" w:eastAsia="仿宋" w:hAnsi="仿宋" w:cs="仿宋_GB2312" w:hint="eastAsia"/>
          <w:color w:val="333333"/>
          <w:sz w:val="30"/>
          <w:szCs w:val="30"/>
        </w:rPr>
        <w:t>。</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2A48E1" w:rsidRDefault="0058693F" w:rsidP="009278CE">
      <w:pPr>
        <w:ind w:firstLineChars="200" w:firstLine="600"/>
        <w:outlineLvl w:val="0"/>
        <w:rPr>
          <w:rFonts w:ascii="仿宋" w:eastAsia="仿宋" w:hAnsi="仿宋" w:cs="仿宋_GB2312"/>
          <w:bCs/>
          <w:color w:val="000000"/>
          <w:kern w:val="0"/>
          <w:sz w:val="30"/>
          <w:szCs w:val="30"/>
        </w:rPr>
      </w:pPr>
      <w:r w:rsidRPr="0058693F">
        <w:rPr>
          <w:rFonts w:ascii="仿宋" w:eastAsia="仿宋" w:hAnsi="仿宋" w:cs="Verdana" w:hint="eastAsia"/>
          <w:kern w:val="0"/>
          <w:sz w:val="30"/>
          <w:szCs w:val="30"/>
        </w:rPr>
        <w:t>坦城幼儿园劳务派遣经费</w:t>
      </w:r>
      <w:r w:rsidR="00AC0557">
        <w:rPr>
          <w:rFonts w:ascii="仿宋" w:eastAsia="仿宋" w:hAnsi="仿宋" w:cs="仿宋_GB2312" w:hint="eastAsia"/>
          <w:color w:val="000000"/>
          <w:kern w:val="0"/>
          <w:sz w:val="30"/>
          <w:szCs w:val="30"/>
        </w:rPr>
        <w:t>由区党群工作部、区教育文体局统筹</w:t>
      </w:r>
      <w:r w:rsidR="00357D2B">
        <w:rPr>
          <w:rFonts w:ascii="仿宋" w:eastAsia="仿宋" w:hAnsi="仿宋" w:cs="仿宋_GB2312" w:hint="eastAsia"/>
          <w:color w:val="000000"/>
          <w:kern w:val="0"/>
          <w:sz w:val="30"/>
          <w:szCs w:val="30"/>
        </w:rPr>
        <w:t>安排</w:t>
      </w:r>
      <w:r w:rsidR="00AC0557">
        <w:rPr>
          <w:rFonts w:ascii="仿宋" w:eastAsia="仿宋" w:hAnsi="仿宋" w:cs="仿宋_GB2312" w:hint="eastAsia"/>
          <w:color w:val="000000"/>
          <w:kern w:val="0"/>
          <w:sz w:val="30"/>
          <w:szCs w:val="30"/>
        </w:rPr>
        <w:t>，区党群工作部统一政府采购，由</w:t>
      </w:r>
      <w:r w:rsidRPr="00A908BD">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高新技术产业园区坦城幼儿园</w:t>
      </w:r>
      <w:r w:rsidR="00AC0557">
        <w:rPr>
          <w:rFonts w:ascii="仿宋" w:eastAsia="仿宋" w:hAnsi="仿宋" w:cs="仿宋_GB2312" w:hint="eastAsia"/>
          <w:color w:val="000000"/>
          <w:kern w:val="0"/>
          <w:sz w:val="30"/>
          <w:szCs w:val="30"/>
        </w:rPr>
        <w:t>负责具体实施。</w:t>
      </w:r>
    </w:p>
    <w:p w:rsidR="009278CE" w:rsidRDefault="009278CE" w:rsidP="009278CE">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FF0367" w:rsidRDefault="0058693F" w:rsidP="00A307F6">
      <w:pPr>
        <w:ind w:firstLineChars="200" w:firstLine="600"/>
        <w:outlineLvl w:val="0"/>
        <w:rPr>
          <w:rFonts w:ascii="仿宋" w:eastAsia="仿宋" w:hAnsi="仿宋" w:cs="仿宋_GB2312"/>
          <w:bCs/>
          <w:color w:val="000000"/>
          <w:kern w:val="0"/>
          <w:sz w:val="30"/>
          <w:szCs w:val="30"/>
        </w:rPr>
      </w:pPr>
      <w:r w:rsidRPr="0058693F">
        <w:rPr>
          <w:rFonts w:ascii="仿宋" w:eastAsia="仿宋" w:hAnsi="仿宋" w:cs="Verdana" w:hint="eastAsia"/>
          <w:kern w:val="0"/>
          <w:sz w:val="30"/>
          <w:szCs w:val="30"/>
        </w:rPr>
        <w:t>坦城幼儿园劳务派遣经费</w:t>
      </w:r>
      <w:r w:rsidR="00FF0367">
        <w:rPr>
          <w:rFonts w:ascii="仿宋" w:eastAsia="仿宋" w:hAnsi="仿宋" w:cs="仿宋_GB2312" w:hint="eastAsia"/>
          <w:color w:val="000000"/>
          <w:kern w:val="0"/>
          <w:sz w:val="30"/>
          <w:szCs w:val="30"/>
        </w:rPr>
        <w:t>由区党群工作部、区教育文体局统筹安排，区党群工作部</w:t>
      </w:r>
      <w:r w:rsidR="00A307F6">
        <w:rPr>
          <w:rFonts w:ascii="仿宋" w:eastAsia="仿宋" w:hAnsi="仿宋" w:cs="仿宋_GB2312" w:hint="eastAsia"/>
          <w:color w:val="000000"/>
          <w:kern w:val="0"/>
          <w:sz w:val="30"/>
          <w:szCs w:val="30"/>
        </w:rPr>
        <w:t>审定劳务派遣人员工资标准，</w:t>
      </w:r>
      <w:r w:rsidR="00FF0367">
        <w:rPr>
          <w:rFonts w:ascii="仿宋" w:eastAsia="仿宋" w:hAnsi="仿宋" w:cs="仿宋_GB2312" w:hint="eastAsia"/>
          <w:color w:val="000000"/>
          <w:kern w:val="0"/>
          <w:sz w:val="30"/>
          <w:szCs w:val="30"/>
        </w:rPr>
        <w:t>统一政府采购，由</w:t>
      </w:r>
      <w:r w:rsidRPr="00A908BD">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高新技术产业园区坦城幼儿园</w:t>
      </w:r>
      <w:r w:rsidR="00FF0367">
        <w:rPr>
          <w:rFonts w:ascii="仿宋" w:eastAsia="仿宋" w:hAnsi="仿宋" w:cs="仿宋_GB2312" w:hint="eastAsia"/>
          <w:color w:val="000000"/>
          <w:kern w:val="0"/>
          <w:sz w:val="30"/>
          <w:szCs w:val="30"/>
        </w:rPr>
        <w:t>负责具体实施。项目经费安排在</w:t>
      </w:r>
      <w:r w:rsidRPr="00A908BD">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高新技术产业园区坦城幼儿园</w:t>
      </w:r>
      <w:r w:rsidR="00FF0367">
        <w:rPr>
          <w:rFonts w:ascii="仿宋" w:eastAsia="仿宋" w:hAnsi="仿宋" w:cs="仿宋_GB2312" w:hint="eastAsia"/>
          <w:color w:val="000000"/>
          <w:kern w:val="0"/>
          <w:sz w:val="30"/>
          <w:szCs w:val="30"/>
        </w:rPr>
        <w:t>项目经费中</w:t>
      </w:r>
      <w:r w:rsidR="00A307F6">
        <w:rPr>
          <w:rFonts w:ascii="仿宋" w:eastAsia="仿宋" w:hAnsi="仿宋" w:cs="仿宋_GB2312" w:hint="eastAsia"/>
          <w:color w:val="000000"/>
          <w:kern w:val="0"/>
          <w:sz w:val="30"/>
          <w:szCs w:val="30"/>
        </w:rPr>
        <w:t>，按月由</w:t>
      </w:r>
      <w:r w:rsidRPr="00A908BD">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高新技术产业园区坦城幼儿园</w:t>
      </w:r>
      <w:r w:rsidR="00A307F6">
        <w:rPr>
          <w:rFonts w:ascii="仿宋" w:eastAsia="仿宋" w:hAnsi="仿宋" w:cs="仿宋_GB2312" w:hint="eastAsia"/>
          <w:color w:val="000000"/>
          <w:kern w:val="0"/>
          <w:sz w:val="30"/>
          <w:szCs w:val="30"/>
        </w:rPr>
        <w:t>向劳务派遣公司支付费用。</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年1月1日到202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年12月31日。</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9278CE" w:rsidRDefault="009278CE" w:rsidP="009278CE">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年拟安排该项目预算</w:t>
      </w:r>
      <w:r w:rsidR="00DD2E36">
        <w:rPr>
          <w:rFonts w:ascii="仿宋" w:eastAsia="仿宋" w:hAnsi="仿宋" w:cs="仿宋_GB2312" w:hint="eastAsia"/>
          <w:color w:val="000000"/>
          <w:kern w:val="0"/>
          <w:sz w:val="30"/>
          <w:szCs w:val="30"/>
        </w:rPr>
        <w:t>19</w:t>
      </w:r>
      <w:r w:rsidR="0058693F">
        <w:rPr>
          <w:rFonts w:ascii="仿宋" w:eastAsia="仿宋" w:hAnsi="仿宋" w:cs="仿宋_GB2312"/>
          <w:color w:val="000000"/>
          <w:kern w:val="0"/>
          <w:sz w:val="30"/>
          <w:szCs w:val="30"/>
        </w:rPr>
        <w:t>8</w:t>
      </w:r>
      <w:r>
        <w:rPr>
          <w:rFonts w:ascii="仿宋" w:eastAsia="仿宋" w:hAnsi="仿宋" w:cs="仿宋_GB2312" w:hint="eastAsia"/>
          <w:color w:val="000000"/>
          <w:kern w:val="0"/>
          <w:sz w:val="30"/>
          <w:szCs w:val="30"/>
        </w:rPr>
        <w:t>万元。</w:t>
      </w:r>
    </w:p>
    <w:p w:rsidR="00596890" w:rsidRPr="0058693F" w:rsidRDefault="00596890">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单位公务出国（境）的住宿费、旅费、伙食补助费、杂费、培训费等支出；公务用车购置及运行</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单位公务用车购置费及租用费、燃料费、维修费、过路过桥费、保险费、安全奖励费用等支出；公务接待</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w:t>
      </w:r>
      <w:proofErr w:type="gramStart"/>
      <w:r>
        <w:rPr>
          <w:rFonts w:ascii="仿宋" w:eastAsia="仿宋" w:hAnsi="仿宋" w:cs="仿宋" w:hint="eastAsia"/>
          <w:color w:val="000000"/>
          <w:kern w:val="0"/>
          <w:sz w:val="30"/>
          <w:szCs w:val="30"/>
        </w:rPr>
        <w:t>门用于</w:t>
      </w:r>
      <w:proofErr w:type="gramEnd"/>
      <w:r>
        <w:rPr>
          <w:rFonts w:ascii="仿宋" w:eastAsia="仿宋" w:hAnsi="仿宋" w:cs="仿宋" w:hint="eastAsia"/>
          <w:color w:val="000000"/>
          <w:kern w:val="0"/>
          <w:sz w:val="30"/>
          <w:szCs w:val="30"/>
        </w:rPr>
        <w:t>“金财工程”等信息化建设方面的支出。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D6" w:rsidRDefault="008113D6" w:rsidP="00596890">
      <w:r>
        <w:separator/>
      </w:r>
    </w:p>
  </w:endnote>
  <w:endnote w:type="continuationSeparator" w:id="0">
    <w:p w:rsidR="008113D6" w:rsidRDefault="008113D6" w:rsidP="0059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90" w:rsidRDefault="00E54D0E">
    <w:pPr>
      <w:pStyle w:val="a3"/>
      <w:framePr w:wrap="around" w:vAnchor="text" w:hAnchor="margin" w:xAlign="center" w:y="1"/>
      <w:rPr>
        <w:rStyle w:val="a7"/>
      </w:rPr>
    </w:pPr>
    <w:r>
      <w:rPr>
        <w:rStyle w:val="a7"/>
      </w:rPr>
      <w:fldChar w:fldCharType="begin"/>
    </w:r>
    <w:r w:rsidR="00CF1379">
      <w:rPr>
        <w:rStyle w:val="a7"/>
      </w:rPr>
      <w:instrText xml:space="preserve">PAGE  </w:instrText>
    </w:r>
    <w:r>
      <w:rPr>
        <w:rStyle w:val="a7"/>
      </w:rPr>
      <w:fldChar w:fldCharType="end"/>
    </w:r>
  </w:p>
  <w:p w:rsidR="00596890" w:rsidRDefault="0059689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90" w:rsidRDefault="00E54D0E">
    <w:pPr>
      <w:pStyle w:val="a3"/>
      <w:framePr w:wrap="around" w:vAnchor="text" w:hAnchor="margin" w:xAlign="center" w:y="1"/>
      <w:rPr>
        <w:rStyle w:val="a7"/>
      </w:rPr>
    </w:pPr>
    <w:r>
      <w:rPr>
        <w:rStyle w:val="a7"/>
      </w:rPr>
      <w:fldChar w:fldCharType="begin"/>
    </w:r>
    <w:r w:rsidR="00CF1379">
      <w:rPr>
        <w:rStyle w:val="a7"/>
      </w:rPr>
      <w:instrText xml:space="preserve">PAGE  </w:instrText>
    </w:r>
    <w:r>
      <w:rPr>
        <w:rStyle w:val="a7"/>
      </w:rPr>
      <w:fldChar w:fldCharType="separate"/>
    </w:r>
    <w:r w:rsidR="00E52A4D">
      <w:rPr>
        <w:rStyle w:val="a7"/>
        <w:noProof/>
      </w:rPr>
      <w:t>4</w:t>
    </w:r>
    <w:r>
      <w:rPr>
        <w:rStyle w:val="a7"/>
      </w:rPr>
      <w:fldChar w:fldCharType="end"/>
    </w:r>
  </w:p>
  <w:p w:rsidR="00596890" w:rsidRDefault="0059689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D6" w:rsidRDefault="008113D6" w:rsidP="00596890">
      <w:r>
        <w:separator/>
      </w:r>
    </w:p>
  </w:footnote>
  <w:footnote w:type="continuationSeparator" w:id="0">
    <w:p w:rsidR="008113D6" w:rsidRDefault="008113D6" w:rsidP="00596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03A2"/>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693F"/>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113D6"/>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40D44"/>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C4828"/>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2A4D"/>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3D7274B0"/>
    <w:rsid w:val="5FAC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5AB3BC"/>
  <w15:docId w15:val="{016B540A-1B72-4620-B090-7DC0500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6890"/>
    <w:pPr>
      <w:tabs>
        <w:tab w:val="center" w:pos="4153"/>
        <w:tab w:val="right" w:pos="8306"/>
      </w:tabs>
      <w:snapToGrid w:val="0"/>
      <w:jc w:val="left"/>
    </w:pPr>
    <w:rPr>
      <w:kern w:val="0"/>
      <w:sz w:val="18"/>
      <w:szCs w:val="18"/>
    </w:rPr>
  </w:style>
  <w:style w:type="paragraph" w:styleId="a5">
    <w:name w:val="header"/>
    <w:basedOn w:val="a"/>
    <w:link w:val="a6"/>
    <w:uiPriority w:val="99"/>
    <w:rsid w:val="00596890"/>
    <w:pPr>
      <w:pBdr>
        <w:bottom w:val="single" w:sz="6" w:space="1" w:color="auto"/>
      </w:pBdr>
      <w:tabs>
        <w:tab w:val="center" w:pos="4153"/>
        <w:tab w:val="right" w:pos="8306"/>
      </w:tabs>
      <w:snapToGrid w:val="0"/>
      <w:jc w:val="center"/>
    </w:pPr>
    <w:rPr>
      <w:kern w:val="0"/>
      <w:sz w:val="18"/>
      <w:szCs w:val="18"/>
    </w:rPr>
  </w:style>
  <w:style w:type="character" w:styleId="a7">
    <w:name w:val="page number"/>
    <w:uiPriority w:val="99"/>
    <w:rsid w:val="00596890"/>
    <w:rPr>
      <w:rFonts w:cs="Times New Roman"/>
    </w:rPr>
  </w:style>
  <w:style w:type="character" w:customStyle="1" w:styleId="a6">
    <w:name w:val="页眉 字符"/>
    <w:link w:val="a5"/>
    <w:uiPriority w:val="99"/>
    <w:semiHidden/>
    <w:locked/>
    <w:rsid w:val="00596890"/>
    <w:rPr>
      <w:rFonts w:ascii="Times New Roman" w:eastAsia="宋体" w:hAnsi="Times New Roman" w:cs="Times New Roman"/>
      <w:sz w:val="18"/>
      <w:szCs w:val="18"/>
    </w:rPr>
  </w:style>
  <w:style w:type="character" w:customStyle="1" w:styleId="a4">
    <w:name w:val="页脚 字符"/>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2367</Words>
  <Characters>428</Characters>
  <Application>Microsoft Office Word</Application>
  <DocSecurity>0</DocSecurity>
  <Lines>3</Lines>
  <Paragraphs>5</Paragraphs>
  <ScaleCrop>false</ScaleCrop>
  <Company>Microsoft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li13909868@outlook.com</cp:lastModifiedBy>
  <cp:revision>549</cp:revision>
  <cp:lastPrinted>2018-04-27T03:41:00Z</cp:lastPrinted>
  <dcterms:created xsi:type="dcterms:W3CDTF">2018-04-27T03:07:00Z</dcterms:created>
  <dcterms:modified xsi:type="dcterms:W3CDTF">2024-01-29T10:19:00Z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