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06569">
      <w:pPr>
        <w:spacing w:line="610" w:lineRule="exact"/>
        <w:contextualSpacing/>
        <w:rPr>
          <w:rFonts w:hint="default" w:ascii="仿宋" w:hAnsi="仿宋" w:eastAsia="黑体" w:cs="Times New Roman"/>
          <w:sz w:val="32"/>
          <w:szCs w:val="32"/>
          <w:lang w:val="en-US" w:eastAsia="zh-CN"/>
        </w:rPr>
      </w:pPr>
      <w:r>
        <w:rPr>
          <w:rFonts w:eastAsia="黑体"/>
          <w:bCs/>
          <w:szCs w:val="32"/>
        </w:rPr>
        <w:t>附件</w:t>
      </w:r>
      <w:r>
        <w:rPr>
          <w:rFonts w:hint="eastAsia" w:eastAsia="黑体"/>
          <w:bCs/>
          <w:szCs w:val="32"/>
          <w:lang w:val="en-US" w:eastAsia="zh-CN"/>
        </w:rPr>
        <w:t>2</w:t>
      </w:r>
    </w:p>
    <w:p w14:paraId="3F14821D">
      <w:pPr>
        <w:jc w:val="center"/>
        <w:rPr>
          <w:rFonts w:eastAsia="方正小标宋简体"/>
          <w:bCs/>
          <w:sz w:val="44"/>
          <w:szCs w:val="44"/>
        </w:rPr>
      </w:pPr>
      <w:bookmarkStart w:id="0" w:name="_GoBack"/>
      <w:r>
        <w:rPr>
          <w:rFonts w:eastAsia="方正小标宋简体"/>
          <w:bCs/>
          <w:sz w:val="44"/>
          <w:szCs w:val="44"/>
        </w:rPr>
        <w:t>见习</w:t>
      </w:r>
      <w:r>
        <w:rPr>
          <w:rFonts w:hint="eastAsia" w:eastAsia="方正小标宋简体"/>
          <w:bCs/>
          <w:sz w:val="44"/>
          <w:szCs w:val="44"/>
        </w:rPr>
        <w:t>基地</w:t>
      </w:r>
      <w:r>
        <w:rPr>
          <w:rFonts w:eastAsia="方正小标宋简体"/>
          <w:bCs/>
          <w:sz w:val="44"/>
          <w:szCs w:val="44"/>
        </w:rPr>
        <w:t>开展青年就业见习工作协议书</w:t>
      </w:r>
      <w:bookmarkEnd w:id="0"/>
    </w:p>
    <w:p w14:paraId="46199A3E">
      <w:pPr>
        <w:rPr>
          <w:rFonts w:ascii="仿宋" w:hAnsi="仿宋" w:eastAsia="仿宋"/>
          <w:sz w:val="28"/>
          <w:u w:val="single"/>
        </w:rPr>
      </w:pPr>
      <w:r>
        <w:rPr>
          <w:rFonts w:ascii="仿宋" w:hAnsi="仿宋" w:eastAsia="仿宋"/>
          <w:sz w:val="28"/>
        </w:rPr>
        <w:t>甲方：（实施机构）</w:t>
      </w:r>
      <w:r>
        <w:rPr>
          <w:rFonts w:ascii="仿宋" w:hAnsi="仿宋" w:eastAsia="仿宋"/>
          <w:sz w:val="28"/>
          <w:u w:val="single"/>
        </w:rPr>
        <w:t xml:space="preserve">                             </w:t>
      </w:r>
    </w:p>
    <w:p w14:paraId="7B230CCE">
      <w:pPr>
        <w:rPr>
          <w:rFonts w:ascii="仿宋" w:hAnsi="仿宋" w:eastAsia="仿宋"/>
          <w:sz w:val="28"/>
          <w:u w:val="single"/>
        </w:rPr>
      </w:pPr>
      <w:r>
        <w:rPr>
          <w:rFonts w:ascii="仿宋" w:hAnsi="仿宋" w:eastAsia="仿宋"/>
          <w:sz w:val="28"/>
        </w:rPr>
        <w:t>乙方：（见习</w:t>
      </w:r>
      <w:r>
        <w:rPr>
          <w:rFonts w:hint="eastAsia" w:ascii="仿宋" w:hAnsi="仿宋" w:eastAsia="仿宋"/>
          <w:sz w:val="28"/>
        </w:rPr>
        <w:t>基地</w:t>
      </w:r>
      <w:r>
        <w:rPr>
          <w:rFonts w:ascii="仿宋" w:hAnsi="仿宋" w:eastAsia="仿宋"/>
          <w:sz w:val="28"/>
        </w:rPr>
        <w:t>）</w:t>
      </w:r>
      <w:r>
        <w:rPr>
          <w:rFonts w:ascii="仿宋" w:hAnsi="仿宋" w:eastAsia="仿宋"/>
          <w:sz w:val="28"/>
          <w:u w:val="single"/>
        </w:rPr>
        <w:t xml:space="preserve">                             </w:t>
      </w:r>
    </w:p>
    <w:p w14:paraId="58C6AE7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为提高青年群体的就业能力，积累工作经验，顺利实现就业，甲乙双方本着合作、服务和发展的原则，达成如下协议：</w:t>
      </w:r>
    </w:p>
    <w:p w14:paraId="249259F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1、经乙方申报，甲方认定，确定乙方为</w:t>
      </w:r>
      <w:r>
        <w:rPr>
          <w:rFonts w:hint="eastAsia" w:ascii="仿宋" w:hAnsi="仿宋" w:eastAsia="仿宋"/>
          <w:sz w:val="28"/>
          <w:u w:val="single"/>
        </w:rPr>
        <w:t xml:space="preserve">     </w:t>
      </w:r>
      <w:r>
        <w:rPr>
          <w:rFonts w:ascii="仿宋" w:hAnsi="仿宋" w:eastAsia="仿宋"/>
          <w:sz w:val="28"/>
        </w:rPr>
        <w:t>青年就业见习</w:t>
      </w:r>
      <w:r>
        <w:rPr>
          <w:rFonts w:hint="eastAsia" w:ascii="仿宋" w:hAnsi="仿宋" w:eastAsia="仿宋"/>
          <w:sz w:val="28"/>
        </w:rPr>
        <w:t>基地</w:t>
      </w:r>
      <w:r>
        <w:rPr>
          <w:rFonts w:ascii="仿宋" w:hAnsi="仿宋" w:eastAsia="仿宋"/>
          <w:sz w:val="28"/>
        </w:rPr>
        <w:t>，报</w:t>
      </w:r>
      <w:r>
        <w:rPr>
          <w:rFonts w:hint="eastAsia" w:ascii="仿宋" w:hAnsi="仿宋" w:eastAsia="仿宋"/>
          <w:sz w:val="28"/>
        </w:rPr>
        <w:t>市</w:t>
      </w:r>
      <w:r>
        <w:rPr>
          <w:rFonts w:ascii="仿宋" w:hAnsi="仿宋" w:eastAsia="仿宋"/>
          <w:sz w:val="28"/>
        </w:rPr>
        <w:t>人力资源社会保障</w:t>
      </w:r>
      <w:r>
        <w:rPr>
          <w:rFonts w:hint="eastAsia" w:ascii="仿宋" w:hAnsi="仿宋" w:eastAsia="仿宋"/>
          <w:sz w:val="28"/>
        </w:rPr>
        <w:t>部门</w:t>
      </w:r>
      <w:r>
        <w:rPr>
          <w:rFonts w:ascii="仿宋" w:hAnsi="仿宋" w:eastAsia="仿宋"/>
          <w:sz w:val="28"/>
        </w:rPr>
        <w:t>备案，并定期向社会公布。</w:t>
      </w:r>
    </w:p>
    <w:p w14:paraId="6692848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 xml:space="preserve">2、乙方自愿为符合条件人员提供见习岗位，帮助见习人员提高技能及管理水平，并每月提供不低于当地最低工资标准的基本生活费，为其办理保险费标准为500元的人身意外伤害保险。 </w:t>
      </w:r>
    </w:p>
    <w:p w14:paraId="13886FC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3、见习人员如发生为其投保险种范围内的伤害事故，由乙方将相关资料提供给保险公司，办理理赔手续。如遇特殊情况，甲方负责协调。</w:t>
      </w:r>
    </w:p>
    <w:p w14:paraId="6064B30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4、乙方要按要求向甲方报送由见习人员签字的见习基本生活费发放明细表，由甲方负责审核。</w:t>
      </w:r>
    </w:p>
    <w:p w14:paraId="76E3E09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5、乙方应为见习人员提供符合劳动保护条例规定的工作场所、时间和条件，并愿意接受甲方对见习工作的考核评估。如乙方经考核评估不合格，甲方可以取消其见习</w:t>
      </w:r>
      <w:r>
        <w:rPr>
          <w:rFonts w:hint="eastAsia" w:ascii="仿宋" w:hAnsi="仿宋" w:eastAsia="仿宋"/>
          <w:sz w:val="28"/>
        </w:rPr>
        <w:t>基地</w:t>
      </w:r>
      <w:r>
        <w:rPr>
          <w:rFonts w:ascii="仿宋" w:hAnsi="仿宋" w:eastAsia="仿宋"/>
          <w:sz w:val="28"/>
        </w:rPr>
        <w:t>资格，解除双方见习关系，并在实施机构备案。</w:t>
      </w:r>
    </w:p>
    <w:p w14:paraId="5F815C8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6、如果见习人员提前终止见习，乙方应按要求及时报甲方。同时，人身意外伤害保险即时中止。</w:t>
      </w:r>
    </w:p>
    <w:p w14:paraId="2E3FAA5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7、甲方按照政策规定补贴乙方见习人员基本生活费、为见习人员缴纳的人身意外伤害保险费和见习人员指导管理费用。</w:t>
      </w:r>
    </w:p>
    <w:p w14:paraId="7F562B9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8、本协议书未尽事宜，甲乙双方应本着友好协商的原则进行解决。</w:t>
      </w:r>
    </w:p>
    <w:p w14:paraId="1B18F87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9、本协议书一式四份，甲乙双方各执一份，备案一份，报</w:t>
      </w:r>
      <w:r>
        <w:rPr>
          <w:rFonts w:hint="eastAsia" w:ascii="仿宋" w:hAnsi="仿宋" w:eastAsia="仿宋"/>
          <w:sz w:val="28"/>
        </w:rPr>
        <w:t>本地区</w:t>
      </w:r>
      <w:r>
        <w:rPr>
          <w:rFonts w:ascii="仿宋" w:hAnsi="仿宋" w:eastAsia="仿宋"/>
          <w:sz w:val="28"/>
        </w:rPr>
        <w:t>财政</w:t>
      </w:r>
      <w:r>
        <w:rPr>
          <w:rFonts w:hint="eastAsia" w:ascii="仿宋" w:hAnsi="仿宋" w:eastAsia="仿宋"/>
          <w:sz w:val="28"/>
        </w:rPr>
        <w:t>部门</w:t>
      </w:r>
      <w:r>
        <w:rPr>
          <w:rFonts w:ascii="仿宋" w:hAnsi="仿宋" w:eastAsia="仿宋"/>
          <w:sz w:val="28"/>
        </w:rPr>
        <w:t>一份。</w:t>
      </w:r>
    </w:p>
    <w:p w14:paraId="23913A4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10、本协议书自甲乙双方签字之日起正式生效。</w:t>
      </w:r>
    </w:p>
    <w:p w14:paraId="04E90BB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p>
    <w:p w14:paraId="5011C43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甲方责任人签字（公章）：         乙方责任人签字（公章）：</w:t>
      </w:r>
    </w:p>
    <w:p w14:paraId="5236A883">
      <w:r>
        <w:rPr>
          <w:rFonts w:ascii="仿宋" w:hAnsi="仿宋" w:eastAsia="仿宋"/>
          <w:sz w:val="28"/>
        </w:rPr>
        <w:t>年   月   日                       年   月   日</w:t>
      </w:r>
    </w:p>
    <w:sectPr>
      <w:pgSz w:w="11906" w:h="16838"/>
      <w:pgMar w:top="1100"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5687B112-998A-4AFE-9D82-C1E8D721848D}"/>
  </w:font>
  <w:font w:name="仿宋">
    <w:panose1 w:val="02010609060101010101"/>
    <w:charset w:val="86"/>
    <w:family w:val="modern"/>
    <w:pitch w:val="default"/>
    <w:sig w:usb0="800002BF" w:usb1="38CF7CFA" w:usb2="00000016" w:usb3="00000000" w:csb0="00040001" w:csb1="00000000"/>
    <w:embedRegular r:id="rId2" w:fontKey="{EF6E256B-13C6-494A-836A-783CC2330003}"/>
  </w:font>
  <w:font w:name="方正小标宋简体">
    <w:panose1 w:val="02000000000000000000"/>
    <w:charset w:val="86"/>
    <w:family w:val="script"/>
    <w:pitch w:val="default"/>
    <w:sig w:usb0="00000001" w:usb1="08000000" w:usb2="00000000" w:usb3="00000000" w:csb0="00040000" w:csb1="00000000"/>
    <w:embedRegular r:id="rId3" w:fontKey="{82855378-71AC-46D8-88C3-FA485ADC30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YWI4NTU4MjUxOTU1OWNkMjUzMzQ1NDJlZTk1OGUifQ=="/>
  </w:docVars>
  <w:rsids>
    <w:rsidRoot w:val="426E00CA"/>
    <w:rsid w:val="426E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2024-06-18T05:46:00Z</dcterms:created>
  <dc:creator>玻璃片</dc:creator>
  <cp:lastModifiedBy>玻璃片</cp:lastModifiedBy>
  <dcterms:modified xsi:type="dcterms:W3CDTF">2024-06-18T05:47:43Z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09DB781D187B483F80E1DC9A543C0D94_11</vt:lpwstr>
  </property>
</Properties>
</file>