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F7F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4"/>
          <w:rFonts w:hint="eastAsia" w:ascii="宋体" w:hAnsi="宋体" w:eastAsia="宋体" w:cs="宋体"/>
          <w:color w:val="000000"/>
          <w:kern w:val="0"/>
          <w:sz w:val="32"/>
          <w:szCs w:val="32"/>
          <w:lang w:val="en-US" w:eastAsia="zh-CN" w:bidi="ar"/>
        </w:rPr>
        <w:t>大连高新区财政金融局行政执法事项清单（2024年版）</w:t>
      </w:r>
    </w:p>
    <w:p w14:paraId="48CC1B54">
      <w:pPr>
        <w:keepNext w:val="0"/>
        <w:keepLines w:val="0"/>
        <w:widowControl/>
        <w:suppressLineNumbers w:val="0"/>
        <w:jc w:val="left"/>
      </w:pPr>
    </w:p>
    <w:tbl>
      <w:tblPr>
        <w:tblStyle w:val="2"/>
        <w:tblW w:w="4996" w:type="pct"/>
        <w:tblInd w:w="0" w:type="dxa"/>
        <w:tblBorders>
          <w:top w:val="single" w:color="444444" w:sz="4" w:space="0"/>
          <w:left w:val="single" w:color="444444" w:sz="4" w:space="0"/>
          <w:bottom w:val="single" w:color="444444" w:sz="4" w:space="0"/>
          <w:right w:val="single" w:color="444444" w:sz="4"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01"/>
        <w:gridCol w:w="895"/>
        <w:gridCol w:w="876"/>
        <w:gridCol w:w="912"/>
        <w:gridCol w:w="708"/>
        <w:gridCol w:w="6571"/>
        <w:gridCol w:w="4161"/>
        <w:gridCol w:w="950"/>
        <w:gridCol w:w="798"/>
        <w:gridCol w:w="960"/>
        <w:gridCol w:w="919"/>
        <w:gridCol w:w="901"/>
        <w:gridCol w:w="1132"/>
        <w:gridCol w:w="631"/>
      </w:tblGrid>
      <w:tr w14:paraId="7CCB6052">
        <w:tblPrEx>
          <w:tblBorders>
            <w:top w:val="single" w:color="444444" w:sz="4" w:space="0"/>
            <w:left w:val="single" w:color="444444" w:sz="4" w:space="0"/>
            <w:bottom w:val="single" w:color="444444" w:sz="4" w:space="0"/>
            <w:right w:val="single" w:color="444444" w:sz="4" w:space="0"/>
            <w:insideH w:val="none" w:color="auto" w:sz="0" w:space="0"/>
            <w:insideV w:val="none" w:color="auto" w:sz="0" w:space="0"/>
          </w:tblBorders>
          <w:shd w:val="clear" w:color="auto" w:fill="auto"/>
          <w:tblCellMar>
            <w:top w:w="0" w:type="dxa"/>
            <w:left w:w="0" w:type="dxa"/>
            <w:bottom w:w="0" w:type="dxa"/>
            <w:right w:w="0" w:type="dxa"/>
          </w:tblCellMar>
        </w:tblPrEx>
        <w:tc>
          <w:tcPr>
            <w:tcW w:w="188" w:type="pct"/>
            <w:vMerge w:val="restart"/>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195E1FF8">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序号</w:t>
            </w:r>
          </w:p>
        </w:tc>
        <w:tc>
          <w:tcPr>
            <w:tcW w:w="210" w:type="pct"/>
            <w:vMerge w:val="restart"/>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377F8995">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项目名称</w:t>
            </w:r>
          </w:p>
        </w:tc>
        <w:tc>
          <w:tcPr>
            <w:tcW w:w="206" w:type="pct"/>
            <w:vMerge w:val="restart"/>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629B3294">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执法类别</w:t>
            </w:r>
          </w:p>
        </w:tc>
        <w:tc>
          <w:tcPr>
            <w:tcW w:w="214" w:type="pct"/>
            <w:vMerge w:val="restart"/>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2B5A2196">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执法主体</w:t>
            </w:r>
          </w:p>
        </w:tc>
        <w:tc>
          <w:tcPr>
            <w:tcW w:w="166" w:type="pct"/>
            <w:vMerge w:val="restart"/>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535AE164">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承办机构</w:t>
            </w:r>
          </w:p>
        </w:tc>
        <w:tc>
          <w:tcPr>
            <w:tcW w:w="3167" w:type="pct"/>
            <w:gridSpan w:val="5"/>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001729F7">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执  法  依 据</w:t>
            </w:r>
          </w:p>
        </w:tc>
        <w:tc>
          <w:tcPr>
            <w:tcW w:w="216" w:type="pct"/>
            <w:vMerge w:val="restart"/>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5AE39D6A">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实施对象</w:t>
            </w:r>
          </w:p>
        </w:tc>
        <w:tc>
          <w:tcPr>
            <w:tcW w:w="212" w:type="pct"/>
            <w:vMerge w:val="restart"/>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2A6AFA57">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办理时限</w:t>
            </w:r>
          </w:p>
        </w:tc>
        <w:tc>
          <w:tcPr>
            <w:tcW w:w="266" w:type="pct"/>
            <w:vMerge w:val="restart"/>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6CB8F0A0">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收费依据标准</w:t>
            </w:r>
          </w:p>
        </w:tc>
        <w:tc>
          <w:tcPr>
            <w:tcW w:w="148" w:type="pct"/>
            <w:vMerge w:val="restart"/>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374583EB">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备注</w:t>
            </w:r>
          </w:p>
        </w:tc>
      </w:tr>
      <w:tr w14:paraId="2E22C1D9">
        <w:tblPrEx>
          <w:tblBorders>
            <w:top w:val="single" w:color="444444" w:sz="4" w:space="0"/>
            <w:left w:val="single" w:color="444444" w:sz="4" w:space="0"/>
            <w:bottom w:val="single" w:color="444444" w:sz="4" w:space="0"/>
            <w:right w:val="single" w:color="444444" w:sz="4" w:space="0"/>
            <w:insideH w:val="none" w:color="auto" w:sz="0" w:space="0"/>
            <w:insideV w:val="none" w:color="auto" w:sz="0" w:space="0"/>
          </w:tblBorders>
          <w:shd w:val="clear" w:color="auto" w:fill="auto"/>
          <w:tblCellMar>
            <w:top w:w="0" w:type="dxa"/>
            <w:left w:w="0" w:type="dxa"/>
            <w:bottom w:w="0" w:type="dxa"/>
            <w:right w:w="0" w:type="dxa"/>
          </w:tblCellMar>
        </w:tblPrEx>
        <w:trPr>
          <w:trHeight w:val="816" w:hRule="atLeast"/>
        </w:trPr>
        <w:tc>
          <w:tcPr>
            <w:tcW w:w="188" w:type="pct"/>
            <w:vMerge w:val="continue"/>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4F11CCE6">
            <w:pPr>
              <w:rPr>
                <w:rFonts w:hint="eastAsia" w:ascii="仿宋_GB2312" w:hAnsi="仿宋_GB2312" w:eastAsia="仿宋_GB2312" w:cs="仿宋_GB2312"/>
                <w:color w:val="auto"/>
                <w:sz w:val="24"/>
                <w:szCs w:val="24"/>
              </w:rPr>
            </w:pPr>
          </w:p>
        </w:tc>
        <w:tc>
          <w:tcPr>
            <w:tcW w:w="210" w:type="pct"/>
            <w:vMerge w:val="continue"/>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53B57AD7">
            <w:pPr>
              <w:rPr>
                <w:rFonts w:hint="eastAsia" w:ascii="仿宋_GB2312" w:hAnsi="仿宋_GB2312" w:eastAsia="仿宋_GB2312" w:cs="仿宋_GB2312"/>
                <w:color w:val="auto"/>
                <w:sz w:val="24"/>
                <w:szCs w:val="24"/>
              </w:rPr>
            </w:pPr>
          </w:p>
        </w:tc>
        <w:tc>
          <w:tcPr>
            <w:tcW w:w="206" w:type="pct"/>
            <w:vMerge w:val="continue"/>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688234B1">
            <w:pPr>
              <w:rPr>
                <w:rFonts w:hint="eastAsia" w:ascii="仿宋_GB2312" w:hAnsi="仿宋_GB2312" w:eastAsia="仿宋_GB2312" w:cs="仿宋_GB2312"/>
                <w:color w:val="auto"/>
                <w:sz w:val="24"/>
                <w:szCs w:val="24"/>
              </w:rPr>
            </w:pPr>
          </w:p>
        </w:tc>
        <w:tc>
          <w:tcPr>
            <w:tcW w:w="214" w:type="pct"/>
            <w:vMerge w:val="continue"/>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3C80FDE0">
            <w:pPr>
              <w:rPr>
                <w:rFonts w:hint="eastAsia" w:ascii="仿宋_GB2312" w:hAnsi="仿宋_GB2312" w:eastAsia="仿宋_GB2312" w:cs="仿宋_GB2312"/>
                <w:color w:val="auto"/>
                <w:sz w:val="24"/>
                <w:szCs w:val="24"/>
              </w:rPr>
            </w:pPr>
          </w:p>
        </w:tc>
        <w:tc>
          <w:tcPr>
            <w:tcW w:w="166" w:type="pct"/>
            <w:vMerge w:val="continue"/>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5A29F8FE">
            <w:pPr>
              <w:rPr>
                <w:rFonts w:hint="eastAsia" w:ascii="仿宋_GB2312" w:hAnsi="仿宋_GB2312" w:eastAsia="仿宋_GB2312" w:cs="仿宋_GB2312"/>
                <w:color w:val="auto"/>
                <w:sz w:val="24"/>
                <w:szCs w:val="24"/>
              </w:rPr>
            </w:pPr>
          </w:p>
        </w:tc>
        <w:tc>
          <w:tcPr>
            <w:tcW w:w="1548" w:type="pct"/>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6942CE5C">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法   律</w:t>
            </w:r>
          </w:p>
        </w:tc>
        <w:tc>
          <w:tcPr>
            <w:tcW w:w="980" w:type="pct"/>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7133C9AF">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行政法规</w:t>
            </w:r>
          </w:p>
        </w:tc>
        <w:tc>
          <w:tcPr>
            <w:tcW w:w="223" w:type="pct"/>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2969BA17">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地方性法规</w:t>
            </w:r>
          </w:p>
        </w:tc>
        <w:tc>
          <w:tcPr>
            <w:tcW w:w="188" w:type="pct"/>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0DB80B93">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部委规章</w:t>
            </w:r>
          </w:p>
        </w:tc>
        <w:tc>
          <w:tcPr>
            <w:tcW w:w="226" w:type="pct"/>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2AFBD22C">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政府规章</w:t>
            </w:r>
          </w:p>
        </w:tc>
        <w:tc>
          <w:tcPr>
            <w:tcW w:w="216" w:type="pct"/>
            <w:vMerge w:val="continue"/>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3C285B80">
            <w:pPr>
              <w:rPr>
                <w:rFonts w:hint="eastAsia" w:ascii="仿宋_GB2312" w:hAnsi="仿宋_GB2312" w:eastAsia="仿宋_GB2312" w:cs="仿宋_GB2312"/>
                <w:color w:val="auto"/>
                <w:sz w:val="24"/>
                <w:szCs w:val="24"/>
              </w:rPr>
            </w:pPr>
          </w:p>
        </w:tc>
        <w:tc>
          <w:tcPr>
            <w:tcW w:w="212" w:type="pct"/>
            <w:vMerge w:val="continue"/>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13F476D4">
            <w:pPr>
              <w:rPr>
                <w:rFonts w:hint="eastAsia" w:ascii="仿宋_GB2312" w:hAnsi="仿宋_GB2312" w:eastAsia="仿宋_GB2312" w:cs="仿宋_GB2312"/>
                <w:color w:val="auto"/>
                <w:sz w:val="24"/>
                <w:szCs w:val="24"/>
              </w:rPr>
            </w:pPr>
          </w:p>
        </w:tc>
        <w:tc>
          <w:tcPr>
            <w:tcW w:w="266" w:type="pct"/>
            <w:vMerge w:val="continue"/>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68D3A30F">
            <w:pPr>
              <w:rPr>
                <w:rFonts w:hint="eastAsia" w:ascii="仿宋_GB2312" w:hAnsi="仿宋_GB2312" w:eastAsia="仿宋_GB2312" w:cs="仿宋_GB2312"/>
                <w:color w:val="auto"/>
                <w:sz w:val="24"/>
                <w:szCs w:val="24"/>
              </w:rPr>
            </w:pPr>
          </w:p>
        </w:tc>
        <w:tc>
          <w:tcPr>
            <w:tcW w:w="148" w:type="pct"/>
            <w:vMerge w:val="continue"/>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03F6C6AF">
            <w:pPr>
              <w:rPr>
                <w:rFonts w:hint="eastAsia" w:ascii="仿宋_GB2312" w:hAnsi="仿宋_GB2312" w:eastAsia="仿宋_GB2312" w:cs="仿宋_GB2312"/>
                <w:color w:val="auto"/>
                <w:sz w:val="24"/>
                <w:szCs w:val="24"/>
              </w:rPr>
            </w:pPr>
          </w:p>
        </w:tc>
      </w:tr>
      <w:tr w14:paraId="624A5713">
        <w:tblPrEx>
          <w:tblBorders>
            <w:top w:val="single" w:color="444444" w:sz="4" w:space="0"/>
            <w:left w:val="single" w:color="444444" w:sz="4" w:space="0"/>
            <w:bottom w:val="single" w:color="444444" w:sz="4" w:space="0"/>
            <w:right w:val="single" w:color="444444" w:sz="4" w:space="0"/>
            <w:insideH w:val="none" w:color="auto" w:sz="0" w:space="0"/>
            <w:insideV w:val="none" w:color="auto" w:sz="0" w:space="0"/>
          </w:tblBorders>
          <w:shd w:val="clear" w:color="auto" w:fill="auto"/>
          <w:tblCellMar>
            <w:top w:w="0" w:type="dxa"/>
            <w:left w:w="0" w:type="dxa"/>
            <w:bottom w:w="0" w:type="dxa"/>
            <w:right w:w="0" w:type="dxa"/>
          </w:tblCellMar>
        </w:tblPrEx>
        <w:trPr>
          <w:trHeight w:val="2611" w:hRule="atLeast"/>
        </w:trPr>
        <w:tc>
          <w:tcPr>
            <w:tcW w:w="188" w:type="pct"/>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59D0970C">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1</w:t>
            </w:r>
          </w:p>
        </w:tc>
        <w:tc>
          <w:tcPr>
            <w:tcW w:w="210" w:type="pct"/>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4E8CB9C6">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中介机构从事代理记账业务审批</w:t>
            </w:r>
          </w:p>
        </w:tc>
        <w:tc>
          <w:tcPr>
            <w:tcW w:w="206" w:type="pct"/>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61170C16">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行政许可</w:t>
            </w:r>
          </w:p>
        </w:tc>
        <w:tc>
          <w:tcPr>
            <w:tcW w:w="214" w:type="pct"/>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34100E1D">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大连高新区财政金融局</w:t>
            </w:r>
          </w:p>
        </w:tc>
        <w:tc>
          <w:tcPr>
            <w:tcW w:w="166" w:type="pct"/>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44DC2677">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综合科</w:t>
            </w:r>
          </w:p>
        </w:tc>
        <w:tc>
          <w:tcPr>
            <w:tcW w:w="1548" w:type="pct"/>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1DF69C68">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中华人民共和国会计法》（1985年1月21日主席令第二十一号，2017年11月4日予以修改）第三十六条：各单位应当根据会计业务的需要，设置会计机构，或者在有关机构中设置会计人员并指定会计主管人员；不具备设置条件的，应当委托经批准设立从事会计代理记账业务的中介机构代理记账。 《代理记账管理办法》（2016年2月16日财政部令第80号，2019年3月14日财政部令第98号予以修改）第二条第二款：本办法所称代理记账机构是指依法取得代理记账资格，从事代理记账业务的机构。第三条第一款：除会计师事务所以外的机构从事代理记账业务应当经县级以上地方人民政府财政部门（以下简称审批机关）批准，领取由财政部统一规定样式的代理记账许可证书。具体审批机关由省、自治区、直辖市、计划单列市人民政府财政部门确定。 《国务院关于取消和下放一批行政审批项目的决定》（国发〔2013〕44号）第14项：中介机构从事代理记账业务审批，下放至省级人民政府财政部门。</w:t>
            </w:r>
          </w:p>
        </w:tc>
        <w:tc>
          <w:tcPr>
            <w:tcW w:w="980" w:type="pct"/>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1ED0D4BC">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 《中华人民共和国代理记账管理办法》（财政部令第98号）（2019年3月14日修订）第三条：除会计师事务所以外的机构从事代理记账业务，应当经县级以上地方人民政府财政部门（以下简称审批机关）批准，领取由财政部统一规定样式的代理记账许可证书。具体审批机关由省、自治区、直辖市、计划单列市人民政府财政部门确定。</w:t>
            </w:r>
          </w:p>
        </w:tc>
        <w:tc>
          <w:tcPr>
            <w:tcW w:w="223" w:type="pct"/>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0440E77D">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szCs w:val="24"/>
              </w:rPr>
            </w:pPr>
          </w:p>
        </w:tc>
        <w:tc>
          <w:tcPr>
            <w:tcW w:w="188" w:type="pct"/>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0EAE6EF5">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szCs w:val="24"/>
              </w:rPr>
            </w:pPr>
          </w:p>
        </w:tc>
        <w:tc>
          <w:tcPr>
            <w:tcW w:w="226" w:type="pct"/>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074A0784">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szCs w:val="24"/>
              </w:rPr>
            </w:pPr>
          </w:p>
        </w:tc>
        <w:tc>
          <w:tcPr>
            <w:tcW w:w="216" w:type="pct"/>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6D7FC161">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自然人、企业法人</w:t>
            </w:r>
          </w:p>
        </w:tc>
        <w:tc>
          <w:tcPr>
            <w:tcW w:w="212" w:type="pct"/>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1B011E8C">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auto"/>
                <w:sz w:val="24"/>
                <w:szCs w:val="24"/>
                <w:lang w:val="en-US"/>
              </w:rPr>
            </w:pPr>
            <w:r>
              <w:rPr>
                <w:rFonts w:hint="eastAsia" w:ascii="仿宋_GB2312" w:hAnsi="仿宋_GB2312" w:eastAsia="仿宋_GB2312" w:cs="仿宋_GB2312"/>
                <w:color w:val="auto"/>
                <w:kern w:val="0"/>
                <w:sz w:val="24"/>
                <w:szCs w:val="24"/>
                <w:lang w:val="en-US" w:eastAsia="zh-CN" w:bidi="ar"/>
              </w:rPr>
              <w:t>10个工作日</w:t>
            </w:r>
            <w:bookmarkStart w:id="0" w:name="_GoBack"/>
            <w:bookmarkEnd w:id="0"/>
            <w:r>
              <w:rPr>
                <w:rFonts w:hint="eastAsia" w:ascii="仿宋_GB2312" w:hAnsi="仿宋_GB2312" w:eastAsia="仿宋_GB2312" w:cs="仿宋_GB2312"/>
                <w:color w:val="auto"/>
                <w:kern w:val="0"/>
                <w:sz w:val="24"/>
                <w:szCs w:val="24"/>
                <w:lang w:val="en-US" w:eastAsia="zh-CN" w:bidi="ar"/>
              </w:rPr>
              <w:t>（法定办结时限）</w:t>
            </w:r>
          </w:p>
        </w:tc>
        <w:tc>
          <w:tcPr>
            <w:tcW w:w="266" w:type="pct"/>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3304F9AD">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不收费</w:t>
            </w:r>
          </w:p>
        </w:tc>
        <w:tc>
          <w:tcPr>
            <w:tcW w:w="148" w:type="pct"/>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5492596C">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szCs w:val="24"/>
              </w:rPr>
            </w:pPr>
          </w:p>
        </w:tc>
      </w:tr>
      <w:tr w14:paraId="4FAB37DA">
        <w:tblPrEx>
          <w:tblBorders>
            <w:top w:val="single" w:color="444444" w:sz="4" w:space="0"/>
            <w:left w:val="single" w:color="444444" w:sz="4" w:space="0"/>
            <w:bottom w:val="single" w:color="444444" w:sz="4" w:space="0"/>
            <w:right w:val="single" w:color="444444" w:sz="4" w:space="0"/>
            <w:insideH w:val="none" w:color="auto" w:sz="0" w:space="0"/>
            <w:insideV w:val="none" w:color="auto" w:sz="0" w:space="0"/>
          </w:tblBorders>
          <w:shd w:val="clear" w:color="auto" w:fill="auto"/>
          <w:tblCellMar>
            <w:top w:w="0" w:type="dxa"/>
            <w:left w:w="0" w:type="dxa"/>
            <w:bottom w:w="0" w:type="dxa"/>
            <w:right w:w="0" w:type="dxa"/>
          </w:tblCellMar>
        </w:tblPrEx>
        <w:trPr>
          <w:trHeight w:val="1341" w:hRule="atLeast"/>
        </w:trPr>
        <w:tc>
          <w:tcPr>
            <w:tcW w:w="188" w:type="pct"/>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1E066D7E">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2</w:t>
            </w:r>
          </w:p>
        </w:tc>
        <w:tc>
          <w:tcPr>
            <w:tcW w:w="210" w:type="pct"/>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16E542BB">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政府采购投诉处理</w:t>
            </w:r>
          </w:p>
        </w:tc>
        <w:tc>
          <w:tcPr>
            <w:tcW w:w="206" w:type="pct"/>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7273740F">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行政裁决</w:t>
            </w:r>
          </w:p>
        </w:tc>
        <w:tc>
          <w:tcPr>
            <w:tcW w:w="214" w:type="pct"/>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52796760">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大连高新区财政金融局</w:t>
            </w:r>
          </w:p>
        </w:tc>
        <w:tc>
          <w:tcPr>
            <w:tcW w:w="166" w:type="pct"/>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2B75A40E">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金融发展科</w:t>
            </w:r>
          </w:p>
        </w:tc>
        <w:tc>
          <w:tcPr>
            <w:tcW w:w="1548" w:type="pct"/>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3CA9A0BA">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《中华人民共和国政府采购法》 第五十五条质疑供应商对采购人、采购代理机构的答复不满意或者采购人、采购代理机构未在规定的时间内作出答复的，可以在答复期满后十五个工作日内向同级政府采购监督管理部门投诉。第五十六条：政府采购监督管理部门应当在收到投诉后三十个工作日内，对投诉事项作出处理决定，并以书面形式通知投诉人和与投诉事项有关的当事人。</w:t>
            </w:r>
          </w:p>
        </w:tc>
        <w:tc>
          <w:tcPr>
            <w:tcW w:w="980" w:type="pct"/>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242D420D">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政府采购质疑和投诉办法》（财政部令94号）（2017年12月26日修订）第五条：采购人负责供应商质疑答复。采购人委托采购代理机构采购的，采购代理机构在委托授权范围内作出答复。县级以上各级人民政府财政部门（以下简称财政部门）负责依法处理供应商投诉。</w:t>
            </w:r>
          </w:p>
        </w:tc>
        <w:tc>
          <w:tcPr>
            <w:tcW w:w="223" w:type="pct"/>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4FC5EAA7">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szCs w:val="24"/>
              </w:rPr>
            </w:pPr>
          </w:p>
        </w:tc>
        <w:tc>
          <w:tcPr>
            <w:tcW w:w="188" w:type="pct"/>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217398DA">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szCs w:val="24"/>
              </w:rPr>
            </w:pPr>
          </w:p>
        </w:tc>
        <w:tc>
          <w:tcPr>
            <w:tcW w:w="226" w:type="pct"/>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1D45EF69">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szCs w:val="24"/>
              </w:rPr>
            </w:pPr>
          </w:p>
        </w:tc>
        <w:tc>
          <w:tcPr>
            <w:tcW w:w="216" w:type="pct"/>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534943FA">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公民、自然人</w:t>
            </w:r>
          </w:p>
        </w:tc>
        <w:tc>
          <w:tcPr>
            <w:tcW w:w="212" w:type="pct"/>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351FCC9E">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30个工作日</w:t>
            </w:r>
          </w:p>
        </w:tc>
        <w:tc>
          <w:tcPr>
            <w:tcW w:w="266" w:type="pct"/>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21203C42">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不收费</w:t>
            </w:r>
          </w:p>
        </w:tc>
        <w:tc>
          <w:tcPr>
            <w:tcW w:w="148" w:type="pct"/>
            <w:tcBorders>
              <w:top w:val="single" w:color="444444" w:sz="4" w:space="0"/>
              <w:left w:val="single" w:color="444444" w:sz="4" w:space="0"/>
              <w:bottom w:val="single" w:color="444444" w:sz="4" w:space="0"/>
              <w:right w:val="single" w:color="444444" w:sz="4" w:space="0"/>
            </w:tcBorders>
            <w:shd w:val="clear" w:color="auto" w:fill="auto"/>
            <w:tcMar>
              <w:top w:w="150" w:type="dxa"/>
              <w:left w:w="150" w:type="dxa"/>
              <w:bottom w:w="150" w:type="dxa"/>
              <w:right w:w="150" w:type="dxa"/>
            </w:tcMar>
            <w:vAlign w:val="center"/>
          </w:tcPr>
          <w:p w14:paraId="7E3A14A0">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szCs w:val="24"/>
              </w:rPr>
            </w:pPr>
          </w:p>
        </w:tc>
      </w:tr>
    </w:tbl>
    <w:p w14:paraId="20284D77"/>
    <w:sectPr>
      <w:pgSz w:w="23811" w:h="16838"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jODBmYzEyNmVhNThhN2ZlODZkZGJkOTZlZWI3NGEifQ=="/>
  </w:docVars>
  <w:rsids>
    <w:rsidRoot w:val="00000000"/>
    <w:rsid w:val="02A66827"/>
    <w:rsid w:val="17D102F4"/>
    <w:rsid w:val="2FDE037C"/>
    <w:rsid w:val="34441D6C"/>
    <w:rsid w:val="38381D99"/>
    <w:rsid w:val="47450B63"/>
    <w:rsid w:val="75E44CC4"/>
    <w:rsid w:val="7D515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1000</Words>
  <Characters>1039</Characters>
  <Lines>0</Lines>
  <Paragraphs>0</Paragraphs>
  <TotalTime>50</TotalTime>
  <ScaleCrop>false</ScaleCrop>
  <LinksUpToDate>false</LinksUpToDate>
  <CharactersWithSpaces>1052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2024-07-26T09:33:00Z</dcterms:created>
  <dc:creator>admin</dc:creator>
  <cp:lastModifiedBy>Vivian薇薇安</cp:lastModifiedBy>
  <cp:lastPrinted>2024-07-26T09:37:00Z</cp:lastPrinted>
  <dcterms:modified xsi:type="dcterms:W3CDTF">2024-07-31T03:19:38Z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68F23F9961EC493ABA3F5F34870878C4_13</vt:lpwstr>
  </property>
</Properties>
</file>