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黑体" w:eastAsia="方正小标宋简体"/>
          <w:bCs/>
          <w:sz w:val="44"/>
          <w:szCs w:val="44"/>
        </w:rPr>
      </w:pPr>
      <w:r>
        <w:rPr>
          <w:rFonts w:hint="eastAsia" w:ascii="方正小标宋简体" w:hAnsi="黑体" w:eastAsia="方正小标宋简体"/>
          <w:bCs/>
          <w:sz w:val="44"/>
          <w:szCs w:val="44"/>
        </w:rPr>
        <w:t>大连高新区一次性扩岗补助申请指南</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40" w:leftChars="0"/>
        <w:textAlignment w:val="auto"/>
        <w:outlineLvl w:val="9"/>
        <w:rPr>
          <w:rFonts w:ascii="Times New Roman" w:hAnsi="Times New Roman" w:eastAsia="黑体"/>
          <w:sz w:val="32"/>
          <w:szCs w:val="32"/>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40" w:leftChars="0"/>
        <w:textAlignment w:val="auto"/>
        <w:outlineLvl w:val="9"/>
        <w:rPr>
          <w:rFonts w:ascii="Times New Roman" w:hAnsi="Times New Roman" w:eastAsia="黑体"/>
          <w:sz w:val="32"/>
          <w:szCs w:val="32"/>
        </w:rPr>
      </w:pPr>
      <w:r>
        <w:rPr>
          <w:rFonts w:hint="eastAsia" w:ascii="Times New Roman" w:hAnsi="Times New Roman" w:eastAsia="黑体"/>
          <w:sz w:val="32"/>
          <w:szCs w:val="32"/>
          <w:lang w:eastAsia="zh-CN"/>
        </w:rPr>
        <w:t>一、</w:t>
      </w:r>
      <w:r>
        <w:rPr>
          <w:rFonts w:ascii="Times New Roman" w:hAnsi="Times New Roman" w:eastAsia="黑体"/>
          <w:sz w:val="32"/>
          <w:szCs w:val="32"/>
        </w:rPr>
        <w:t>政策依据</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Cs w:val="32"/>
          <w:shd w:val="clear" w:color="auto" w:fill="FFFFFF"/>
        </w:rPr>
      </w:pPr>
      <w:r>
        <w:rPr>
          <w:rFonts w:hint="eastAsia"/>
          <w:szCs w:val="32"/>
          <w:shd w:val="clear" w:color="auto" w:fill="FFFFFF"/>
        </w:rPr>
        <w:t>1.</w:t>
      </w:r>
      <w:r>
        <w:rPr>
          <w:szCs w:val="32"/>
          <w:shd w:val="clear" w:color="auto" w:fill="FFFFFF"/>
        </w:rPr>
        <w:t>《关于做好一次性扩岗补助经办工作的通知》（辽人社函</w:t>
      </w:r>
      <w:r>
        <w:rPr>
          <w:bCs/>
          <w:szCs w:val="32"/>
        </w:rPr>
        <w:t>〔2024〕209号</w:t>
      </w:r>
      <w:r>
        <w:rPr>
          <w:szCs w:val="32"/>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Cs w:val="32"/>
          <w:shd w:val="clear" w:color="auto" w:fill="FFFFFF"/>
        </w:rPr>
      </w:pPr>
      <w:r>
        <w:rPr>
          <w:rFonts w:hint="eastAsia"/>
          <w:szCs w:val="32"/>
          <w:shd w:val="clear" w:color="auto" w:fill="FFFFFF"/>
        </w:rPr>
        <w:t>2.</w:t>
      </w:r>
      <w:r>
        <w:rPr>
          <w:szCs w:val="32"/>
          <w:shd w:val="clear" w:color="auto" w:fill="FFFFFF"/>
        </w:rPr>
        <w:t>《转发</w:t>
      </w:r>
      <w:r>
        <w:rPr>
          <w:rFonts w:hint="eastAsia" w:ascii="仿宋_GB2312"/>
          <w:szCs w:val="32"/>
          <w:shd w:val="clear" w:color="auto" w:fill="FFFFFF"/>
        </w:rPr>
        <w:t>〈</w:t>
      </w:r>
      <w:r>
        <w:rPr>
          <w:szCs w:val="32"/>
          <w:shd w:val="clear" w:color="auto" w:fill="FFFFFF"/>
        </w:rPr>
        <w:t>辽宁省人力资源和社会保障厅、辽宁省教育厅、辽宁省财政厅关于进一步做好高校毕业生等青年就业创业工作的通知</w:t>
      </w:r>
      <w:r>
        <w:rPr>
          <w:rFonts w:hint="eastAsia" w:ascii="仿宋_GB2312"/>
          <w:szCs w:val="32"/>
          <w:shd w:val="clear" w:color="auto" w:fill="FFFFFF"/>
        </w:rPr>
        <w:t>〉</w:t>
      </w:r>
      <w:r>
        <w:rPr>
          <w:szCs w:val="32"/>
          <w:shd w:val="clear" w:color="auto" w:fill="FFFFFF"/>
        </w:rPr>
        <w:t>》（大人社发</w:t>
      </w:r>
      <w:r>
        <w:rPr>
          <w:bCs/>
          <w:szCs w:val="32"/>
        </w:rPr>
        <w:t>〔2024〕</w:t>
      </w:r>
      <w:bookmarkStart w:id="0" w:name="_GoBack"/>
      <w:bookmarkEnd w:id="0"/>
      <w:r>
        <w:rPr>
          <w:bCs/>
          <w:szCs w:val="32"/>
        </w:rPr>
        <w:t>104号</w:t>
      </w:r>
      <w:r>
        <w:rPr>
          <w:szCs w:val="32"/>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黑体"/>
          <w:szCs w:val="32"/>
        </w:rPr>
      </w:pPr>
      <w:r>
        <w:rPr>
          <w:rFonts w:hAnsi="黑体" w:eastAsia="黑体"/>
          <w:szCs w:val="32"/>
        </w:rPr>
        <w:t>二、补贴标准</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Cs w:val="32"/>
        </w:rPr>
      </w:pPr>
      <w:r>
        <w:rPr>
          <w:szCs w:val="32"/>
        </w:rPr>
        <w:t>每人1500元。</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黑体"/>
          <w:szCs w:val="32"/>
        </w:rPr>
      </w:pPr>
      <w:r>
        <w:rPr>
          <w:rFonts w:hAnsi="黑体" w:eastAsia="黑体"/>
          <w:szCs w:val="32"/>
        </w:rPr>
        <w:t>三、申请对象及条件</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Cs w:val="32"/>
        </w:rPr>
      </w:pPr>
      <w:r>
        <w:rPr>
          <w:rFonts w:eastAsia="楷体_GB2312"/>
          <w:szCs w:val="32"/>
        </w:rPr>
        <w:t>（一）申请对象。</w:t>
      </w:r>
      <w:r>
        <w:rPr>
          <w:szCs w:val="32"/>
        </w:rPr>
        <w:t>招用毕业年度高校毕业生、离校两年内未就业高校毕业生、16-24岁登记失业青年三类人员的企业。</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楷体_GB2312"/>
          <w:szCs w:val="32"/>
        </w:rPr>
      </w:pPr>
      <w:r>
        <w:rPr>
          <w:szCs w:val="32"/>
        </w:rPr>
        <w:t>高校毕业生指的是中华人民共和国境内接受普通高等学历教育取得普通高等学校毕业证书的毕业生，包括研究生和本科、专科（高职）毕业生，不包括函授、成人教育、技师学院高级工班、预备技师班等毕业生。离校两年内未就业高校毕业生毕业时间不早于2022年（2024年招用）、2023年（2025年招用）。</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Cs w:val="32"/>
        </w:rPr>
      </w:pPr>
      <w:r>
        <w:rPr>
          <w:rFonts w:eastAsia="楷体_GB2312"/>
          <w:szCs w:val="32"/>
        </w:rPr>
        <w:t>（二）申请条件。</w:t>
      </w:r>
      <w:r>
        <w:rPr>
          <w:szCs w:val="32"/>
        </w:rPr>
        <w:t>企业招用相关人员的时间应在2024年1月1日至2025年12月31日之间。申领企业为相关人员足额缴纳职工养老、失业、工</w:t>
      </w:r>
      <w:r>
        <w:rPr>
          <w:rFonts w:hint="eastAsia"/>
          <w:szCs w:val="32"/>
        </w:rPr>
        <w:t>伤</w:t>
      </w:r>
      <w:r>
        <w:rPr>
          <w:szCs w:val="32"/>
        </w:rPr>
        <w:t>保险费满3个月，且审核时处于正常参保缴费状态。</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楷体_GB2312"/>
          <w:szCs w:val="32"/>
        </w:rPr>
      </w:pPr>
      <w:r>
        <w:rPr>
          <w:szCs w:val="32"/>
        </w:rPr>
        <w:t>享受一次性扩岗补助政策的单位性质是企业，机关事业单位不适用；涉及劳务派遣用工形式的，劳务派遣单位应明确区分自有员工和被派遣劳动者，劳务派遣单位自有员工</w:t>
      </w:r>
      <w:r>
        <w:rPr>
          <w:rFonts w:hint="eastAsia"/>
          <w:szCs w:val="32"/>
        </w:rPr>
        <w:t>部分</w:t>
      </w:r>
      <w:r>
        <w:rPr>
          <w:szCs w:val="32"/>
        </w:rPr>
        <w:t>（含依法开展承揽、外包业务招用的劳动者），由劳务派遣单位全额享受。对涉及被派遣劳动者的部分，劳务派遣单位应全额拨付给实际提供岗位并承担工资和社会保险费的企业。</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Cs w:val="32"/>
        </w:rPr>
      </w:pPr>
      <w:r>
        <w:rPr>
          <w:szCs w:val="32"/>
        </w:rPr>
        <w:t>同一人员身份信息只能享受1次一次性扩岗补助，不得跨企业、跨年度、跨地区、跨资金渠道重复享受。已由之前受雇企业享受或同一企业在以前年度及其他地区享受一次性扩岗补助或一次性吸纳就业补贴，相关人员信息不能再用于享受本年度一次性扩岗补助。</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Cs w:val="32"/>
        </w:rPr>
      </w:pPr>
      <w:r>
        <w:rPr>
          <w:rFonts w:hint="eastAsia"/>
          <w:szCs w:val="32"/>
        </w:rPr>
        <w:t>存在失信惩戒信息的</w:t>
      </w:r>
      <w:r>
        <w:rPr>
          <w:szCs w:val="32"/>
        </w:rPr>
        <w:t>用人单位不在政策补贴范围之内。</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黑体"/>
          <w:szCs w:val="32"/>
        </w:rPr>
      </w:pPr>
      <w:r>
        <w:rPr>
          <w:rFonts w:hAnsi="黑体" w:eastAsia="黑体"/>
          <w:szCs w:val="32"/>
        </w:rPr>
        <w:t>四、申报材料</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eastAsia="仿宋_GB2312"/>
          <w:szCs w:val="32"/>
          <w:lang w:eastAsia="zh-CN"/>
        </w:rPr>
      </w:pPr>
      <w:r>
        <w:rPr>
          <w:rFonts w:hint="eastAsia"/>
          <w:szCs w:val="32"/>
        </w:rPr>
        <w:t>1.</w:t>
      </w:r>
      <w:r>
        <w:rPr>
          <w:szCs w:val="32"/>
        </w:rPr>
        <w:t>《大连市一次性扩岗补助申请认定表》（附件1）</w:t>
      </w:r>
      <w:r>
        <w:rPr>
          <w:rFonts w:hint="eastAsia"/>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eastAsia="仿宋_GB2312"/>
          <w:szCs w:val="32"/>
          <w:lang w:eastAsia="zh-CN"/>
        </w:rPr>
      </w:pPr>
      <w:r>
        <w:rPr>
          <w:rFonts w:hint="eastAsia"/>
          <w:szCs w:val="32"/>
        </w:rPr>
        <w:t>2.</w:t>
      </w:r>
      <w:r>
        <w:rPr>
          <w:szCs w:val="32"/>
        </w:rPr>
        <w:t>《大连市一次性扩岗补助资金人员信息表》（附件2）</w:t>
      </w:r>
      <w:r>
        <w:rPr>
          <w:rFonts w:hint="eastAsia"/>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3.营业执照复印件加盖公章；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_GB2312" w:eastAsia="仿宋_GB2312"/>
          <w:sz w:val="28"/>
          <w:szCs w:val="28"/>
          <w:highlight w:val="none"/>
        </w:rPr>
        <w:t>登录信用中国网站</w:t>
      </w:r>
      <w:r>
        <w:rPr>
          <w:highlight w:val="none"/>
        </w:rPr>
        <w:fldChar w:fldCharType="begin"/>
      </w:r>
      <w:r>
        <w:rPr>
          <w:highlight w:val="none"/>
        </w:rPr>
        <w:instrText xml:space="preserve"> HYPERLINK "https://www.creditchina.gov.cn/" </w:instrText>
      </w:r>
      <w:r>
        <w:rPr>
          <w:highlight w:val="none"/>
        </w:rPr>
        <w:fldChar w:fldCharType="separate"/>
      </w:r>
      <w:r>
        <w:rPr>
          <w:rStyle w:val="9"/>
          <w:rFonts w:ascii="仿宋_GB2312" w:eastAsia="仿宋_GB2312"/>
          <w:sz w:val="28"/>
          <w:szCs w:val="28"/>
          <w:highlight w:val="none"/>
        </w:rPr>
        <w:t>https://www.creditchina.gov.cn/</w:t>
      </w:r>
      <w:r>
        <w:rPr>
          <w:rStyle w:val="9"/>
          <w:rFonts w:ascii="仿宋_GB2312" w:eastAsia="仿宋_GB2312"/>
          <w:sz w:val="28"/>
          <w:szCs w:val="28"/>
          <w:highlight w:val="none"/>
        </w:rPr>
        <w:fldChar w:fldCharType="end"/>
      </w:r>
      <w:r>
        <w:rPr>
          <w:rFonts w:hint="eastAsia" w:ascii="仿宋" w:hAnsi="仿宋" w:eastAsia="仿宋" w:cs="仿宋"/>
          <w:sz w:val="32"/>
          <w:szCs w:val="32"/>
          <w:highlight w:val="none"/>
        </w:rPr>
        <w:t>“信用中国”官网下载打印带信用中国水印的《信用报告》</w:t>
      </w:r>
      <w:r>
        <w:rPr>
          <w:rFonts w:hint="eastAsia" w:ascii="仿宋" w:hAnsi="仿宋" w:eastAsia="仿宋" w:cs="仿宋"/>
          <w:sz w:val="32"/>
          <w:szCs w:val="32"/>
          <w:highlight w:val="none"/>
          <w:lang w:val="en-US" w:eastAsia="zh-CN"/>
        </w:rPr>
        <w:t>加盖公章；</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szCs w:val="32"/>
          <w:highlight w:val="none"/>
          <w:lang w:eastAsia="zh-CN"/>
        </w:rPr>
      </w:pPr>
      <w:r>
        <w:rPr>
          <w:rFonts w:hint="eastAsia" w:ascii="仿宋" w:hAnsi="仿宋" w:eastAsia="仿宋" w:cs="仿宋"/>
          <w:sz w:val="32"/>
          <w:szCs w:val="32"/>
          <w:highlight w:val="none"/>
          <w:lang w:val="en-US" w:eastAsia="zh-CN"/>
        </w:rPr>
        <w:t>5.</w:t>
      </w:r>
      <w:r>
        <w:rPr>
          <w:szCs w:val="32"/>
          <w:highlight w:val="none"/>
        </w:rPr>
        <w:t>招用毕业年度高校毕业生、离校两年内未就业高校毕业生</w:t>
      </w:r>
      <w:r>
        <w:rPr>
          <w:rFonts w:hint="eastAsia"/>
          <w:szCs w:val="32"/>
          <w:highlight w:val="none"/>
          <w:lang w:eastAsia="zh-CN"/>
        </w:rPr>
        <w:t>两类人员需要提供学信网教育部学历证书电子注册备案表；</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szCs w:val="32"/>
          <w:highlight w:val="none"/>
          <w:lang w:val="en-US" w:eastAsia="zh-CN"/>
        </w:rPr>
      </w:pPr>
      <w:r>
        <w:rPr>
          <w:rFonts w:hint="eastAsia"/>
          <w:szCs w:val="32"/>
          <w:highlight w:val="none"/>
          <w:lang w:val="en-US" w:eastAsia="zh-CN"/>
        </w:rPr>
        <w:t>6</w:t>
      </w:r>
      <w:r>
        <w:rPr>
          <w:rFonts w:hint="eastAsia" w:ascii="仿宋" w:hAnsi="仿宋" w:eastAsia="仿宋" w:cs="仿宋"/>
          <w:sz w:val="32"/>
          <w:szCs w:val="32"/>
          <w:highlight w:val="none"/>
          <w:lang w:val="en-US" w:eastAsia="zh-CN"/>
        </w:rPr>
        <w:t>.</w:t>
      </w:r>
      <w:r>
        <w:rPr>
          <w:rFonts w:hint="eastAsia"/>
          <w:szCs w:val="32"/>
          <w:highlight w:val="none"/>
          <w:lang w:val="en-US" w:eastAsia="zh-CN"/>
        </w:rPr>
        <w:t>被吸纳人员要提供电子营业执照微信小程序截图：微信搜索：电子营业执照--点击下方：其他应用--投资任职情况查询。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color w:val="000000"/>
          <w:sz w:val="32"/>
          <w:szCs w:val="32"/>
          <w:highlight w:val="none"/>
          <w:lang w:val="en-US" w:eastAsia="zh-CN"/>
        </w:rPr>
        <w:t>7</w:t>
      </w:r>
      <w:r>
        <w:rPr>
          <w:rFonts w:hint="eastAsia" w:ascii="Times New Roman" w:hAnsi="Times New Roman" w:eastAsia="仿宋_GB2312"/>
          <w:color w:val="000000"/>
          <w:sz w:val="32"/>
          <w:szCs w:val="32"/>
          <w:highlight w:val="none"/>
        </w:rPr>
        <w:t xml:space="preserve">. </w:t>
      </w:r>
      <w:r>
        <w:rPr>
          <w:rFonts w:ascii="Times New Roman" w:hAnsi="Times New Roman" w:eastAsia="仿宋_GB2312"/>
          <w:color w:val="000000"/>
          <w:sz w:val="32"/>
          <w:szCs w:val="32"/>
          <w:highlight w:val="none"/>
        </w:rPr>
        <w:t>劳务派遣单位</w:t>
      </w:r>
      <w:r>
        <w:rPr>
          <w:rFonts w:ascii="Times New Roman" w:hAnsi="Times New Roman" w:eastAsia="仿宋_GB2312"/>
          <w:sz w:val="32"/>
          <w:szCs w:val="32"/>
          <w:highlight w:val="none"/>
        </w:rPr>
        <w:t>还需提供《一次性扩岗补助分配协议书明细表》（附件3）</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自有员工申请补贴承诺书》</w:t>
      </w:r>
      <w:r>
        <w:rPr>
          <w:rFonts w:ascii="Times New Roman" w:hAnsi="Times New Roman" w:eastAsia="仿宋_GB2312"/>
          <w:sz w:val="32"/>
          <w:szCs w:val="32"/>
          <w:highlight w:val="none"/>
        </w:rPr>
        <w:t>（附件</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）以及与实际用工企业达成的补贴资金分配协议书复印件。并在补助资金</w:t>
      </w:r>
      <w:r>
        <w:rPr>
          <w:rFonts w:ascii="Times New Roman" w:hAnsi="Times New Roman" w:eastAsia="仿宋_GB2312"/>
          <w:sz w:val="32"/>
          <w:szCs w:val="32"/>
        </w:rPr>
        <w:t>到账的1个月内，补充向实际用工单位拨付相应资金的凭证。</w:t>
      </w:r>
      <w:r>
        <w:rPr>
          <w:rFonts w:hint="eastAsia" w:ascii="Times New Roman" w:hAnsi="Times New Roman" w:eastAsia="仿宋_GB2312"/>
          <w:sz w:val="32"/>
          <w:szCs w:val="32"/>
        </w:rPr>
        <w:t>(</w:t>
      </w:r>
      <w:r>
        <w:rPr>
          <w:rFonts w:ascii="Times New Roman" w:hAnsi="Times New Roman" w:eastAsia="仿宋_GB2312"/>
          <w:sz w:val="32"/>
          <w:szCs w:val="32"/>
        </w:rPr>
        <w:t>对未能按期补充提交拨付凭证的劳务派遣单位，不得申领新一轮一次性扩岗补助</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Times New Roman" w:hAnsi="Times New Roman" w:eastAsia="黑体"/>
          <w:sz w:val="32"/>
          <w:szCs w:val="32"/>
        </w:rPr>
      </w:pPr>
      <w:r>
        <w:rPr>
          <w:rFonts w:ascii="Times New Roman" w:hAnsi="Times New Roman" w:eastAsia="黑体"/>
          <w:sz w:val="32"/>
          <w:szCs w:val="32"/>
          <w:shd w:val="clear" w:color="auto" w:fill="FFFFFF"/>
        </w:rPr>
        <w:t>五、</w:t>
      </w:r>
      <w:r>
        <w:rPr>
          <w:rFonts w:ascii="Times New Roman" w:hAnsi="Times New Roman" w:eastAsia="黑体"/>
          <w:sz w:val="32"/>
          <w:szCs w:val="32"/>
        </w:rPr>
        <w:t>办理流程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1.申请。</w:t>
      </w:r>
      <w:r>
        <w:rPr>
          <w:rFonts w:ascii="Times New Roman" w:hAnsi="Times New Roman" w:eastAsia="仿宋_GB2312"/>
          <w:sz w:val="32"/>
          <w:szCs w:val="32"/>
        </w:rPr>
        <w:t>企业携纸质材料至</w:t>
      </w:r>
      <w:r>
        <w:rPr>
          <w:rFonts w:hint="eastAsia" w:ascii="Times New Roman" w:hAnsi="Times New Roman" w:eastAsia="仿宋_GB2312"/>
          <w:sz w:val="32"/>
          <w:szCs w:val="32"/>
        </w:rPr>
        <w:t>企业</w:t>
      </w:r>
      <w:r>
        <w:rPr>
          <w:rFonts w:ascii="Times New Roman" w:hAnsi="Times New Roman" w:eastAsia="仿宋_GB2312"/>
          <w:sz w:val="32"/>
          <w:szCs w:val="32"/>
        </w:rPr>
        <w:t>注册地所在街道</w:t>
      </w:r>
      <w:r>
        <w:rPr>
          <w:rFonts w:hint="eastAsia" w:ascii="Times New Roman" w:hAnsi="Times New Roman" w:eastAsia="仿宋_GB2312"/>
          <w:sz w:val="32"/>
          <w:szCs w:val="32"/>
        </w:rPr>
        <w:t>（乡镇）公共就业服务机构</w:t>
      </w:r>
      <w:r>
        <w:rPr>
          <w:rFonts w:ascii="Times New Roman" w:hAnsi="Times New Roman" w:eastAsia="仿宋_GB2312"/>
          <w:sz w:val="32"/>
          <w:szCs w:val="32"/>
        </w:rPr>
        <w:t>进行现场办理。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2.审核。</w:t>
      </w:r>
      <w:r>
        <w:rPr>
          <w:rFonts w:ascii="Times New Roman" w:hAnsi="Times New Roman" w:eastAsia="仿宋_GB2312"/>
          <w:sz w:val="32"/>
          <w:szCs w:val="32"/>
        </w:rPr>
        <w:t>各地区公共就业服务经办机构通过省就业管理服务信息系统进行审核，</w:t>
      </w:r>
      <w:r>
        <w:rPr>
          <w:rFonts w:hint="eastAsia" w:ascii="Times New Roman" w:hAnsi="Times New Roman" w:eastAsia="仿宋_GB2312"/>
          <w:sz w:val="32"/>
          <w:szCs w:val="32"/>
        </w:rPr>
        <w:t>对</w:t>
      </w:r>
      <w:r>
        <w:rPr>
          <w:rFonts w:ascii="Times New Roman" w:hAnsi="Times New Roman" w:eastAsia="仿宋_GB2312"/>
          <w:sz w:val="32"/>
          <w:szCs w:val="32"/>
        </w:rPr>
        <w:t>系统中能查询到</w:t>
      </w:r>
      <w:r>
        <w:rPr>
          <w:rFonts w:hint="eastAsia" w:ascii="Times New Roman" w:hAnsi="Times New Roman" w:eastAsia="仿宋_GB2312"/>
          <w:sz w:val="32"/>
          <w:szCs w:val="32"/>
        </w:rPr>
        <w:t>的</w:t>
      </w:r>
      <w:r>
        <w:rPr>
          <w:rFonts w:ascii="Times New Roman" w:hAnsi="Times New Roman" w:eastAsia="仿宋_GB2312"/>
          <w:sz w:val="32"/>
          <w:szCs w:val="32"/>
        </w:rPr>
        <w:t>企业登记信息、</w:t>
      </w:r>
      <w:r>
        <w:rPr>
          <w:rFonts w:hint="eastAsia" w:ascii="Times New Roman" w:hAnsi="Times New Roman" w:eastAsia="仿宋_GB2312"/>
          <w:sz w:val="32"/>
          <w:szCs w:val="32"/>
        </w:rPr>
        <w:t>劳动者</w:t>
      </w:r>
      <w:r>
        <w:rPr>
          <w:rFonts w:ascii="Times New Roman" w:hAnsi="Times New Roman" w:eastAsia="仿宋_GB2312"/>
          <w:sz w:val="32"/>
          <w:szCs w:val="32"/>
        </w:rPr>
        <w:t>就业失业登记信息、社会保险参保</w:t>
      </w:r>
      <w:r>
        <w:rPr>
          <w:rFonts w:hint="eastAsia" w:ascii="Times New Roman" w:hAnsi="Times New Roman" w:eastAsia="仿宋_GB2312"/>
          <w:sz w:val="32"/>
          <w:szCs w:val="32"/>
        </w:rPr>
        <w:t>信息</w:t>
      </w:r>
      <w:r>
        <w:rPr>
          <w:rFonts w:ascii="Times New Roman" w:hAnsi="Times New Roman" w:eastAsia="仿宋_GB2312"/>
          <w:sz w:val="32"/>
          <w:szCs w:val="32"/>
        </w:rPr>
        <w:t>等，</w:t>
      </w:r>
      <w:r>
        <w:rPr>
          <w:rFonts w:hint="eastAsia" w:ascii="Times New Roman" w:hAnsi="Times New Roman" w:eastAsia="仿宋_GB2312"/>
          <w:sz w:val="32"/>
          <w:szCs w:val="32"/>
        </w:rPr>
        <w:t>不</w:t>
      </w:r>
      <w:r>
        <w:rPr>
          <w:rFonts w:ascii="Times New Roman" w:hAnsi="Times New Roman" w:eastAsia="仿宋_GB2312"/>
          <w:sz w:val="32"/>
          <w:szCs w:val="32"/>
        </w:rPr>
        <w:t>需企业提供相关纸质证明材料。</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Cs w:val="32"/>
          <w:shd w:val="clear" w:color="auto" w:fill="FFFFFF"/>
        </w:rPr>
      </w:pPr>
      <w:r>
        <w:rPr>
          <w:rFonts w:eastAsia="楷体_GB2312"/>
          <w:szCs w:val="32"/>
        </w:rPr>
        <w:t>3.补贴发放。</w:t>
      </w:r>
      <w:r>
        <w:rPr>
          <w:szCs w:val="32"/>
        </w:rPr>
        <w:t>各地区公共就业服务机构审核确认补贴金额并进行企业信用核查，</w:t>
      </w:r>
      <w:r>
        <w:rPr>
          <w:rFonts w:hint="eastAsia"/>
          <w:szCs w:val="32"/>
        </w:rPr>
        <w:t>信用核查且</w:t>
      </w:r>
      <w:r>
        <w:rPr>
          <w:szCs w:val="32"/>
          <w:shd w:val="clear" w:color="auto" w:fill="FFFFFF"/>
        </w:rPr>
        <w:t>公示无异议后由同级财政部门将补贴资金核拨至企业基本账户。</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eastAsia="黑体"/>
          <w:szCs w:val="32"/>
          <w:shd w:val="clear" w:color="auto" w:fill="FFFFFF"/>
        </w:rPr>
      </w:pPr>
      <w:r>
        <w:rPr>
          <w:rFonts w:hAnsi="黑体" w:eastAsia="黑体"/>
          <w:szCs w:val="32"/>
          <w:shd w:val="clear" w:color="auto" w:fill="FFFFFF"/>
        </w:rPr>
        <w:t>六、申报期限</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lang w:val="en-US" w:eastAsia="zh-CN"/>
        </w:rPr>
      </w:pPr>
      <w:r>
        <w:rPr>
          <w:szCs w:val="32"/>
        </w:rPr>
        <w:t>申报时间截至202</w:t>
      </w:r>
      <w:r>
        <w:rPr>
          <w:rFonts w:hint="eastAsia"/>
          <w:szCs w:val="32"/>
        </w:rPr>
        <w:t>5</w:t>
      </w:r>
      <w:r>
        <w:rPr>
          <w:szCs w:val="32"/>
        </w:rPr>
        <w:t>年</w:t>
      </w:r>
      <w:r>
        <w:rPr>
          <w:rFonts w:hint="eastAsia"/>
          <w:szCs w:val="32"/>
        </w:rPr>
        <w:t>12</w:t>
      </w:r>
      <w:r>
        <w:rPr>
          <w:szCs w:val="32"/>
        </w:rPr>
        <w:t>月31日</w:t>
      </w:r>
      <w:r>
        <w:rPr>
          <w:rFonts w:hint="eastAsia"/>
          <w:szCs w:val="32"/>
        </w:rPr>
        <w:t xml:space="preserve">(在2025年11月以后招用相关人员的企业申报时间可延长至2026年3月31日)。 </w:t>
      </w:r>
    </w:p>
    <w:p>
      <w:pPr>
        <w:spacing w:line="520" w:lineRule="exact"/>
        <w:ind w:firstLine="640" w:firstLineChars="200"/>
        <w:rPr>
          <w:rFonts w:hint="eastAsia" w:ascii="Times New Roman" w:hAnsi="黑体" w:eastAsia="黑体" w:cs="Times New Roman"/>
          <w:color w:val="000000"/>
          <w:kern w:val="2"/>
          <w:sz w:val="32"/>
          <w:szCs w:val="32"/>
          <w:shd w:val="clear" w:color="auto" w:fill="FFFFFF"/>
          <w:lang w:val="en-US" w:eastAsia="zh-CN" w:bidi="ar-SA"/>
        </w:rPr>
      </w:pPr>
      <w:r>
        <w:rPr>
          <w:rFonts w:hint="eastAsia" w:ascii="Times New Roman" w:hAnsi="黑体" w:eastAsia="黑体" w:cs="Times New Roman"/>
          <w:color w:val="000000"/>
          <w:kern w:val="2"/>
          <w:sz w:val="32"/>
          <w:szCs w:val="32"/>
          <w:shd w:val="clear" w:color="auto" w:fill="FFFFFF"/>
          <w:lang w:val="en-US" w:eastAsia="zh-CN" w:bidi="ar-SA"/>
        </w:rPr>
        <w:t>七、咨询电话</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凌水街道：84750291</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龙王塘街道：86295606</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七贤岭街道：84970023</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高新区社会管理服务中心：84597069</w:t>
      </w:r>
    </w:p>
    <w:p>
      <w:pPr>
        <w:pStyle w:val="2"/>
        <w:spacing w:line="560" w:lineRule="exact"/>
        <w:rPr>
          <w:rFonts w:ascii="楷体" w:hAnsi="楷体" w:eastAsia="楷体"/>
          <w:szCs w:val="32"/>
          <w:shd w:val="clear" w:color="auto" w:fill="FFFFFF"/>
        </w:rPr>
      </w:pPr>
      <w:r>
        <w:rPr>
          <w:rFonts w:hint="eastAsia" w:ascii="楷体" w:hAnsi="楷体" w:eastAsia="楷体"/>
          <w:szCs w:val="32"/>
          <w:shd w:val="clear" w:color="auto" w:fill="FFFFFF"/>
        </w:rPr>
        <w:t>更多就业政策请扫码查询</w:t>
      </w:r>
    </w:p>
    <w:p>
      <w:pPr>
        <w:pStyle w:val="2"/>
        <w:spacing w:line="560" w:lineRule="exact"/>
        <w:rPr>
          <w:szCs w:val="32"/>
          <w:shd w:val="clear" w:color="auto" w:fill="FFFFFF"/>
        </w:rPr>
      </w:pPr>
      <w:r>
        <w:rPr>
          <w:szCs w:val="32"/>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135890</wp:posOffset>
            </wp:positionV>
            <wp:extent cx="1856740" cy="1849755"/>
            <wp:effectExtent l="0" t="0" r="10160" b="17145"/>
            <wp:wrapNone/>
            <wp:docPr id="2" name="图片 1" descr="2ec8da51ad5076f7773dd92d6fe9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ec8da51ad5076f7773dd92d6fe9402.jpg"/>
                    <pic:cNvPicPr>
                      <a:picLocks noChangeAspect="1"/>
                    </pic:cNvPicPr>
                  </pic:nvPicPr>
                  <pic:blipFill>
                    <a:blip r:embed="rId4"/>
                    <a:stretch>
                      <a:fillRect/>
                    </a:stretch>
                  </pic:blipFill>
                  <pic:spPr>
                    <a:xfrm>
                      <a:off x="0" y="0"/>
                      <a:ext cx="1856913" cy="1849582"/>
                    </a:xfrm>
                    <a:prstGeom prst="rect">
                      <a:avLst/>
                    </a:prstGeom>
                  </pic:spPr>
                </pic:pic>
              </a:graphicData>
            </a:graphic>
          </wp:anchor>
        </w:drawing>
      </w:r>
      <w:r>
        <w:rPr>
          <w:szCs w:val="32"/>
        </w:rPr>
        <w:drawing>
          <wp:anchor distT="0" distB="0" distL="114300" distR="114300" simplePos="0" relativeHeight="251658240" behindDoc="0" locked="0" layoutInCell="1" allowOverlap="1">
            <wp:simplePos x="0" y="0"/>
            <wp:positionH relativeFrom="column">
              <wp:posOffset>484505</wp:posOffset>
            </wp:positionH>
            <wp:positionV relativeFrom="paragraph">
              <wp:posOffset>135890</wp:posOffset>
            </wp:positionV>
            <wp:extent cx="1802765" cy="1800860"/>
            <wp:effectExtent l="0" t="0" r="6985" b="8890"/>
            <wp:wrapNone/>
            <wp:docPr id="1" name="图片 0" descr="0e2aeb11dcbb2734b710e7ab9c6ea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e2aeb11dcbb2734b710e7ab9c6eaf7.jpg"/>
                    <pic:cNvPicPr>
                      <a:picLocks noChangeAspect="1"/>
                    </pic:cNvPicPr>
                  </pic:nvPicPr>
                  <pic:blipFill>
                    <a:blip r:embed="rId5" cstate="print"/>
                    <a:stretch>
                      <a:fillRect/>
                    </a:stretch>
                  </pic:blipFill>
                  <pic:spPr>
                    <a:xfrm>
                      <a:off x="0" y="0"/>
                      <a:ext cx="1802765" cy="1801091"/>
                    </a:xfrm>
                    <a:prstGeom prst="rect">
                      <a:avLst/>
                    </a:prstGeom>
                  </pic:spPr>
                </pic:pic>
              </a:graphicData>
            </a:graphic>
          </wp:anchor>
        </w:drawing>
      </w:r>
    </w:p>
    <w:p>
      <w:pPr>
        <w:widowControl/>
        <w:jc w:val="left"/>
        <w:rPr>
          <w:rFonts w:ascii="Times New Roman" w:hAnsi="Times New Roman" w:eastAsia="仿宋_GB2312"/>
          <w:color w:val="000000"/>
          <w:sz w:val="32"/>
          <w:szCs w:val="32"/>
          <w:shd w:val="clear" w:color="auto" w:fill="FFFFFF"/>
        </w:rPr>
        <w:sectPr>
          <w:pgSz w:w="11906" w:h="16838"/>
          <w:pgMar w:top="1440" w:right="1797" w:bottom="1417" w:left="1797" w:header="851" w:footer="992" w:gutter="0"/>
          <w:cols w:space="0" w:num="1"/>
          <w:rtlGutter w:val="0"/>
          <w:docGrid w:type="linesAndChars" w:linePitch="312" w:charSpace="0"/>
        </w:sectPr>
      </w:pPr>
      <w:r>
        <w:rPr>
          <w:rFonts w:ascii="Times New Roman" w:hAnsi="Times New Roman" w:eastAsia="仿宋_GB2312"/>
          <w:color w:val="000000"/>
          <w:sz w:val="32"/>
          <w:szCs w:val="32"/>
        </w:rPr>
        <w:drawing>
          <wp:anchor distT="0" distB="0" distL="114300" distR="114300" simplePos="0" relativeHeight="251661312" behindDoc="0" locked="0" layoutInCell="1" allowOverlap="1">
            <wp:simplePos x="0" y="0"/>
            <wp:positionH relativeFrom="column">
              <wp:posOffset>2805430</wp:posOffset>
            </wp:positionH>
            <wp:positionV relativeFrom="paragraph">
              <wp:posOffset>1678305</wp:posOffset>
            </wp:positionV>
            <wp:extent cx="1871980" cy="1863725"/>
            <wp:effectExtent l="0" t="0" r="13970" b="3175"/>
            <wp:wrapNone/>
            <wp:docPr id="4" name="图片 3" descr="c1b4d78e33664b75f8338ed588a2c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1b4d78e33664b75f8338ed588a2c57.jpg"/>
                    <pic:cNvPicPr>
                      <a:picLocks noChangeAspect="1"/>
                    </pic:cNvPicPr>
                  </pic:nvPicPr>
                  <pic:blipFill>
                    <a:blip r:embed="rId6"/>
                    <a:stretch>
                      <a:fillRect/>
                    </a:stretch>
                  </pic:blipFill>
                  <pic:spPr>
                    <a:xfrm>
                      <a:off x="0" y="0"/>
                      <a:ext cx="1872096" cy="1863436"/>
                    </a:xfrm>
                    <a:prstGeom prst="rect">
                      <a:avLst/>
                    </a:prstGeom>
                  </pic:spPr>
                </pic:pic>
              </a:graphicData>
            </a:graphic>
          </wp:anchor>
        </w:drawing>
      </w:r>
      <w:r>
        <w:rPr>
          <w:rFonts w:ascii="Times New Roman" w:hAnsi="Times New Roman" w:eastAsia="仿宋_GB2312"/>
          <w:color w:val="000000"/>
          <w:sz w:val="32"/>
          <w:szCs w:val="32"/>
        </w:rPr>
        <w:drawing>
          <wp:anchor distT="0" distB="0" distL="114300" distR="114300" simplePos="0" relativeHeight="251660288" behindDoc="0" locked="0" layoutInCell="1" allowOverlap="1">
            <wp:simplePos x="0" y="0"/>
            <wp:positionH relativeFrom="column">
              <wp:posOffset>450215</wp:posOffset>
            </wp:positionH>
            <wp:positionV relativeFrom="paragraph">
              <wp:posOffset>1678305</wp:posOffset>
            </wp:positionV>
            <wp:extent cx="1837690" cy="1835785"/>
            <wp:effectExtent l="0" t="0" r="10160" b="12065"/>
            <wp:wrapNone/>
            <wp:docPr id="3" name="图片 2" descr="36e0dcfb1257115147bfb218b230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6e0dcfb1257115147bfb218b230583.jpg"/>
                    <pic:cNvPicPr>
                      <a:picLocks noChangeAspect="1"/>
                    </pic:cNvPicPr>
                  </pic:nvPicPr>
                  <pic:blipFill>
                    <a:blip r:embed="rId7"/>
                    <a:stretch>
                      <a:fillRect/>
                    </a:stretch>
                  </pic:blipFill>
                  <pic:spPr>
                    <a:xfrm>
                      <a:off x="0" y="0"/>
                      <a:ext cx="1837459" cy="1835728"/>
                    </a:xfrm>
                    <a:prstGeom prst="rect">
                      <a:avLst/>
                    </a:prstGeom>
                  </pic:spPr>
                </pic:pic>
              </a:graphicData>
            </a:graphic>
          </wp:anchor>
        </w:drawing>
      </w:r>
    </w:p>
    <w:p>
      <w:pPr>
        <w:pStyle w:val="2"/>
        <w:spacing w:line="560" w:lineRule="exact"/>
        <w:ind w:firstLine="0" w:firstLineChars="0"/>
        <w:rPr>
          <w:rFonts w:ascii="黑体" w:hAnsi="黑体" w:eastAsia="黑体"/>
          <w:sz w:val="24"/>
          <w:shd w:val="clear" w:color="auto" w:fill="FFFFFF"/>
        </w:rPr>
      </w:pPr>
      <w:r>
        <w:rPr>
          <w:rFonts w:hint="eastAsia" w:ascii="黑体" w:hAnsi="黑体" w:eastAsia="黑体"/>
          <w:sz w:val="24"/>
          <w:shd w:val="clear" w:color="auto" w:fill="FFFFFF"/>
        </w:rPr>
        <w:t>附件1</w:t>
      </w:r>
    </w:p>
    <w:tbl>
      <w:tblPr>
        <w:tblStyle w:val="10"/>
        <w:tblW w:w="9083" w:type="dxa"/>
        <w:tblInd w:w="97" w:type="dxa"/>
        <w:tblLayout w:type="fixed"/>
        <w:tblCellMar>
          <w:top w:w="0" w:type="dxa"/>
          <w:left w:w="108" w:type="dxa"/>
          <w:bottom w:w="0" w:type="dxa"/>
          <w:right w:w="108" w:type="dxa"/>
        </w:tblCellMar>
      </w:tblPr>
      <w:tblGrid>
        <w:gridCol w:w="2380"/>
        <w:gridCol w:w="2167"/>
        <w:gridCol w:w="2268"/>
        <w:gridCol w:w="2268"/>
      </w:tblGrid>
      <w:tr>
        <w:tblPrEx>
          <w:tblLayout w:type="fixed"/>
          <w:tblCellMar>
            <w:top w:w="0" w:type="dxa"/>
            <w:left w:w="108" w:type="dxa"/>
            <w:bottom w:w="0" w:type="dxa"/>
            <w:right w:w="108" w:type="dxa"/>
          </w:tblCellMar>
        </w:tblPrEx>
        <w:trPr>
          <w:trHeight w:val="1032" w:hRule="atLeast"/>
        </w:trPr>
        <w:tc>
          <w:tcPr>
            <w:tcW w:w="9083" w:type="dxa"/>
            <w:gridSpan w:val="4"/>
            <w:tcBorders>
              <w:top w:val="nil"/>
              <w:left w:val="nil"/>
              <w:bottom w:val="nil"/>
              <w:right w:val="nil"/>
            </w:tcBorders>
            <w:shd w:val="clear" w:color="auto" w:fill="auto"/>
            <w:vAlign w:val="center"/>
          </w:tcPr>
          <w:p>
            <w:pPr>
              <w:widowControl/>
              <w:jc w:val="center"/>
              <w:rPr>
                <w:rFonts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大连市一次性扩岗补助申请认定表</w:t>
            </w:r>
          </w:p>
        </w:tc>
      </w:tr>
      <w:tr>
        <w:tblPrEx>
          <w:tblLayout w:type="fixed"/>
          <w:tblCellMar>
            <w:top w:w="0" w:type="dxa"/>
            <w:left w:w="108" w:type="dxa"/>
            <w:bottom w:w="0" w:type="dxa"/>
            <w:right w:w="108" w:type="dxa"/>
          </w:tblCellMar>
        </w:tblPrEx>
        <w:trPr>
          <w:trHeight w:val="528" w:hRule="atLeast"/>
        </w:trPr>
        <w:tc>
          <w:tcPr>
            <w:tcW w:w="2380"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申请单位（盖章）:</w:t>
            </w:r>
          </w:p>
        </w:tc>
        <w:tc>
          <w:tcPr>
            <w:tcW w:w="2167"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226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226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573" w:hRule="atLeast"/>
        </w:trPr>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单位名称</w:t>
            </w:r>
          </w:p>
        </w:tc>
        <w:tc>
          <w:tcPr>
            <w:tcW w:w="21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统一社会信用代码</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法人姓名</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法人联系电话</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单位地址（注册地）</w:t>
            </w:r>
          </w:p>
        </w:tc>
        <w:tc>
          <w:tcPr>
            <w:tcW w:w="670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开户银行</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账号</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开户名称</w:t>
            </w:r>
          </w:p>
        </w:tc>
        <w:tc>
          <w:tcPr>
            <w:tcW w:w="2167"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单位类型</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经济类型</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隶属关系</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所属行业</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联系人</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联系电话</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36"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申请补贴人数（人）</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申请一次性扩岗补助</w:t>
            </w:r>
            <w:r>
              <w:rPr>
                <w:rFonts w:hint="eastAsia" w:ascii="宋体" w:hAnsi="宋体" w:cs="宋体"/>
                <w:color w:val="000000"/>
                <w:kern w:val="0"/>
                <w:sz w:val="22"/>
              </w:rPr>
              <w:br w:type="textWrapping"/>
            </w:r>
            <w:r>
              <w:rPr>
                <w:rFonts w:hint="eastAsia" w:ascii="宋体" w:hAnsi="宋体" w:cs="宋体"/>
                <w:color w:val="000000"/>
                <w:kern w:val="0"/>
                <w:sz w:val="22"/>
              </w:rPr>
              <w:t>金额（元)</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664" w:hRule="atLeast"/>
        </w:trPr>
        <w:tc>
          <w:tcPr>
            <w:tcW w:w="4547" w:type="dxa"/>
            <w:gridSpan w:val="2"/>
            <w:vMerge w:val="restar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b/>
                <w:bCs/>
                <w:color w:val="000000"/>
                <w:kern w:val="0"/>
                <w:sz w:val="22"/>
              </w:rPr>
              <w:t>企业承诺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我单位申请一次性扩岗补助资金并做出如下承诺：</w:t>
            </w:r>
            <w:r>
              <w:rPr>
                <w:rFonts w:hint="eastAsia" w:ascii="宋体" w:hAnsi="宋体" w:cs="宋体"/>
                <w:color w:val="000000"/>
                <w:kern w:val="0"/>
                <w:sz w:val="22"/>
              </w:rPr>
              <w:br w:type="textWrapping"/>
            </w:r>
            <w:r>
              <w:rPr>
                <w:rFonts w:hint="eastAsia" w:ascii="宋体" w:hAnsi="宋体" w:cs="宋体"/>
                <w:color w:val="000000"/>
                <w:kern w:val="0"/>
                <w:sz w:val="22"/>
              </w:rPr>
              <w:t>1.我单位提交的申请资料真实有效。</w:t>
            </w:r>
            <w:r>
              <w:rPr>
                <w:rFonts w:hint="eastAsia" w:ascii="宋体" w:hAnsi="宋体" w:cs="宋体"/>
                <w:color w:val="000000"/>
                <w:kern w:val="0"/>
                <w:sz w:val="22"/>
              </w:rPr>
              <w:br w:type="textWrapping"/>
            </w:r>
            <w:r>
              <w:rPr>
                <w:rFonts w:hint="eastAsia" w:ascii="宋体" w:hAnsi="宋体" w:cs="宋体"/>
                <w:color w:val="000000"/>
                <w:kern w:val="0"/>
                <w:sz w:val="22"/>
              </w:rPr>
              <w:t>2.我单位提交的银行开户信息真实有效。</w:t>
            </w:r>
            <w:r>
              <w:rPr>
                <w:rFonts w:hint="eastAsia" w:ascii="宋体" w:hAnsi="宋体" w:cs="宋体"/>
                <w:color w:val="000000"/>
                <w:kern w:val="0"/>
                <w:sz w:val="22"/>
              </w:rPr>
              <w:br w:type="textWrapping"/>
            </w:r>
            <w:r>
              <w:rPr>
                <w:rFonts w:hint="eastAsia" w:ascii="宋体" w:hAnsi="宋体" w:cs="宋体"/>
                <w:color w:val="000000"/>
                <w:kern w:val="0"/>
                <w:sz w:val="22"/>
              </w:rPr>
              <w:t>3.一次性扩岗补助资金同一人员身份信息只能享受1次，不得跨企业、跨年度、跨地区、跨资金渠道重复享受，与往年一次性吸纳就业补贴或往年一次性扩岗补助不可兼得。我单位已知晓政策。</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单位负责人：          经办人：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日期：</w:t>
            </w:r>
          </w:p>
        </w:tc>
        <w:tc>
          <w:tcPr>
            <w:tcW w:w="4536"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b/>
                <w:bCs/>
                <w:color w:val="000000"/>
                <w:kern w:val="0"/>
                <w:sz w:val="22"/>
              </w:rPr>
              <w:t>初审意见：</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经办人：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经办机构：</w:t>
            </w: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color w:val="000000"/>
                <w:kern w:val="0"/>
                <w:sz w:val="22"/>
              </w:rPr>
              <w:br w:type="textWrapping"/>
            </w:r>
            <w:r>
              <w:rPr>
                <w:rFonts w:hint="eastAsia" w:ascii="宋体" w:hAnsi="宋体" w:cs="宋体"/>
                <w:color w:val="000000"/>
                <w:kern w:val="0"/>
                <w:sz w:val="22"/>
              </w:rPr>
              <w:t xml:space="preserve">                          年   月    日</w:t>
            </w:r>
          </w:p>
        </w:tc>
      </w:tr>
      <w:tr>
        <w:tblPrEx>
          <w:tblLayout w:type="fixed"/>
          <w:tblCellMar>
            <w:top w:w="0" w:type="dxa"/>
            <w:left w:w="108" w:type="dxa"/>
            <w:bottom w:w="0" w:type="dxa"/>
            <w:right w:w="108" w:type="dxa"/>
          </w:tblCellMar>
        </w:tblPrEx>
        <w:trPr>
          <w:trHeight w:val="2988" w:hRule="atLeast"/>
        </w:trPr>
        <w:tc>
          <w:tcPr>
            <w:tcW w:w="4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536"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b/>
                <w:bCs/>
                <w:color w:val="000000"/>
                <w:kern w:val="0"/>
                <w:sz w:val="22"/>
              </w:rPr>
              <w:t>复审意见：</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经办人：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复核人：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经办机构：（盖章）</w:t>
            </w: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color w:val="000000"/>
                <w:kern w:val="0"/>
                <w:sz w:val="22"/>
              </w:rPr>
              <w:br w:type="textWrapping"/>
            </w:r>
            <w:r>
              <w:rPr>
                <w:rFonts w:hint="eastAsia" w:ascii="宋体" w:hAnsi="宋体" w:cs="宋体"/>
                <w:color w:val="000000"/>
                <w:kern w:val="0"/>
                <w:sz w:val="22"/>
              </w:rPr>
              <w:t xml:space="preserve">                          年   月    日</w:t>
            </w:r>
          </w:p>
        </w:tc>
      </w:tr>
    </w:tbl>
    <w:p>
      <w:pPr>
        <w:pStyle w:val="2"/>
        <w:ind w:firstLine="0" w:firstLineChars="0"/>
        <w:rPr>
          <w:rFonts w:ascii="宋体" w:hAnsi="宋体" w:eastAsia="宋体"/>
          <w:sz w:val="21"/>
          <w:szCs w:val="21"/>
        </w:rPr>
      </w:pPr>
      <w:r>
        <w:rPr>
          <w:rFonts w:hint="eastAsia" w:ascii="宋体" w:hAnsi="宋体" w:eastAsia="宋体"/>
          <w:sz w:val="21"/>
          <w:szCs w:val="21"/>
        </w:rPr>
        <w:t>备注：1.本表一式两份，由申请单位、就业服务机构各执一份。</w:t>
      </w:r>
    </w:p>
    <w:p>
      <w:pPr>
        <w:pStyle w:val="2"/>
        <w:ind w:firstLine="630" w:firstLineChars="300"/>
        <w:rPr>
          <w:rFonts w:ascii="宋体" w:hAnsi="宋体" w:eastAsia="宋体"/>
          <w:sz w:val="21"/>
          <w:szCs w:val="21"/>
        </w:rPr>
      </w:pPr>
      <w:r>
        <w:rPr>
          <w:rFonts w:hint="eastAsia" w:ascii="宋体" w:hAnsi="宋体" w:eastAsia="宋体"/>
          <w:sz w:val="21"/>
          <w:szCs w:val="21"/>
        </w:rPr>
        <w:t>2.隶属关系指中央、部属、省属、市地属、区县属、区县属以下、部队、其他。</w:t>
      </w:r>
    </w:p>
    <w:p>
      <w:pPr>
        <w:widowControl/>
        <w:jc w:val="left"/>
        <w:rPr>
          <w:rFonts w:ascii="宋体" w:hAnsi="宋体"/>
          <w:color w:val="000000"/>
          <w:szCs w:val="21"/>
        </w:rPr>
        <w:sectPr>
          <w:pgSz w:w="11906" w:h="16838"/>
          <w:pgMar w:top="1440" w:right="1797" w:bottom="284" w:left="1797" w:header="851" w:footer="992" w:gutter="0"/>
          <w:cols w:space="720" w:num="1"/>
          <w:docGrid w:type="linesAndChars" w:linePitch="312" w:charSpace="0"/>
        </w:sectPr>
      </w:pPr>
    </w:p>
    <w:p>
      <w:pPr>
        <w:widowControl/>
        <w:jc w:val="left"/>
        <w:rPr>
          <w:rFonts w:ascii="黑体" w:hAnsi="黑体" w:eastAsia="黑体"/>
          <w:color w:val="000000"/>
          <w:sz w:val="24"/>
          <w:szCs w:val="24"/>
        </w:rPr>
      </w:pPr>
      <w:r>
        <w:rPr>
          <w:rFonts w:hint="eastAsia" w:ascii="黑体" w:hAnsi="黑体" w:eastAsia="黑体"/>
          <w:color w:val="000000"/>
          <w:sz w:val="24"/>
          <w:szCs w:val="24"/>
        </w:rPr>
        <w:t>附件2</w:t>
      </w:r>
    </w:p>
    <w:tbl>
      <w:tblPr>
        <w:tblStyle w:val="10"/>
        <w:tblW w:w="14460" w:type="dxa"/>
        <w:tblInd w:w="625" w:type="dxa"/>
        <w:tblLayout w:type="fixed"/>
        <w:tblCellMar>
          <w:top w:w="0" w:type="dxa"/>
          <w:left w:w="108" w:type="dxa"/>
          <w:bottom w:w="0" w:type="dxa"/>
          <w:right w:w="108" w:type="dxa"/>
        </w:tblCellMar>
      </w:tblPr>
      <w:tblGrid>
        <w:gridCol w:w="880"/>
        <w:gridCol w:w="1300"/>
        <w:gridCol w:w="880"/>
        <w:gridCol w:w="1952"/>
        <w:gridCol w:w="1288"/>
        <w:gridCol w:w="1500"/>
        <w:gridCol w:w="1760"/>
        <w:gridCol w:w="1780"/>
        <w:gridCol w:w="1751"/>
        <w:gridCol w:w="1369"/>
      </w:tblGrid>
      <w:tr>
        <w:tblPrEx>
          <w:tblLayout w:type="fixed"/>
          <w:tblCellMar>
            <w:top w:w="0" w:type="dxa"/>
            <w:left w:w="108" w:type="dxa"/>
            <w:bottom w:w="0" w:type="dxa"/>
            <w:right w:w="108" w:type="dxa"/>
          </w:tblCellMar>
        </w:tblPrEx>
        <w:trPr>
          <w:trHeight w:val="672" w:hRule="atLeast"/>
        </w:trPr>
        <w:tc>
          <w:tcPr>
            <w:tcW w:w="14460" w:type="dxa"/>
            <w:gridSpan w:val="10"/>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大连市一次性扩岗补助资金人员信息表</w:t>
            </w:r>
          </w:p>
        </w:tc>
      </w:tr>
      <w:tr>
        <w:tblPrEx>
          <w:tblLayout w:type="fixed"/>
          <w:tblCellMar>
            <w:top w:w="0" w:type="dxa"/>
            <w:left w:w="108" w:type="dxa"/>
            <w:bottom w:w="0" w:type="dxa"/>
            <w:right w:w="108" w:type="dxa"/>
          </w:tblCellMar>
        </w:tblPrEx>
        <w:trPr>
          <w:trHeight w:val="564" w:hRule="atLeast"/>
        </w:trPr>
        <w:tc>
          <w:tcPr>
            <w:tcW w:w="3060"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单位名称：（公章）</w:t>
            </w:r>
          </w:p>
        </w:tc>
        <w:tc>
          <w:tcPr>
            <w:tcW w:w="1952" w:type="dxa"/>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p>
        </w:tc>
        <w:tc>
          <w:tcPr>
            <w:tcW w:w="1288" w:type="dxa"/>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p>
        </w:tc>
        <w:tc>
          <w:tcPr>
            <w:tcW w:w="1500" w:type="dxa"/>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p>
        </w:tc>
        <w:tc>
          <w:tcPr>
            <w:tcW w:w="1760" w:type="dxa"/>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p>
        </w:tc>
        <w:tc>
          <w:tcPr>
            <w:tcW w:w="1780" w:type="dxa"/>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p>
        </w:tc>
        <w:tc>
          <w:tcPr>
            <w:tcW w:w="1751" w:type="dxa"/>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p>
        </w:tc>
        <w:tc>
          <w:tcPr>
            <w:tcW w:w="1369" w:type="dxa"/>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816"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性别</w:t>
            </w:r>
          </w:p>
        </w:tc>
        <w:tc>
          <w:tcPr>
            <w:tcW w:w="19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身份证号</w:t>
            </w:r>
          </w:p>
        </w:tc>
        <w:tc>
          <w:tcPr>
            <w:tcW w:w="12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数据类别</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劳动合同</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起止时间</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2024年社会保险缴费月数</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2025年社会保险缴费月数</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失业登记时间</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毕业年度</w:t>
            </w:r>
          </w:p>
        </w:tc>
      </w:tr>
      <w:tr>
        <w:tblPrEx>
          <w:tblLayout w:type="fixed"/>
          <w:tblCellMar>
            <w:top w:w="0" w:type="dxa"/>
            <w:left w:w="108" w:type="dxa"/>
            <w:bottom w:w="0" w:type="dxa"/>
            <w:right w:w="108" w:type="dxa"/>
          </w:tblCellMar>
        </w:tblPrEx>
        <w:trPr>
          <w:trHeight w:val="48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栏次</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r>
      <w:tr>
        <w:tblPrEx>
          <w:tblLayout w:type="fixed"/>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bl>
    <w:p>
      <w:pPr>
        <w:widowControl/>
        <w:rPr>
          <w:rFonts w:asciiTheme="minorEastAsia" w:hAnsiTheme="minorEastAsia" w:eastAsiaTheme="minorEastAsia"/>
          <w:color w:val="000000"/>
          <w:sz w:val="24"/>
          <w:szCs w:val="24"/>
        </w:rPr>
      </w:pPr>
      <w:r>
        <w:rPr>
          <w:rFonts w:hint="eastAsia" w:ascii="黑体" w:hAnsi="黑体" w:eastAsia="黑体"/>
          <w:color w:val="000000"/>
          <w:sz w:val="28"/>
          <w:szCs w:val="28"/>
        </w:rPr>
        <w:t xml:space="preserve">    </w:t>
      </w:r>
      <w:r>
        <w:rPr>
          <w:rFonts w:hint="eastAsia" w:asciiTheme="minorEastAsia" w:hAnsiTheme="minorEastAsia" w:eastAsiaTheme="minorEastAsia"/>
          <w:color w:val="000000"/>
          <w:sz w:val="24"/>
          <w:szCs w:val="24"/>
        </w:rPr>
        <w:t>填表说明：1.第4栏填写人员类别代码：2024年、2025年普通高校毕业生填“A”；2022年、2023年离校未就业高校毕业生填“B”；</w:t>
      </w:r>
    </w:p>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16-24岁登记失业青年填“C”。</w:t>
      </w:r>
    </w:p>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2.1-7栏为必填项，A、B类填写9栏，C类填写8栏。</w:t>
      </w:r>
    </w:p>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3.此表人数应与《大连市一次性扩岗补助申请认定表》的申请补贴人数一致。</w:t>
      </w:r>
    </w:p>
    <w:p>
      <w:pPr>
        <w:widowControl/>
        <w:jc w:val="left"/>
        <w:rPr>
          <w:rFonts w:ascii="黑体" w:hAnsi="黑体" w:eastAsia="黑体"/>
          <w:sz w:val="24"/>
          <w:szCs w:val="24"/>
        </w:rPr>
      </w:pPr>
    </w:p>
    <w:p>
      <w:pPr>
        <w:widowControl/>
        <w:jc w:val="left"/>
        <w:rPr>
          <w:rFonts w:ascii="黑体" w:hAnsi="黑体" w:eastAsia="黑体"/>
          <w:sz w:val="24"/>
          <w:szCs w:val="24"/>
        </w:rPr>
      </w:pPr>
      <w:r>
        <w:rPr>
          <w:rFonts w:hint="eastAsia" w:ascii="黑体" w:hAnsi="黑体" w:eastAsia="黑体"/>
          <w:sz w:val="24"/>
          <w:szCs w:val="24"/>
        </w:rPr>
        <w:t>附件3</w:t>
      </w:r>
    </w:p>
    <w:p>
      <w:pPr>
        <w:jc w:val="center"/>
        <w:rPr>
          <w:rFonts w:ascii="方正小标宋简体" w:hAnsi="黑体" w:eastAsia="方正小标宋简体"/>
          <w:sz w:val="36"/>
          <w:szCs w:val="36"/>
          <w:u w:val="none"/>
        </w:rPr>
      </w:pPr>
      <w:r>
        <w:rPr>
          <w:rFonts w:hint="eastAsia" w:ascii="方正小标宋简体" w:hAnsi="黑体" w:eastAsia="方正小标宋简体"/>
          <w:sz w:val="36"/>
          <w:szCs w:val="36"/>
          <w:u w:val="none"/>
        </w:rPr>
        <w:t>一次性扩岗补助资金分配协议书明细表</w:t>
      </w:r>
    </w:p>
    <w:p>
      <w:pPr>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单位名称：（公章）</w:t>
      </w:r>
    </w:p>
    <w:tbl>
      <w:tblPr>
        <w:tblStyle w:val="10"/>
        <w:tblW w:w="14310"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633"/>
        <w:gridCol w:w="3669"/>
        <w:gridCol w:w="1812"/>
        <w:gridCol w:w="1428"/>
        <w:gridCol w:w="1477"/>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21" w:type="dxa"/>
          </w:tcPr>
          <w:p>
            <w:pPr>
              <w:spacing w:line="5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633" w:type="dxa"/>
          </w:tcPr>
          <w:p>
            <w:pPr>
              <w:spacing w:line="540" w:lineRule="exact"/>
              <w:ind w:firstLine="120" w:firstLineChars="50"/>
              <w:rPr>
                <w:rFonts w:asciiTheme="minorEastAsia" w:hAnsiTheme="minorEastAsia" w:eastAsiaTheme="minorEastAsia"/>
                <w:b/>
                <w:sz w:val="24"/>
                <w:szCs w:val="24"/>
              </w:rPr>
            </w:pPr>
            <w:r>
              <w:rPr>
                <w:rFonts w:hint="eastAsia" w:asciiTheme="minorEastAsia" w:hAnsiTheme="minorEastAsia" w:eastAsiaTheme="minorEastAsia"/>
                <w:b/>
                <w:sz w:val="24"/>
                <w:szCs w:val="24"/>
              </w:rPr>
              <w:t>实际用工企业名称</w:t>
            </w:r>
          </w:p>
        </w:tc>
        <w:tc>
          <w:tcPr>
            <w:tcW w:w="3669" w:type="dxa"/>
          </w:tcPr>
          <w:p>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用工企业统一社会信用代码</w:t>
            </w:r>
          </w:p>
        </w:tc>
        <w:tc>
          <w:tcPr>
            <w:tcW w:w="1812" w:type="dxa"/>
          </w:tcPr>
          <w:p>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协议书编号</w:t>
            </w:r>
          </w:p>
        </w:tc>
        <w:tc>
          <w:tcPr>
            <w:tcW w:w="1428" w:type="dxa"/>
          </w:tcPr>
          <w:p>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签订时间</w:t>
            </w:r>
          </w:p>
        </w:tc>
        <w:tc>
          <w:tcPr>
            <w:tcW w:w="1477" w:type="dxa"/>
          </w:tcPr>
          <w:p>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吸纳人数</w:t>
            </w:r>
          </w:p>
        </w:tc>
        <w:tc>
          <w:tcPr>
            <w:tcW w:w="2470" w:type="dxa"/>
          </w:tcPr>
          <w:p>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tcPr>
          <w:p>
            <w:pPr>
              <w:spacing w:line="540" w:lineRule="exact"/>
              <w:jc w:val="center"/>
              <w:rPr>
                <w:rFonts w:asciiTheme="minorEastAsia" w:hAnsiTheme="minorEastAsia" w:eastAsiaTheme="minorEastAsia"/>
                <w:sz w:val="24"/>
                <w:szCs w:val="24"/>
              </w:rPr>
            </w:pPr>
          </w:p>
        </w:tc>
        <w:tc>
          <w:tcPr>
            <w:tcW w:w="2633" w:type="dxa"/>
          </w:tcPr>
          <w:p>
            <w:pPr>
              <w:spacing w:line="540" w:lineRule="exact"/>
              <w:jc w:val="center"/>
              <w:rPr>
                <w:rFonts w:asciiTheme="minorEastAsia" w:hAnsiTheme="minorEastAsia" w:eastAsiaTheme="minorEastAsia"/>
                <w:sz w:val="24"/>
                <w:szCs w:val="24"/>
              </w:rPr>
            </w:pPr>
          </w:p>
        </w:tc>
        <w:tc>
          <w:tcPr>
            <w:tcW w:w="3669" w:type="dxa"/>
          </w:tcPr>
          <w:p>
            <w:pPr>
              <w:spacing w:line="540" w:lineRule="exact"/>
              <w:jc w:val="center"/>
              <w:rPr>
                <w:rFonts w:asciiTheme="minorEastAsia" w:hAnsiTheme="minorEastAsia" w:eastAsiaTheme="minorEastAsia"/>
                <w:sz w:val="24"/>
                <w:szCs w:val="24"/>
              </w:rPr>
            </w:pPr>
          </w:p>
        </w:tc>
        <w:tc>
          <w:tcPr>
            <w:tcW w:w="1812" w:type="dxa"/>
          </w:tcPr>
          <w:p>
            <w:pPr>
              <w:spacing w:line="540" w:lineRule="exact"/>
              <w:jc w:val="center"/>
              <w:rPr>
                <w:rFonts w:asciiTheme="minorEastAsia" w:hAnsiTheme="minorEastAsia" w:eastAsiaTheme="minorEastAsia"/>
                <w:sz w:val="24"/>
                <w:szCs w:val="24"/>
              </w:rPr>
            </w:pPr>
          </w:p>
        </w:tc>
        <w:tc>
          <w:tcPr>
            <w:tcW w:w="1428" w:type="dxa"/>
          </w:tcPr>
          <w:p>
            <w:pPr>
              <w:spacing w:line="540" w:lineRule="exact"/>
              <w:jc w:val="center"/>
              <w:rPr>
                <w:rFonts w:asciiTheme="minorEastAsia" w:hAnsiTheme="minorEastAsia" w:eastAsiaTheme="minorEastAsia"/>
                <w:sz w:val="24"/>
                <w:szCs w:val="24"/>
              </w:rPr>
            </w:pPr>
          </w:p>
        </w:tc>
        <w:tc>
          <w:tcPr>
            <w:tcW w:w="1477" w:type="dxa"/>
          </w:tcPr>
          <w:p>
            <w:pPr>
              <w:spacing w:line="540" w:lineRule="exact"/>
              <w:jc w:val="center"/>
              <w:rPr>
                <w:rFonts w:asciiTheme="minorEastAsia" w:hAnsiTheme="minorEastAsia" w:eastAsiaTheme="minorEastAsia"/>
                <w:sz w:val="24"/>
                <w:szCs w:val="24"/>
              </w:rPr>
            </w:pPr>
          </w:p>
        </w:tc>
        <w:tc>
          <w:tcPr>
            <w:tcW w:w="2470" w:type="dxa"/>
          </w:tcPr>
          <w:p>
            <w:pPr>
              <w:spacing w:line="54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tcPr>
          <w:p>
            <w:pPr>
              <w:spacing w:line="540" w:lineRule="exact"/>
              <w:jc w:val="center"/>
              <w:rPr>
                <w:rFonts w:asciiTheme="minorEastAsia" w:hAnsiTheme="minorEastAsia" w:eastAsiaTheme="minorEastAsia"/>
                <w:sz w:val="24"/>
                <w:szCs w:val="24"/>
              </w:rPr>
            </w:pPr>
          </w:p>
        </w:tc>
        <w:tc>
          <w:tcPr>
            <w:tcW w:w="2633" w:type="dxa"/>
          </w:tcPr>
          <w:p>
            <w:pPr>
              <w:spacing w:line="540" w:lineRule="exact"/>
              <w:jc w:val="center"/>
              <w:rPr>
                <w:rFonts w:asciiTheme="minorEastAsia" w:hAnsiTheme="minorEastAsia" w:eastAsiaTheme="minorEastAsia"/>
                <w:sz w:val="24"/>
                <w:szCs w:val="24"/>
              </w:rPr>
            </w:pPr>
          </w:p>
        </w:tc>
        <w:tc>
          <w:tcPr>
            <w:tcW w:w="3669" w:type="dxa"/>
          </w:tcPr>
          <w:p>
            <w:pPr>
              <w:spacing w:line="540" w:lineRule="exact"/>
              <w:jc w:val="center"/>
              <w:rPr>
                <w:rFonts w:asciiTheme="minorEastAsia" w:hAnsiTheme="minorEastAsia" w:eastAsiaTheme="minorEastAsia"/>
                <w:sz w:val="24"/>
                <w:szCs w:val="24"/>
              </w:rPr>
            </w:pPr>
          </w:p>
        </w:tc>
        <w:tc>
          <w:tcPr>
            <w:tcW w:w="1812" w:type="dxa"/>
          </w:tcPr>
          <w:p>
            <w:pPr>
              <w:spacing w:line="540" w:lineRule="exact"/>
              <w:jc w:val="center"/>
              <w:rPr>
                <w:rFonts w:asciiTheme="minorEastAsia" w:hAnsiTheme="minorEastAsia" w:eastAsiaTheme="minorEastAsia"/>
                <w:sz w:val="24"/>
                <w:szCs w:val="24"/>
              </w:rPr>
            </w:pPr>
          </w:p>
        </w:tc>
        <w:tc>
          <w:tcPr>
            <w:tcW w:w="1428" w:type="dxa"/>
          </w:tcPr>
          <w:p>
            <w:pPr>
              <w:spacing w:line="540" w:lineRule="exact"/>
              <w:jc w:val="center"/>
              <w:rPr>
                <w:rFonts w:asciiTheme="minorEastAsia" w:hAnsiTheme="minorEastAsia" w:eastAsiaTheme="minorEastAsia"/>
                <w:sz w:val="24"/>
                <w:szCs w:val="24"/>
              </w:rPr>
            </w:pPr>
          </w:p>
        </w:tc>
        <w:tc>
          <w:tcPr>
            <w:tcW w:w="1477" w:type="dxa"/>
          </w:tcPr>
          <w:p>
            <w:pPr>
              <w:spacing w:line="540" w:lineRule="exact"/>
              <w:jc w:val="center"/>
              <w:rPr>
                <w:rFonts w:asciiTheme="minorEastAsia" w:hAnsiTheme="minorEastAsia" w:eastAsiaTheme="minorEastAsia"/>
                <w:sz w:val="24"/>
                <w:szCs w:val="24"/>
              </w:rPr>
            </w:pPr>
          </w:p>
        </w:tc>
        <w:tc>
          <w:tcPr>
            <w:tcW w:w="2470" w:type="dxa"/>
          </w:tcPr>
          <w:p>
            <w:pPr>
              <w:spacing w:line="54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tcPr>
          <w:p>
            <w:pPr>
              <w:spacing w:line="540" w:lineRule="exact"/>
              <w:jc w:val="center"/>
              <w:rPr>
                <w:rFonts w:asciiTheme="minorEastAsia" w:hAnsiTheme="minorEastAsia" w:eastAsiaTheme="minorEastAsia"/>
                <w:sz w:val="24"/>
                <w:szCs w:val="24"/>
              </w:rPr>
            </w:pPr>
          </w:p>
        </w:tc>
        <w:tc>
          <w:tcPr>
            <w:tcW w:w="2633" w:type="dxa"/>
          </w:tcPr>
          <w:p>
            <w:pPr>
              <w:spacing w:line="540" w:lineRule="exact"/>
              <w:jc w:val="center"/>
              <w:rPr>
                <w:rFonts w:asciiTheme="minorEastAsia" w:hAnsiTheme="minorEastAsia" w:eastAsiaTheme="minorEastAsia"/>
                <w:sz w:val="24"/>
                <w:szCs w:val="24"/>
              </w:rPr>
            </w:pPr>
          </w:p>
        </w:tc>
        <w:tc>
          <w:tcPr>
            <w:tcW w:w="3669" w:type="dxa"/>
          </w:tcPr>
          <w:p>
            <w:pPr>
              <w:spacing w:line="540" w:lineRule="exact"/>
              <w:jc w:val="center"/>
              <w:rPr>
                <w:rFonts w:asciiTheme="minorEastAsia" w:hAnsiTheme="minorEastAsia" w:eastAsiaTheme="minorEastAsia"/>
                <w:sz w:val="24"/>
                <w:szCs w:val="24"/>
              </w:rPr>
            </w:pPr>
          </w:p>
        </w:tc>
        <w:tc>
          <w:tcPr>
            <w:tcW w:w="1812" w:type="dxa"/>
          </w:tcPr>
          <w:p>
            <w:pPr>
              <w:spacing w:line="540" w:lineRule="exact"/>
              <w:jc w:val="center"/>
              <w:rPr>
                <w:rFonts w:asciiTheme="minorEastAsia" w:hAnsiTheme="minorEastAsia" w:eastAsiaTheme="minorEastAsia"/>
                <w:sz w:val="24"/>
                <w:szCs w:val="24"/>
              </w:rPr>
            </w:pPr>
          </w:p>
        </w:tc>
        <w:tc>
          <w:tcPr>
            <w:tcW w:w="1428" w:type="dxa"/>
          </w:tcPr>
          <w:p>
            <w:pPr>
              <w:spacing w:line="540" w:lineRule="exact"/>
              <w:jc w:val="center"/>
              <w:rPr>
                <w:rFonts w:asciiTheme="minorEastAsia" w:hAnsiTheme="minorEastAsia" w:eastAsiaTheme="minorEastAsia"/>
                <w:sz w:val="24"/>
                <w:szCs w:val="24"/>
              </w:rPr>
            </w:pPr>
          </w:p>
        </w:tc>
        <w:tc>
          <w:tcPr>
            <w:tcW w:w="1477" w:type="dxa"/>
          </w:tcPr>
          <w:p>
            <w:pPr>
              <w:spacing w:line="540" w:lineRule="exact"/>
              <w:jc w:val="center"/>
              <w:rPr>
                <w:rFonts w:asciiTheme="minorEastAsia" w:hAnsiTheme="minorEastAsia" w:eastAsiaTheme="minorEastAsia"/>
                <w:sz w:val="24"/>
                <w:szCs w:val="24"/>
              </w:rPr>
            </w:pPr>
          </w:p>
        </w:tc>
        <w:tc>
          <w:tcPr>
            <w:tcW w:w="2470" w:type="dxa"/>
          </w:tcPr>
          <w:p>
            <w:pPr>
              <w:spacing w:line="54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tcPr>
          <w:p>
            <w:pPr>
              <w:spacing w:line="540" w:lineRule="exact"/>
              <w:jc w:val="center"/>
              <w:rPr>
                <w:rFonts w:asciiTheme="minorEastAsia" w:hAnsiTheme="minorEastAsia" w:eastAsiaTheme="minorEastAsia"/>
                <w:sz w:val="24"/>
                <w:szCs w:val="24"/>
              </w:rPr>
            </w:pPr>
          </w:p>
        </w:tc>
        <w:tc>
          <w:tcPr>
            <w:tcW w:w="2633" w:type="dxa"/>
          </w:tcPr>
          <w:p>
            <w:pPr>
              <w:spacing w:line="540" w:lineRule="exact"/>
              <w:jc w:val="center"/>
              <w:rPr>
                <w:rFonts w:asciiTheme="minorEastAsia" w:hAnsiTheme="minorEastAsia" w:eastAsiaTheme="minorEastAsia"/>
                <w:sz w:val="24"/>
                <w:szCs w:val="24"/>
              </w:rPr>
            </w:pPr>
          </w:p>
        </w:tc>
        <w:tc>
          <w:tcPr>
            <w:tcW w:w="3669" w:type="dxa"/>
          </w:tcPr>
          <w:p>
            <w:pPr>
              <w:spacing w:line="540" w:lineRule="exact"/>
              <w:jc w:val="center"/>
              <w:rPr>
                <w:rFonts w:asciiTheme="minorEastAsia" w:hAnsiTheme="minorEastAsia" w:eastAsiaTheme="minorEastAsia"/>
                <w:sz w:val="24"/>
                <w:szCs w:val="24"/>
              </w:rPr>
            </w:pPr>
          </w:p>
        </w:tc>
        <w:tc>
          <w:tcPr>
            <w:tcW w:w="1812" w:type="dxa"/>
          </w:tcPr>
          <w:p>
            <w:pPr>
              <w:spacing w:line="540" w:lineRule="exact"/>
              <w:jc w:val="center"/>
              <w:rPr>
                <w:rFonts w:asciiTheme="minorEastAsia" w:hAnsiTheme="minorEastAsia" w:eastAsiaTheme="minorEastAsia"/>
                <w:sz w:val="24"/>
                <w:szCs w:val="24"/>
              </w:rPr>
            </w:pPr>
          </w:p>
        </w:tc>
        <w:tc>
          <w:tcPr>
            <w:tcW w:w="1428" w:type="dxa"/>
          </w:tcPr>
          <w:p>
            <w:pPr>
              <w:spacing w:line="540" w:lineRule="exact"/>
              <w:jc w:val="center"/>
              <w:rPr>
                <w:rFonts w:asciiTheme="minorEastAsia" w:hAnsiTheme="minorEastAsia" w:eastAsiaTheme="minorEastAsia"/>
                <w:sz w:val="24"/>
                <w:szCs w:val="24"/>
              </w:rPr>
            </w:pPr>
          </w:p>
        </w:tc>
        <w:tc>
          <w:tcPr>
            <w:tcW w:w="1477" w:type="dxa"/>
          </w:tcPr>
          <w:p>
            <w:pPr>
              <w:spacing w:line="540" w:lineRule="exact"/>
              <w:jc w:val="center"/>
              <w:rPr>
                <w:rFonts w:asciiTheme="minorEastAsia" w:hAnsiTheme="minorEastAsia" w:eastAsiaTheme="minorEastAsia"/>
                <w:sz w:val="24"/>
                <w:szCs w:val="24"/>
              </w:rPr>
            </w:pPr>
          </w:p>
        </w:tc>
        <w:tc>
          <w:tcPr>
            <w:tcW w:w="2470" w:type="dxa"/>
          </w:tcPr>
          <w:p>
            <w:pPr>
              <w:spacing w:line="54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tcPr>
          <w:p>
            <w:pPr>
              <w:spacing w:line="540" w:lineRule="exact"/>
              <w:jc w:val="center"/>
              <w:rPr>
                <w:rFonts w:asciiTheme="minorEastAsia" w:hAnsiTheme="minorEastAsia" w:eastAsiaTheme="minorEastAsia"/>
                <w:sz w:val="24"/>
                <w:szCs w:val="24"/>
              </w:rPr>
            </w:pPr>
          </w:p>
        </w:tc>
        <w:tc>
          <w:tcPr>
            <w:tcW w:w="2633" w:type="dxa"/>
          </w:tcPr>
          <w:p>
            <w:pPr>
              <w:spacing w:line="540" w:lineRule="exact"/>
              <w:jc w:val="center"/>
              <w:rPr>
                <w:rFonts w:asciiTheme="minorEastAsia" w:hAnsiTheme="minorEastAsia" w:eastAsiaTheme="minorEastAsia"/>
                <w:sz w:val="24"/>
                <w:szCs w:val="24"/>
              </w:rPr>
            </w:pPr>
          </w:p>
        </w:tc>
        <w:tc>
          <w:tcPr>
            <w:tcW w:w="3669" w:type="dxa"/>
          </w:tcPr>
          <w:p>
            <w:pPr>
              <w:spacing w:line="540" w:lineRule="exact"/>
              <w:jc w:val="center"/>
              <w:rPr>
                <w:rFonts w:asciiTheme="minorEastAsia" w:hAnsiTheme="minorEastAsia" w:eastAsiaTheme="minorEastAsia"/>
                <w:sz w:val="24"/>
                <w:szCs w:val="24"/>
              </w:rPr>
            </w:pPr>
          </w:p>
        </w:tc>
        <w:tc>
          <w:tcPr>
            <w:tcW w:w="1812" w:type="dxa"/>
          </w:tcPr>
          <w:p>
            <w:pPr>
              <w:spacing w:line="540" w:lineRule="exact"/>
              <w:jc w:val="center"/>
              <w:rPr>
                <w:rFonts w:asciiTheme="minorEastAsia" w:hAnsiTheme="minorEastAsia" w:eastAsiaTheme="minorEastAsia"/>
                <w:sz w:val="24"/>
                <w:szCs w:val="24"/>
              </w:rPr>
            </w:pPr>
          </w:p>
        </w:tc>
        <w:tc>
          <w:tcPr>
            <w:tcW w:w="1428" w:type="dxa"/>
          </w:tcPr>
          <w:p>
            <w:pPr>
              <w:spacing w:line="540" w:lineRule="exact"/>
              <w:jc w:val="center"/>
              <w:rPr>
                <w:rFonts w:asciiTheme="minorEastAsia" w:hAnsiTheme="minorEastAsia" w:eastAsiaTheme="minorEastAsia"/>
                <w:sz w:val="24"/>
                <w:szCs w:val="24"/>
              </w:rPr>
            </w:pPr>
          </w:p>
        </w:tc>
        <w:tc>
          <w:tcPr>
            <w:tcW w:w="1477" w:type="dxa"/>
          </w:tcPr>
          <w:p>
            <w:pPr>
              <w:spacing w:line="540" w:lineRule="exact"/>
              <w:jc w:val="center"/>
              <w:rPr>
                <w:rFonts w:asciiTheme="minorEastAsia" w:hAnsiTheme="minorEastAsia" w:eastAsiaTheme="minorEastAsia"/>
                <w:sz w:val="24"/>
                <w:szCs w:val="24"/>
              </w:rPr>
            </w:pPr>
          </w:p>
        </w:tc>
        <w:tc>
          <w:tcPr>
            <w:tcW w:w="2470" w:type="dxa"/>
          </w:tcPr>
          <w:p>
            <w:pPr>
              <w:spacing w:line="54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tcPr>
          <w:p>
            <w:pPr>
              <w:spacing w:line="540" w:lineRule="exact"/>
              <w:jc w:val="center"/>
              <w:rPr>
                <w:rFonts w:asciiTheme="minorEastAsia" w:hAnsiTheme="minorEastAsia" w:eastAsiaTheme="minorEastAsia"/>
                <w:sz w:val="24"/>
                <w:szCs w:val="24"/>
              </w:rPr>
            </w:pPr>
          </w:p>
        </w:tc>
        <w:tc>
          <w:tcPr>
            <w:tcW w:w="2633" w:type="dxa"/>
          </w:tcPr>
          <w:p>
            <w:pPr>
              <w:spacing w:line="540" w:lineRule="exact"/>
              <w:jc w:val="center"/>
              <w:rPr>
                <w:rFonts w:asciiTheme="minorEastAsia" w:hAnsiTheme="minorEastAsia" w:eastAsiaTheme="minorEastAsia"/>
                <w:sz w:val="24"/>
                <w:szCs w:val="24"/>
              </w:rPr>
            </w:pPr>
          </w:p>
        </w:tc>
        <w:tc>
          <w:tcPr>
            <w:tcW w:w="3669" w:type="dxa"/>
          </w:tcPr>
          <w:p>
            <w:pPr>
              <w:spacing w:line="540" w:lineRule="exact"/>
              <w:jc w:val="center"/>
              <w:rPr>
                <w:rFonts w:asciiTheme="minorEastAsia" w:hAnsiTheme="minorEastAsia" w:eastAsiaTheme="minorEastAsia"/>
                <w:sz w:val="24"/>
                <w:szCs w:val="24"/>
              </w:rPr>
            </w:pPr>
          </w:p>
        </w:tc>
        <w:tc>
          <w:tcPr>
            <w:tcW w:w="1812" w:type="dxa"/>
          </w:tcPr>
          <w:p>
            <w:pPr>
              <w:spacing w:line="540" w:lineRule="exact"/>
              <w:jc w:val="center"/>
              <w:rPr>
                <w:rFonts w:asciiTheme="minorEastAsia" w:hAnsiTheme="minorEastAsia" w:eastAsiaTheme="minorEastAsia"/>
                <w:sz w:val="24"/>
                <w:szCs w:val="24"/>
              </w:rPr>
            </w:pPr>
          </w:p>
        </w:tc>
        <w:tc>
          <w:tcPr>
            <w:tcW w:w="1428" w:type="dxa"/>
          </w:tcPr>
          <w:p>
            <w:pPr>
              <w:spacing w:line="540" w:lineRule="exact"/>
              <w:jc w:val="center"/>
              <w:rPr>
                <w:rFonts w:asciiTheme="minorEastAsia" w:hAnsiTheme="minorEastAsia" w:eastAsiaTheme="minorEastAsia"/>
                <w:sz w:val="24"/>
                <w:szCs w:val="24"/>
              </w:rPr>
            </w:pPr>
          </w:p>
        </w:tc>
        <w:tc>
          <w:tcPr>
            <w:tcW w:w="1477" w:type="dxa"/>
          </w:tcPr>
          <w:p>
            <w:pPr>
              <w:spacing w:line="540" w:lineRule="exact"/>
              <w:jc w:val="center"/>
              <w:rPr>
                <w:rFonts w:asciiTheme="minorEastAsia" w:hAnsiTheme="minorEastAsia" w:eastAsiaTheme="minorEastAsia"/>
                <w:sz w:val="24"/>
                <w:szCs w:val="24"/>
              </w:rPr>
            </w:pPr>
          </w:p>
        </w:tc>
        <w:tc>
          <w:tcPr>
            <w:tcW w:w="2470" w:type="dxa"/>
          </w:tcPr>
          <w:p>
            <w:pPr>
              <w:spacing w:line="540" w:lineRule="exact"/>
              <w:jc w:val="center"/>
              <w:rPr>
                <w:rFonts w:asciiTheme="minorEastAsia" w:hAnsiTheme="minorEastAsia" w:eastAsiaTheme="minorEastAsia"/>
                <w:sz w:val="24"/>
                <w:szCs w:val="24"/>
              </w:rPr>
            </w:pPr>
          </w:p>
        </w:tc>
      </w:tr>
    </w:tbl>
    <w:p>
      <w:pPr>
        <w:spacing w:line="540" w:lineRule="exact"/>
        <w:ind w:firstLine="588" w:firstLineChars="245"/>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注：分配比例=实际用工企业分配金额/劳务派遣单位分配金额</w:t>
      </w:r>
    </w:p>
    <w:p>
      <w:pPr>
        <w:spacing w:line="540" w:lineRule="exact"/>
        <w:jc w:val="left"/>
        <w:rPr>
          <w:rFonts w:asciiTheme="minorEastAsia" w:hAnsiTheme="minorEastAsia" w:eastAsiaTheme="minorEastAsia"/>
          <w:sz w:val="24"/>
          <w:szCs w:val="24"/>
        </w:rPr>
      </w:pPr>
    </w:p>
    <w:p>
      <w:pPr>
        <w:spacing w:line="5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经办人：（签字）                            经办人电话：</w:t>
      </w:r>
    </w:p>
    <w:p>
      <w:pPr>
        <w:widowControl/>
        <w:rPr>
          <w:rFonts w:asciiTheme="minorEastAsia" w:hAnsiTheme="minorEastAsia" w:eastAsiaTheme="minorEastAsia"/>
          <w:color w:val="000000"/>
          <w:sz w:val="24"/>
          <w:szCs w:val="24"/>
        </w:rPr>
      </w:pPr>
    </w:p>
    <w:p>
      <w:pPr>
        <w:widowControl/>
        <w:rPr>
          <w:rFonts w:asciiTheme="minorEastAsia" w:hAnsiTheme="minorEastAsia" w:eastAsiaTheme="minorEastAsia"/>
          <w:color w:val="000000"/>
          <w:sz w:val="24"/>
          <w:szCs w:val="24"/>
        </w:rPr>
      </w:pPr>
    </w:p>
    <w:p>
      <w:pPr>
        <w:widowControl/>
        <w:rPr>
          <w:rFonts w:asciiTheme="minorEastAsia" w:hAnsiTheme="minorEastAsia" w:eastAsiaTheme="minorEastAsia"/>
          <w:color w:val="000000"/>
          <w:sz w:val="24"/>
          <w:szCs w:val="24"/>
        </w:rPr>
      </w:pPr>
    </w:p>
    <w:p>
      <w:pPr>
        <w:widowControl/>
        <w:rPr>
          <w:rFonts w:asciiTheme="minorEastAsia" w:hAnsiTheme="minorEastAsia" w:eastAsiaTheme="minorEastAsia"/>
          <w:color w:val="000000"/>
          <w:sz w:val="24"/>
          <w:szCs w:val="24"/>
        </w:rPr>
      </w:pPr>
    </w:p>
    <w:p>
      <w:pPr>
        <w:widowControl/>
        <w:rPr>
          <w:rFonts w:asciiTheme="minorEastAsia" w:hAnsiTheme="minorEastAsia" w:eastAsiaTheme="minorEastAsia"/>
          <w:color w:val="000000"/>
          <w:sz w:val="24"/>
          <w:szCs w:val="24"/>
        </w:rPr>
        <w:sectPr>
          <w:pgSz w:w="16838" w:h="11906" w:orient="landscape"/>
          <w:pgMar w:top="1797" w:right="1440" w:bottom="1797" w:left="567" w:header="851" w:footer="992" w:gutter="0"/>
          <w:cols w:space="720" w:num="1"/>
          <w:docGrid w:type="linesAndChars" w:linePitch="312" w:charSpace="0"/>
        </w:sectPr>
      </w:pPr>
    </w:p>
    <w:p>
      <w:pPr>
        <w:widowControl/>
        <w:jc w:val="left"/>
        <w:rPr>
          <w:rFonts w:hint="eastAsia" w:ascii="黑体" w:hAnsi="黑体" w:eastAsia="黑体"/>
          <w:sz w:val="24"/>
          <w:szCs w:val="24"/>
          <w:lang w:val="en-US" w:eastAsia="zh-CN"/>
        </w:rPr>
      </w:pPr>
      <w:r>
        <w:rPr>
          <w:rFonts w:hint="eastAsia" w:ascii="黑体" w:hAnsi="黑体" w:eastAsia="黑体"/>
          <w:sz w:val="24"/>
          <w:szCs w:val="24"/>
        </w:rPr>
        <w:t>附件</w:t>
      </w:r>
      <w:r>
        <w:rPr>
          <w:rFonts w:hint="eastAsia" w:ascii="黑体" w:hAnsi="黑体" w:eastAsia="黑体"/>
          <w:sz w:val="24"/>
          <w:szCs w:val="24"/>
          <w:lang w:val="en-US" w:eastAsia="zh-CN"/>
        </w:rPr>
        <w:t>4</w:t>
      </w:r>
    </w:p>
    <w:p>
      <w:pPr>
        <w:spacing w:line="520" w:lineRule="exact"/>
        <w:rPr>
          <w:rFonts w:hint="eastAsia" w:ascii="仿宋" w:hAnsi="仿宋" w:eastAsia="仿宋" w:cs="仿宋"/>
          <w:sz w:val="32"/>
          <w:szCs w:val="32"/>
          <w:lang w:val="en-US" w:eastAsia="zh-CN"/>
        </w:rPr>
      </w:pPr>
    </w:p>
    <w:p>
      <w:pPr>
        <w:spacing w:line="520" w:lineRule="exact"/>
        <w:jc w:val="center"/>
        <w:rPr>
          <w:rFonts w:hint="eastAsia" w:ascii="仿宋" w:hAnsi="仿宋" w:eastAsia="仿宋" w:cs="仿宋"/>
          <w:sz w:val="32"/>
          <w:szCs w:val="32"/>
          <w:lang w:val="en-US" w:eastAsia="zh-CN"/>
        </w:rPr>
      </w:pPr>
    </w:p>
    <w:p>
      <w:pPr>
        <w:jc w:val="center"/>
        <w:rPr>
          <w:rFonts w:hint="eastAsia" w:ascii="方正小标宋简体" w:hAnsi="黑体" w:eastAsia="方正小标宋简体"/>
          <w:sz w:val="36"/>
          <w:szCs w:val="36"/>
          <w:highlight w:val="none"/>
          <w:u w:val="none"/>
          <w:lang w:val="en-US" w:eastAsia="zh-CN"/>
        </w:rPr>
      </w:pPr>
      <w:r>
        <w:rPr>
          <w:rFonts w:hint="eastAsia" w:ascii="方正小标宋简体" w:hAnsi="黑体" w:eastAsia="方正小标宋简体"/>
          <w:sz w:val="36"/>
          <w:szCs w:val="36"/>
          <w:highlight w:val="none"/>
          <w:u w:val="none"/>
          <w:lang w:val="en-US" w:eastAsia="zh-CN"/>
        </w:rPr>
        <w:t>自有员工申请补贴承诺书（模板）</w:t>
      </w:r>
    </w:p>
    <w:p>
      <w:pPr>
        <w:spacing w:line="520" w:lineRule="exact"/>
        <w:jc w:val="both"/>
        <w:rPr>
          <w:rFonts w:hint="eastAsia" w:ascii="仿宋" w:hAnsi="仿宋" w:eastAsia="仿宋" w:cs="仿宋"/>
          <w:sz w:val="32"/>
          <w:szCs w:val="32"/>
          <w:highlight w:val="none"/>
          <w:lang w:val="en-US" w:eastAsia="zh-CN"/>
        </w:rPr>
      </w:pPr>
    </w:p>
    <w:p>
      <w:pPr>
        <w:spacing w:line="520" w:lineRule="exact"/>
        <w:ind w:firstLine="640" w:firstLineChars="200"/>
        <w:jc w:val="both"/>
        <w:rPr>
          <w:rFonts w:hint="eastAsia" w:ascii="仿宋" w:hAnsi="仿宋" w:eastAsia="仿宋" w:cs="仿宋"/>
          <w:sz w:val="32"/>
          <w:szCs w:val="32"/>
          <w:highlight w:val="none"/>
          <w:lang w:val="en-US" w:eastAsia="zh-CN"/>
        </w:rPr>
      </w:pPr>
    </w:p>
    <w:p>
      <w:pPr>
        <w:spacing w:line="520" w:lineRule="exact"/>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我单位申请2024年度一次性扩岗补助的员工，均为我单位自有员工。如有非本单位员工，我单位愿承担一切法律责任。</w:t>
      </w:r>
    </w:p>
    <w:p>
      <w:pPr>
        <w:spacing w:line="520" w:lineRule="exact"/>
        <w:ind w:firstLine="640" w:firstLineChars="200"/>
        <w:jc w:val="both"/>
        <w:rPr>
          <w:rFonts w:hint="eastAsia" w:ascii="仿宋" w:hAnsi="仿宋" w:eastAsia="仿宋" w:cs="仿宋"/>
          <w:sz w:val="32"/>
          <w:szCs w:val="32"/>
          <w:highlight w:val="none"/>
          <w:lang w:val="en-US" w:eastAsia="zh-CN"/>
        </w:rPr>
      </w:pPr>
    </w:p>
    <w:p>
      <w:pPr>
        <w:spacing w:line="520" w:lineRule="exact"/>
        <w:ind w:firstLine="640" w:firstLineChars="20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承诺单位：（盖章）</w:t>
      </w:r>
    </w:p>
    <w:p>
      <w:pPr>
        <w:spacing w:line="520" w:lineRule="exact"/>
        <w:ind w:firstLine="1920" w:firstLineChars="60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年   月   日</w:t>
      </w:r>
    </w:p>
    <w:p>
      <w:pPr>
        <w:spacing w:line="520" w:lineRule="exact"/>
        <w:ind w:firstLine="640" w:firstLineChars="200"/>
        <w:rPr>
          <w:rFonts w:hint="eastAsia" w:ascii="仿宋" w:hAnsi="仿宋" w:eastAsia="仿宋" w:cs="仿宋"/>
          <w:sz w:val="32"/>
          <w:szCs w:val="32"/>
          <w:lang w:val="en-US" w:eastAsia="zh-CN"/>
        </w:rPr>
      </w:pPr>
    </w:p>
    <w:p>
      <w:pPr>
        <w:spacing w:line="520" w:lineRule="exact"/>
        <w:ind w:firstLine="640" w:firstLineChars="200"/>
        <w:rPr>
          <w:rFonts w:hint="eastAsia" w:ascii="仿宋" w:hAnsi="仿宋" w:eastAsia="仿宋" w:cs="仿宋"/>
          <w:sz w:val="32"/>
          <w:szCs w:val="32"/>
          <w:lang w:val="en-US" w:eastAsia="zh-CN"/>
        </w:rPr>
      </w:pPr>
    </w:p>
    <w:sectPr>
      <w:pgSz w:w="11906" w:h="16838"/>
      <w:pgMar w:top="1440" w:right="1797" w:bottom="56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iYjQwZGZhY2I1ZWFmZjNjOTIzMTQ3ZGY2ZjM2ZjkifQ=="/>
  </w:docVars>
  <w:rsids>
    <w:rsidRoot w:val="005A216B"/>
    <w:rsid w:val="00011FF1"/>
    <w:rsid w:val="000130EE"/>
    <w:rsid w:val="00017C27"/>
    <w:rsid w:val="00047F43"/>
    <w:rsid w:val="00055DEF"/>
    <w:rsid w:val="0005762E"/>
    <w:rsid w:val="00075075"/>
    <w:rsid w:val="0008415C"/>
    <w:rsid w:val="00085418"/>
    <w:rsid w:val="00095169"/>
    <w:rsid w:val="000B17E8"/>
    <w:rsid w:val="000D25C3"/>
    <w:rsid w:val="000D57F2"/>
    <w:rsid w:val="000E3C18"/>
    <w:rsid w:val="000E3D12"/>
    <w:rsid w:val="000F6FA7"/>
    <w:rsid w:val="001102EF"/>
    <w:rsid w:val="0011266B"/>
    <w:rsid w:val="00142324"/>
    <w:rsid w:val="0016217D"/>
    <w:rsid w:val="00162AD0"/>
    <w:rsid w:val="001734BB"/>
    <w:rsid w:val="00187215"/>
    <w:rsid w:val="001876A9"/>
    <w:rsid w:val="00190665"/>
    <w:rsid w:val="00196BF7"/>
    <w:rsid w:val="001C4514"/>
    <w:rsid w:val="001D573C"/>
    <w:rsid w:val="00211C17"/>
    <w:rsid w:val="00213DB3"/>
    <w:rsid w:val="00214427"/>
    <w:rsid w:val="00222112"/>
    <w:rsid w:val="00257EFF"/>
    <w:rsid w:val="00263DB9"/>
    <w:rsid w:val="00270039"/>
    <w:rsid w:val="00297DE5"/>
    <w:rsid w:val="002A1FE4"/>
    <w:rsid w:val="002A5D8B"/>
    <w:rsid w:val="002B2850"/>
    <w:rsid w:val="002C4336"/>
    <w:rsid w:val="002D346A"/>
    <w:rsid w:val="002D768F"/>
    <w:rsid w:val="002D77AC"/>
    <w:rsid w:val="002F4083"/>
    <w:rsid w:val="00303867"/>
    <w:rsid w:val="00331071"/>
    <w:rsid w:val="00331E26"/>
    <w:rsid w:val="003547CF"/>
    <w:rsid w:val="003620F0"/>
    <w:rsid w:val="0038244B"/>
    <w:rsid w:val="003A0627"/>
    <w:rsid w:val="003D0E24"/>
    <w:rsid w:val="003E438B"/>
    <w:rsid w:val="004074F5"/>
    <w:rsid w:val="00415DF3"/>
    <w:rsid w:val="004168A1"/>
    <w:rsid w:val="004220EC"/>
    <w:rsid w:val="004305AD"/>
    <w:rsid w:val="00433278"/>
    <w:rsid w:val="00441354"/>
    <w:rsid w:val="0044332D"/>
    <w:rsid w:val="00452D1E"/>
    <w:rsid w:val="00454195"/>
    <w:rsid w:val="00472321"/>
    <w:rsid w:val="00485E43"/>
    <w:rsid w:val="004927C9"/>
    <w:rsid w:val="004C4235"/>
    <w:rsid w:val="004D0826"/>
    <w:rsid w:val="004F1D5E"/>
    <w:rsid w:val="0050641F"/>
    <w:rsid w:val="00506DEF"/>
    <w:rsid w:val="0051274E"/>
    <w:rsid w:val="00515AA4"/>
    <w:rsid w:val="00533154"/>
    <w:rsid w:val="005468D6"/>
    <w:rsid w:val="0055513A"/>
    <w:rsid w:val="00580898"/>
    <w:rsid w:val="005A11FA"/>
    <w:rsid w:val="005A216B"/>
    <w:rsid w:val="005A72C3"/>
    <w:rsid w:val="005C390B"/>
    <w:rsid w:val="005C3C48"/>
    <w:rsid w:val="005E40EC"/>
    <w:rsid w:val="00642DF8"/>
    <w:rsid w:val="006445D5"/>
    <w:rsid w:val="00646ED5"/>
    <w:rsid w:val="0064795B"/>
    <w:rsid w:val="00650F0C"/>
    <w:rsid w:val="00664D55"/>
    <w:rsid w:val="0067124C"/>
    <w:rsid w:val="00672DA8"/>
    <w:rsid w:val="0069773B"/>
    <w:rsid w:val="006A27E2"/>
    <w:rsid w:val="006A5060"/>
    <w:rsid w:val="006B4416"/>
    <w:rsid w:val="006B5C91"/>
    <w:rsid w:val="006B6D6F"/>
    <w:rsid w:val="006D0F62"/>
    <w:rsid w:val="006E339A"/>
    <w:rsid w:val="006F0AF8"/>
    <w:rsid w:val="006F772E"/>
    <w:rsid w:val="00737851"/>
    <w:rsid w:val="0076010C"/>
    <w:rsid w:val="00762B3D"/>
    <w:rsid w:val="0078039C"/>
    <w:rsid w:val="0078204E"/>
    <w:rsid w:val="007A7BA3"/>
    <w:rsid w:val="007E702B"/>
    <w:rsid w:val="0080612D"/>
    <w:rsid w:val="00821707"/>
    <w:rsid w:val="00840E9F"/>
    <w:rsid w:val="00846CDE"/>
    <w:rsid w:val="00850B0D"/>
    <w:rsid w:val="0086401F"/>
    <w:rsid w:val="008724A9"/>
    <w:rsid w:val="00873D03"/>
    <w:rsid w:val="0088349F"/>
    <w:rsid w:val="008911E6"/>
    <w:rsid w:val="0089781E"/>
    <w:rsid w:val="008A49CD"/>
    <w:rsid w:val="008B5F29"/>
    <w:rsid w:val="008B7B91"/>
    <w:rsid w:val="008F5857"/>
    <w:rsid w:val="009158D3"/>
    <w:rsid w:val="009215D2"/>
    <w:rsid w:val="00921FB8"/>
    <w:rsid w:val="00922FB6"/>
    <w:rsid w:val="0092352B"/>
    <w:rsid w:val="00925BB4"/>
    <w:rsid w:val="00937B02"/>
    <w:rsid w:val="00981203"/>
    <w:rsid w:val="009A7A1A"/>
    <w:rsid w:val="009C23F9"/>
    <w:rsid w:val="009C5872"/>
    <w:rsid w:val="009D263D"/>
    <w:rsid w:val="009D533E"/>
    <w:rsid w:val="009F3DE2"/>
    <w:rsid w:val="00A018DC"/>
    <w:rsid w:val="00A0401E"/>
    <w:rsid w:val="00A36508"/>
    <w:rsid w:val="00A40D06"/>
    <w:rsid w:val="00A5453A"/>
    <w:rsid w:val="00A732DF"/>
    <w:rsid w:val="00AB0A22"/>
    <w:rsid w:val="00AC3565"/>
    <w:rsid w:val="00AD7C14"/>
    <w:rsid w:val="00AE57FF"/>
    <w:rsid w:val="00AF4B7E"/>
    <w:rsid w:val="00B16FF2"/>
    <w:rsid w:val="00B3118B"/>
    <w:rsid w:val="00B31BEC"/>
    <w:rsid w:val="00B37341"/>
    <w:rsid w:val="00B50094"/>
    <w:rsid w:val="00B52D6C"/>
    <w:rsid w:val="00B5445C"/>
    <w:rsid w:val="00B64E36"/>
    <w:rsid w:val="00B95D38"/>
    <w:rsid w:val="00BA0904"/>
    <w:rsid w:val="00BB55F6"/>
    <w:rsid w:val="00BB5C56"/>
    <w:rsid w:val="00BD45D5"/>
    <w:rsid w:val="00BE05C2"/>
    <w:rsid w:val="00BE31B5"/>
    <w:rsid w:val="00BE5F0D"/>
    <w:rsid w:val="00BF409B"/>
    <w:rsid w:val="00C02FE9"/>
    <w:rsid w:val="00C04A77"/>
    <w:rsid w:val="00C13AD4"/>
    <w:rsid w:val="00C32D37"/>
    <w:rsid w:val="00C63584"/>
    <w:rsid w:val="00C92BCB"/>
    <w:rsid w:val="00CA0FBD"/>
    <w:rsid w:val="00CB2745"/>
    <w:rsid w:val="00CC7B5A"/>
    <w:rsid w:val="00CD707B"/>
    <w:rsid w:val="00CF6169"/>
    <w:rsid w:val="00D00F56"/>
    <w:rsid w:val="00D060FB"/>
    <w:rsid w:val="00D11309"/>
    <w:rsid w:val="00D319B9"/>
    <w:rsid w:val="00D4186F"/>
    <w:rsid w:val="00D44375"/>
    <w:rsid w:val="00D4649D"/>
    <w:rsid w:val="00D5413D"/>
    <w:rsid w:val="00D76528"/>
    <w:rsid w:val="00D855C1"/>
    <w:rsid w:val="00D85FC6"/>
    <w:rsid w:val="00D9130A"/>
    <w:rsid w:val="00DA76A2"/>
    <w:rsid w:val="00DB74D5"/>
    <w:rsid w:val="00DD226E"/>
    <w:rsid w:val="00DD6FC5"/>
    <w:rsid w:val="00DE1FD2"/>
    <w:rsid w:val="00DF0AE6"/>
    <w:rsid w:val="00E019D0"/>
    <w:rsid w:val="00E03705"/>
    <w:rsid w:val="00E11723"/>
    <w:rsid w:val="00E21268"/>
    <w:rsid w:val="00E33BAF"/>
    <w:rsid w:val="00E52EC6"/>
    <w:rsid w:val="00E5458D"/>
    <w:rsid w:val="00E57B73"/>
    <w:rsid w:val="00E70F29"/>
    <w:rsid w:val="00E717F1"/>
    <w:rsid w:val="00E75322"/>
    <w:rsid w:val="00E857AC"/>
    <w:rsid w:val="00E97ADB"/>
    <w:rsid w:val="00EA1BA1"/>
    <w:rsid w:val="00EB52E0"/>
    <w:rsid w:val="00EB568A"/>
    <w:rsid w:val="00EB61FC"/>
    <w:rsid w:val="00EC13D8"/>
    <w:rsid w:val="00EC5666"/>
    <w:rsid w:val="00EE07CE"/>
    <w:rsid w:val="00EF33AE"/>
    <w:rsid w:val="00F10772"/>
    <w:rsid w:val="00F138B4"/>
    <w:rsid w:val="00F7163F"/>
    <w:rsid w:val="00F803BD"/>
    <w:rsid w:val="00F868BC"/>
    <w:rsid w:val="00F90789"/>
    <w:rsid w:val="00F9414C"/>
    <w:rsid w:val="00FA0878"/>
    <w:rsid w:val="00FB22EA"/>
    <w:rsid w:val="00FC2455"/>
    <w:rsid w:val="00FC7C4B"/>
    <w:rsid w:val="00FD1214"/>
    <w:rsid w:val="00FD1464"/>
    <w:rsid w:val="00FD3DD1"/>
    <w:rsid w:val="00FE5806"/>
    <w:rsid w:val="00FF0957"/>
    <w:rsid w:val="00FF2033"/>
    <w:rsid w:val="00FF5E71"/>
    <w:rsid w:val="02B433D3"/>
    <w:rsid w:val="04E324B1"/>
    <w:rsid w:val="102B07FC"/>
    <w:rsid w:val="13F44EA9"/>
    <w:rsid w:val="18E81AFC"/>
    <w:rsid w:val="22572B15"/>
    <w:rsid w:val="25475E58"/>
    <w:rsid w:val="26D607CB"/>
    <w:rsid w:val="27FD796A"/>
    <w:rsid w:val="28CC7CC3"/>
    <w:rsid w:val="294A27E0"/>
    <w:rsid w:val="2C261D34"/>
    <w:rsid w:val="2CAD0577"/>
    <w:rsid w:val="2D420A73"/>
    <w:rsid w:val="2F6E7A3A"/>
    <w:rsid w:val="36902FED"/>
    <w:rsid w:val="382C27FC"/>
    <w:rsid w:val="38ED5155"/>
    <w:rsid w:val="3A067F02"/>
    <w:rsid w:val="3C97060F"/>
    <w:rsid w:val="3F264BE6"/>
    <w:rsid w:val="42D14565"/>
    <w:rsid w:val="478676A6"/>
    <w:rsid w:val="4ED1751D"/>
    <w:rsid w:val="536B2D35"/>
    <w:rsid w:val="53EE2C8F"/>
    <w:rsid w:val="56DF79D3"/>
    <w:rsid w:val="5CEF12FC"/>
    <w:rsid w:val="5D252AB7"/>
    <w:rsid w:val="5E9C7A3B"/>
    <w:rsid w:val="5EAA7C5D"/>
    <w:rsid w:val="5EF65735"/>
    <w:rsid w:val="60873AC7"/>
    <w:rsid w:val="60B15436"/>
    <w:rsid w:val="62275A3A"/>
    <w:rsid w:val="62641FC8"/>
    <w:rsid w:val="64D4278A"/>
    <w:rsid w:val="6FAB24F4"/>
    <w:rsid w:val="6FE00D07"/>
    <w:rsid w:val="721F3478"/>
    <w:rsid w:val="735C0B1D"/>
    <w:rsid w:val="76894952"/>
    <w:rsid w:val="7A664BE6"/>
    <w:rsid w:val="7B092F0C"/>
    <w:rsid w:val="7DC52C66"/>
    <w:rsid w:val="7DF24031"/>
    <w:rsid w:val="7E3E62E6"/>
    <w:rsid w:val="7EC96E12"/>
    <w:rsid w:val="7F55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ind w:firstLine="640" w:firstLineChars="200"/>
    </w:pPr>
    <w:rPr>
      <w:rFonts w:ascii="Times New Roman" w:hAnsi="Times New Roman" w:eastAsia="仿宋_GB2312"/>
      <w:color w:val="000000"/>
      <w:sz w:val="32"/>
      <w:szCs w:val="24"/>
    </w:rPr>
  </w:style>
  <w:style w:type="paragraph" w:styleId="3">
    <w:name w:val="Date"/>
    <w:basedOn w:val="1"/>
    <w:next w:val="1"/>
    <w:link w:val="13"/>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正文文本缩进 Char"/>
    <w:basedOn w:val="7"/>
    <w:link w:val="2"/>
    <w:qFormat/>
    <w:uiPriority w:val="0"/>
    <w:rPr>
      <w:rFonts w:ascii="Times New Roman" w:hAnsi="Times New Roman" w:eastAsia="仿宋_GB2312"/>
      <w:color w:val="000000"/>
      <w:kern w:val="2"/>
      <w:sz w:val="32"/>
      <w:szCs w:val="24"/>
    </w:rPr>
  </w:style>
  <w:style w:type="character" w:customStyle="1" w:styleId="13">
    <w:name w:val="日期 Char"/>
    <w:basedOn w:val="7"/>
    <w:link w:val="3"/>
    <w:semiHidden/>
    <w:qFormat/>
    <w:uiPriority w:val="99"/>
  </w:style>
  <w:style w:type="character" w:customStyle="1" w:styleId="14">
    <w:name w:val="批注框文本 Char"/>
    <w:basedOn w:val="7"/>
    <w:link w:val="4"/>
    <w:semiHidden/>
    <w:qFormat/>
    <w:uiPriority w:val="99"/>
    <w:rPr>
      <w:sz w:val="18"/>
      <w:szCs w:val="18"/>
    </w:rPr>
  </w:style>
  <w:style w:type="character" w:customStyle="1" w:styleId="15">
    <w:name w:val="页脚 Char"/>
    <w:basedOn w:val="7"/>
    <w:link w:val="5"/>
    <w:semiHidden/>
    <w:qFormat/>
    <w:uiPriority w:val="99"/>
    <w:rPr>
      <w:sz w:val="18"/>
      <w:szCs w:val="18"/>
    </w:rPr>
  </w:style>
  <w:style w:type="character" w:customStyle="1" w:styleId="16">
    <w:name w:val="页眉 Char"/>
    <w:basedOn w:val="7"/>
    <w:link w:val="6"/>
    <w:semiHidden/>
    <w:qFormat/>
    <w:uiPriority w:val="99"/>
    <w:rPr>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2038B-4882-487C-B333-DA0212DA9D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382</Words>
  <Characters>2181</Characters>
  <Lines>18</Lines>
  <Paragraphs>5</Paragraphs>
  <TotalTime>0</TotalTime>
  <ScaleCrop>false</ScaleCrop>
  <LinksUpToDate>false</LinksUpToDate>
  <CharactersWithSpaces>2558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2023-08-02T02:21:00Z</dcterms:created>
  <dc:creator>AutoBVT</dc:creator>
  <cp:lastModifiedBy>admin</cp:lastModifiedBy>
  <cp:lastPrinted>2025-02-14T04:41:51Z</cp:lastPrinted>
  <dcterms:modified xsi:type="dcterms:W3CDTF">2025-02-14T04:41:55Z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E5A3481AA7A6429686D9A34FB8FB6F86</vt:lpwstr>
  </property>
</Properties>
</file>