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3B223">
      <w:pPr>
        <w:jc w:val="center"/>
        <w:rPr>
          <w:rFonts w:hint="eastAsia"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z w:val="42"/>
          <w:szCs w:val="42"/>
        </w:rPr>
        <w:t>大连高新区产业楼宇</w:t>
      </w:r>
      <w:r>
        <w:rPr>
          <w:rFonts w:hint="eastAsia" w:ascii="黑体" w:hAnsi="黑体" w:eastAsia="黑体" w:cs="黑体"/>
          <w:sz w:val="42"/>
          <w:szCs w:val="42"/>
          <w:lang w:eastAsia="zh-CN"/>
        </w:rPr>
        <w:t>服务奖励政策申报</w:t>
      </w:r>
      <w:r>
        <w:rPr>
          <w:rFonts w:hint="eastAsia" w:ascii="黑体" w:hAnsi="黑体" w:eastAsia="黑体" w:cs="黑体"/>
          <w:sz w:val="42"/>
          <w:szCs w:val="42"/>
        </w:rPr>
        <w:t>表</w:t>
      </w:r>
    </w:p>
    <w:p w14:paraId="2076B3E2">
      <w:pPr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z w:val="42"/>
          <w:szCs w:val="42"/>
        </w:rPr>
        <w:t>（2022年度）</w:t>
      </w: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776"/>
        <w:gridCol w:w="2179"/>
        <w:gridCol w:w="2346"/>
      </w:tblGrid>
      <w:tr w14:paraId="1516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6E74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运营企业名称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E4DB">
            <w:pPr>
              <w:adjustRightIn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3279">
            <w:pPr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统一社会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信用代码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6804">
            <w:pPr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09B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267B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办公地址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BFB7">
            <w:pPr>
              <w:adjustRightInd w:val="0"/>
              <w:spacing w:line="12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FAEF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成立时间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51F0">
            <w:pPr>
              <w:adjustRightInd w:val="0"/>
              <w:spacing w:line="280" w:lineRule="exact"/>
              <w:rPr>
                <w:rFonts w:asciiTheme="minorEastAsia" w:hAnsiTheme="minorEastAsia" w:eastAsiaTheme="minorEastAsia"/>
                <w:sz w:val="22"/>
                <w:szCs w:val="22"/>
                <w:u w:val="single"/>
              </w:rPr>
            </w:pPr>
          </w:p>
        </w:tc>
      </w:tr>
      <w:tr w14:paraId="4D00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D4EE">
            <w:pPr>
              <w:adjustRightInd w:val="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法人代表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7425">
            <w:pPr>
              <w:adjustRightInd w:val="0"/>
              <w:spacing w:line="40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57BF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联系电话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98D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214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B164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联系人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D803">
            <w:pPr>
              <w:adjustRightInd w:val="0"/>
              <w:spacing w:line="28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4833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联系人电话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F7AB">
            <w:pPr>
              <w:adjustRightInd w:val="0"/>
              <w:spacing w:line="28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  <w:bookmarkStart w:id="1" w:name="_GoBack"/>
            <w:bookmarkEnd w:id="1"/>
          </w:p>
        </w:tc>
      </w:tr>
      <w:tr w14:paraId="7254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A3CFCE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楼宇名称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6EF2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2429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楼宇建筑面积</w:t>
            </w:r>
          </w:p>
          <w:p w14:paraId="59335AAE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B1D7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C87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4BCC2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楼宇地址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06FD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257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F87E6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房租价格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DEA2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9FB1">
            <w:pPr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物业费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19AA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</w:t>
            </w:r>
          </w:p>
        </w:tc>
      </w:tr>
      <w:tr w14:paraId="6969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BE865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楼宇可出租面积</w:t>
            </w:r>
          </w:p>
          <w:p w14:paraId="42C59571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CDE2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1BC2">
            <w:pPr>
              <w:adjustRightInd w:val="0"/>
              <w:spacing w:line="300" w:lineRule="exact"/>
              <w:ind w:left="602" w:hanging="602" w:hangingChars="300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其中：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楼内公用配套面积（平方米）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F66B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D88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527EF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已出租总面积（不含楼内公用配套面积）</w:t>
            </w:r>
          </w:p>
          <w:p w14:paraId="4E187C44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FE50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72E2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其中：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重点</w:t>
            </w: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产业企业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租用总面积（平方米）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76AD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AE0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699F5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租用产业楼宇</w:t>
            </w:r>
          </w:p>
          <w:p w14:paraId="0A65ACF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企业总数</w:t>
            </w:r>
          </w:p>
        </w:tc>
        <w:tc>
          <w:tcPr>
            <w:tcW w:w="2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D7DF4"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03930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其中：重点</w:t>
            </w: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产业企业</w:t>
            </w:r>
          </w:p>
          <w:p w14:paraId="4D583942">
            <w:pPr>
              <w:widowControl/>
              <w:spacing w:line="300" w:lineRule="exact"/>
              <w:ind w:firstLine="602" w:firstLineChars="300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数量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A97F2"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034C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75A96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eastAsia="zh-CN"/>
              </w:rPr>
              <w:t>申报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材料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D22E">
            <w:pPr>
              <w:ind w:left="500" w:hanging="500" w:hangingChars="2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□1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产业楼宇运营管理机构营业执照副本、运营协议（或租赁合同）复印件；</w:t>
            </w:r>
            <w:bookmarkStart w:id="0" w:name="_Hlk27478151"/>
          </w:p>
          <w:p w14:paraId="1C47FEDB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2.产业楼宇的产权证明（或测绘报告）、消防验收合格证明复印件；</w:t>
            </w:r>
          </w:p>
          <w:p w14:paraId="310C19EE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2022年12月31日楼宇内入驻的所有企业名单和2022年12月31日楼宇内入驻的重点产业企业名单；</w:t>
            </w:r>
          </w:p>
          <w:p w14:paraId="0A7936FE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□4.楼宇可出租面积、公用和配套服务面积、已出租总面积的说明（数据以2022年12月31日当日为准）；</w:t>
            </w:r>
          </w:p>
          <w:p w14:paraId="1BF91324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□5.在多个产业楼宇租赁办公场所的入驻重点产业企业需提供情况说明，简要说明企业在各产业楼宇的租赁面积、租赁时限等情况；</w:t>
            </w:r>
          </w:p>
          <w:p w14:paraId="6A67865A">
            <w:pPr>
              <w:ind w:left="488" w:hanging="488" w:hangingChars="244"/>
              <w:rPr>
                <w:rFonts w:ascii="MS Mincho" w:hAnsi="MS Mincho" w:cs="MS Mincho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□6.</w:t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其他相关材料。 </w:t>
            </w:r>
          </w:p>
          <w:p w14:paraId="3ED886D8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（每页盖公章并加盖骑缝章）</w:t>
            </w:r>
          </w:p>
        </w:tc>
      </w:tr>
      <w:tr w14:paraId="2B35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93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3D66">
            <w:pPr>
              <w:spacing w:line="400" w:lineRule="exact"/>
              <w:ind w:firstLine="3423" w:firstLineChars="1550"/>
              <w:jc w:val="left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       承 诺 书</w:t>
            </w:r>
          </w:p>
          <w:p w14:paraId="2D755662">
            <w:pPr>
              <w:spacing w:line="400" w:lineRule="exact"/>
              <w:ind w:firstLine="440" w:firstLineChars="200"/>
              <w:jc w:val="left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本备案表中所填内容及报送的附件材料真实可靠，如有弄虚作假行为，本单位及个人愿承担相应法律责任。</w:t>
            </w:r>
          </w:p>
          <w:p w14:paraId="02E9B6A8">
            <w:pPr>
              <w:spacing w:beforeLines="50" w:line="400" w:lineRule="exact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企业法人（签字）：                           备案单位（公章）</w:t>
            </w:r>
          </w:p>
          <w:p w14:paraId="5F426F75">
            <w:pPr>
              <w:spacing w:beforeLines="50" w:line="400" w:lineRule="exact"/>
              <w:ind w:firstLine="7260" w:firstLineChars="330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年   月   日</w:t>
            </w:r>
          </w:p>
        </w:tc>
      </w:tr>
    </w:tbl>
    <w:p w14:paraId="0A05B3E5">
      <w:pPr>
        <w:spacing w:line="380" w:lineRule="exact"/>
        <w:ind w:left="885" w:hanging="885" w:hangingChars="441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备注：</w:t>
      </w:r>
      <w:r>
        <w:rPr>
          <w:rFonts w:hint="eastAsia" w:asciiTheme="majorEastAsia" w:hAnsiTheme="majorEastAsia" w:eastAsiaTheme="majorEastAsia"/>
          <w:sz w:val="20"/>
          <w:szCs w:val="20"/>
        </w:rPr>
        <w:t>1. 楼内公用和配套服务面积是指食堂、便利店、打字复印社、快递站、内部健身室、运营商自用办公室等专为楼宇内入驻企业提供配套服务的面积。</w:t>
      </w:r>
    </w:p>
    <w:p w14:paraId="3A427617">
      <w:pPr>
        <w:spacing w:line="380" w:lineRule="exact"/>
        <w:ind w:left="994" w:leftChars="188" w:hanging="392" w:hangingChars="196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2. 重点产业，是指软件和信息技术服务、洁净能源、生命科学、智能制造、海洋科技、文化创意、车联网、数字贸易、元宇宙等大连高新区“1+8”范围内的产业。</w:t>
      </w:r>
    </w:p>
    <w:p w14:paraId="058B9B10">
      <w:pPr>
        <w:spacing w:line="380" w:lineRule="exact"/>
        <w:ind w:left="480" w:leftChars="150" w:firstLine="100" w:firstLineChars="50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3. 表格中数据以2022年12月31日为准。</w:t>
      </w:r>
    </w:p>
    <w:sectPr>
      <w:pgSz w:w="11906" w:h="16838"/>
      <w:pgMar w:top="1134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4MTQwZTJkZjNiMGRmZjk4MmRkZjQyODliYmNjNTcifQ=="/>
  </w:docVars>
  <w:rsids>
    <w:rsidRoot w:val="00595FE0"/>
    <w:rsid w:val="00035CAA"/>
    <w:rsid w:val="000417BA"/>
    <w:rsid w:val="000446B6"/>
    <w:rsid w:val="00065F78"/>
    <w:rsid w:val="00131E38"/>
    <w:rsid w:val="00144083"/>
    <w:rsid w:val="001A7BB0"/>
    <w:rsid w:val="001B0366"/>
    <w:rsid w:val="001B1330"/>
    <w:rsid w:val="001B39CA"/>
    <w:rsid w:val="001B5427"/>
    <w:rsid w:val="001B6E4C"/>
    <w:rsid w:val="001C5E13"/>
    <w:rsid w:val="001E420D"/>
    <w:rsid w:val="001E45DB"/>
    <w:rsid w:val="001F509C"/>
    <w:rsid w:val="00203C6C"/>
    <w:rsid w:val="00213674"/>
    <w:rsid w:val="0021590A"/>
    <w:rsid w:val="00222A6B"/>
    <w:rsid w:val="00283950"/>
    <w:rsid w:val="002E3281"/>
    <w:rsid w:val="002E4E6E"/>
    <w:rsid w:val="00304207"/>
    <w:rsid w:val="00334C83"/>
    <w:rsid w:val="003363F9"/>
    <w:rsid w:val="0033705B"/>
    <w:rsid w:val="00341B9C"/>
    <w:rsid w:val="0037218B"/>
    <w:rsid w:val="003C6267"/>
    <w:rsid w:val="003D4A3A"/>
    <w:rsid w:val="003F040D"/>
    <w:rsid w:val="0040327E"/>
    <w:rsid w:val="004275DB"/>
    <w:rsid w:val="00443F4A"/>
    <w:rsid w:val="00447631"/>
    <w:rsid w:val="00473D5F"/>
    <w:rsid w:val="004A7E7B"/>
    <w:rsid w:val="00507CEE"/>
    <w:rsid w:val="00536695"/>
    <w:rsid w:val="00544AE5"/>
    <w:rsid w:val="005832F6"/>
    <w:rsid w:val="00595FE0"/>
    <w:rsid w:val="005B765C"/>
    <w:rsid w:val="005C1DFF"/>
    <w:rsid w:val="005C3967"/>
    <w:rsid w:val="005C7787"/>
    <w:rsid w:val="005D10AC"/>
    <w:rsid w:val="005D2EE4"/>
    <w:rsid w:val="0061347A"/>
    <w:rsid w:val="00624732"/>
    <w:rsid w:val="00693FD9"/>
    <w:rsid w:val="006C7D0C"/>
    <w:rsid w:val="006D2BC7"/>
    <w:rsid w:val="006F253E"/>
    <w:rsid w:val="006F5222"/>
    <w:rsid w:val="007272EE"/>
    <w:rsid w:val="007827FF"/>
    <w:rsid w:val="00796412"/>
    <w:rsid w:val="00812C15"/>
    <w:rsid w:val="0082126C"/>
    <w:rsid w:val="00824BBF"/>
    <w:rsid w:val="00826C5E"/>
    <w:rsid w:val="008312D9"/>
    <w:rsid w:val="0084694F"/>
    <w:rsid w:val="00851FCC"/>
    <w:rsid w:val="00880CA9"/>
    <w:rsid w:val="00882DC9"/>
    <w:rsid w:val="00894C83"/>
    <w:rsid w:val="008B6A51"/>
    <w:rsid w:val="00913B70"/>
    <w:rsid w:val="0092768E"/>
    <w:rsid w:val="00941592"/>
    <w:rsid w:val="00945D11"/>
    <w:rsid w:val="0095619F"/>
    <w:rsid w:val="009C6B36"/>
    <w:rsid w:val="00A321BB"/>
    <w:rsid w:val="00A45DEF"/>
    <w:rsid w:val="00A46646"/>
    <w:rsid w:val="00A66D9F"/>
    <w:rsid w:val="00A91443"/>
    <w:rsid w:val="00A9660B"/>
    <w:rsid w:val="00AA50B6"/>
    <w:rsid w:val="00AA7823"/>
    <w:rsid w:val="00AB1AD8"/>
    <w:rsid w:val="00AC42D2"/>
    <w:rsid w:val="00AD071F"/>
    <w:rsid w:val="00AD07D6"/>
    <w:rsid w:val="00AE3B5D"/>
    <w:rsid w:val="00AF58E0"/>
    <w:rsid w:val="00B07651"/>
    <w:rsid w:val="00B44DC0"/>
    <w:rsid w:val="00B71D3A"/>
    <w:rsid w:val="00BB788F"/>
    <w:rsid w:val="00BD0BC5"/>
    <w:rsid w:val="00C10A83"/>
    <w:rsid w:val="00C443D5"/>
    <w:rsid w:val="00C47F3B"/>
    <w:rsid w:val="00CD2093"/>
    <w:rsid w:val="00D44DB1"/>
    <w:rsid w:val="00D873F6"/>
    <w:rsid w:val="00DE6230"/>
    <w:rsid w:val="00DE7314"/>
    <w:rsid w:val="00E750B6"/>
    <w:rsid w:val="00E80022"/>
    <w:rsid w:val="00E8156B"/>
    <w:rsid w:val="00E97B43"/>
    <w:rsid w:val="00EB3DFB"/>
    <w:rsid w:val="00F06BD8"/>
    <w:rsid w:val="00F3560A"/>
    <w:rsid w:val="00F542C4"/>
    <w:rsid w:val="00F6254C"/>
    <w:rsid w:val="00FA18BE"/>
    <w:rsid w:val="00FA1D32"/>
    <w:rsid w:val="00FC2E95"/>
    <w:rsid w:val="00FC7564"/>
    <w:rsid w:val="00FD3F0F"/>
    <w:rsid w:val="03B1713F"/>
    <w:rsid w:val="06C70113"/>
    <w:rsid w:val="075449B5"/>
    <w:rsid w:val="077F1302"/>
    <w:rsid w:val="0F725C87"/>
    <w:rsid w:val="10260EB5"/>
    <w:rsid w:val="128D521B"/>
    <w:rsid w:val="16E236D1"/>
    <w:rsid w:val="2485441B"/>
    <w:rsid w:val="2ADF76AA"/>
    <w:rsid w:val="2C9E20A7"/>
    <w:rsid w:val="33F425AD"/>
    <w:rsid w:val="340A6274"/>
    <w:rsid w:val="36A41FFD"/>
    <w:rsid w:val="3BFF5F92"/>
    <w:rsid w:val="3D94095C"/>
    <w:rsid w:val="3E564693"/>
    <w:rsid w:val="3E880C94"/>
    <w:rsid w:val="3F7722E4"/>
    <w:rsid w:val="40AC175A"/>
    <w:rsid w:val="41055DF9"/>
    <w:rsid w:val="41077A84"/>
    <w:rsid w:val="46F661E4"/>
    <w:rsid w:val="4E1753BE"/>
    <w:rsid w:val="4EE47996"/>
    <w:rsid w:val="50913377"/>
    <w:rsid w:val="6071095D"/>
    <w:rsid w:val="66F83F28"/>
    <w:rsid w:val="675F4366"/>
    <w:rsid w:val="69BE4B72"/>
    <w:rsid w:val="6DEA1D4F"/>
    <w:rsid w:val="6F3C482C"/>
    <w:rsid w:val="731955B0"/>
    <w:rsid w:val="79A82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F294-2239-433C-A463-8C3D602E4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674</Characters>
  <Lines>5</Lines>
  <Paragraphs>1</Paragraphs>
  <TotalTime>62</TotalTime>
  <ScaleCrop>false</ScaleCrop>
  <LinksUpToDate>false</LinksUpToDate>
  <CharactersWithSpaces>722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2022-05-19T02:50:00Z</dcterms:created>
  <dc:creator>gao huo</dc:creator>
  <cp:lastModifiedBy>lenovo</cp:lastModifiedBy>
  <cp:lastPrinted>2023-06-30T05:45:00Z</cp:lastPrinted>
  <dcterms:modified xsi:type="dcterms:W3CDTF">2025-02-21T06:53:30Z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31E84C6D2AF8400680842C1E1AA869F1</vt:lpwstr>
  </property>
  <property fmtid="{D5CDD505-2E9C-101B-9397-08002B2CF9AE}" pid="4" name="KSOTemplateDocerSaveRecord">
    <vt:lpwstr>eyJoZGlkIjoiYjBiY2NiYTQ5ODA3OWE3NDBhMjJlYjBkNDJlZmM5NGMifQ==</vt:lpwstr>
  </property>
</Properties>
</file>