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黑体" w:hAnsi="黑体" w:eastAsia="黑体" w:cs="黑体"/>
          <w:sz w:val="30"/>
          <w:szCs w:val="30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Style w:val="6"/>
          <w:rFonts w:hint="eastAsia" w:ascii="宋体" w:hAnsi="宋体" w:eastAsia="宋体" w:cs="宋体"/>
          <w:b/>
          <w:bCs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lang w:val="en-US" w:eastAsia="zh-CN" w:bidi="ar"/>
        </w:rPr>
        <w:t>大连市粮食应急供应网点申报表</w:t>
      </w:r>
    </w:p>
    <w:p>
      <w:pPr>
        <w:keepNext w:val="0"/>
        <w:keepLines w:val="0"/>
        <w:widowControl/>
        <w:suppressLineNumbers w:val="0"/>
        <w:jc w:val="center"/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（网点）</w:t>
      </w:r>
    </w:p>
    <w:tbl>
      <w:tblPr>
        <w:tblStyle w:val="2"/>
        <w:tblW w:w="89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715"/>
        <w:gridCol w:w="155"/>
        <w:gridCol w:w="786"/>
        <w:gridCol w:w="1295"/>
        <w:gridCol w:w="127"/>
        <w:gridCol w:w="2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网点名称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left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（签字盖公章）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具体地址</w:t>
            </w:r>
          </w:p>
        </w:tc>
        <w:tc>
          <w:tcPr>
            <w:tcW w:w="6925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6925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应急工作联系人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设计日供应能力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大米 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面粉 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食油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其他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实际日销量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大米 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面粉 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食油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其他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粮食销售人员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所属行政区街道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日均商品库存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大米 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面粉 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,  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食油      吨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营业面积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㎡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存货库房面积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注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: 据实填写</w:t>
      </w:r>
      <w:r>
        <w:rPr>
          <w:rStyle w:val="7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相关信息和数据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HTK--GBK1-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3C58"/>
    <w:rsid w:val="2C225B03"/>
    <w:rsid w:val="2D3E5590"/>
    <w:rsid w:val="57778F84"/>
    <w:rsid w:val="5D96371E"/>
    <w:rsid w:val="752C11C2"/>
    <w:rsid w:val="767F82BC"/>
    <w:rsid w:val="7A5E8C53"/>
    <w:rsid w:val="7F7C73A6"/>
    <w:rsid w:val="7FD67112"/>
    <w:rsid w:val="7FE35268"/>
    <w:rsid w:val="7FFF0D4E"/>
    <w:rsid w:val="8B5F430B"/>
    <w:rsid w:val="98FFA751"/>
    <w:rsid w:val="BBFDBA58"/>
    <w:rsid w:val="BFF8D7AF"/>
    <w:rsid w:val="F1D7F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31"/>
    <w:basedOn w:val="3"/>
    <w:qFormat/>
    <w:uiPriority w:val="0"/>
    <w:rPr>
      <w:rFonts w:ascii="FZHTK--GBK1-0" w:hAnsi="FZHTK--GBK1-0" w:eastAsia="FZHTK--GBK1-0" w:cs="FZHTK--GBK1-0"/>
      <w:color w:val="000000"/>
      <w:sz w:val="30"/>
      <w:szCs w:val="30"/>
    </w:rPr>
  </w:style>
  <w:style w:type="character" w:customStyle="1" w:styleId="5">
    <w:name w:val="fontstyle01"/>
    <w:basedOn w:val="3"/>
    <w:qFormat/>
    <w:uiPriority w:val="0"/>
    <w:rPr>
      <w:rFonts w:ascii="E-BZ" w:hAnsi="E-BZ" w:eastAsia="E-BZ" w:cs="E-BZ"/>
      <w:color w:val="000000"/>
      <w:sz w:val="26"/>
      <w:szCs w:val="26"/>
    </w:rPr>
  </w:style>
  <w:style w:type="character" w:customStyle="1" w:styleId="6">
    <w:name w:val="fontstyle41"/>
    <w:basedOn w:val="3"/>
    <w:qFormat/>
    <w:uiPriority w:val="0"/>
    <w:rPr>
      <w:rFonts w:ascii="FZXBSK--GBK1-0" w:hAnsi="FZXBSK--GBK1-0" w:eastAsia="FZXBSK--GBK1-0" w:cs="FZXBSK--GBK1-0"/>
      <w:color w:val="000000"/>
      <w:sz w:val="40"/>
      <w:szCs w:val="40"/>
    </w:rPr>
  </w:style>
  <w:style w:type="character" w:customStyle="1" w:styleId="7">
    <w:name w:val="fontstyle51"/>
    <w:basedOn w:val="3"/>
    <w:qFormat/>
    <w:uiPriority w:val="0"/>
    <w:rPr>
      <w:rFonts w:ascii="FZFSK--GBK1-0" w:hAnsi="FZFSK--GBK1-0" w:eastAsia="FZFSK--GBK1-0" w:cs="FZFSK--GBK1-0"/>
      <w:color w:val="000000"/>
      <w:sz w:val="26"/>
      <w:szCs w:val="26"/>
    </w:rPr>
  </w:style>
  <w:style w:type="character" w:customStyle="1" w:styleId="8">
    <w:name w:val="fontstyle21"/>
    <w:basedOn w:val="3"/>
    <w:qFormat/>
    <w:uiPriority w:val="0"/>
    <w:rPr>
      <w:rFonts w:ascii="E-BX" w:hAnsi="E-BX" w:eastAsia="E-BX" w:cs="E-BX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2021-08-12T11:17:00Z</dcterms:created>
  <dc:creator>l</dc:creator>
  <cp:lastModifiedBy>dl</cp:lastModifiedBy>
  <cp:lastPrinted>2021-10-21T18:23:00Z</cp:lastPrinted>
  <dcterms:modified xsi:type="dcterms:W3CDTF">2024-05-09T09:22:55Z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8DC52696709A406B85E1A32489B69AEA</vt:lpwstr>
  </property>
</Properties>
</file>