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62ED">
      <w:pPr>
        <w:spacing w:line="660" w:lineRule="exact"/>
        <w:jc w:val="center"/>
        <w:rPr>
          <w:rFonts w:hint="eastAsia" w:ascii="方正小标宋简体" w:hAnsi="方正小标宋简体" w:eastAsia="方正小标宋简体" w:cs="方正小标宋简体"/>
          <w:b/>
          <w:spacing w:val="-10"/>
          <w:sz w:val="44"/>
          <w:szCs w:val="44"/>
        </w:rPr>
      </w:pPr>
      <w:r>
        <w:rPr>
          <w:rFonts w:hint="eastAsia" w:ascii="方正小标宋简体" w:hAnsi="方正小标宋简体" w:eastAsia="方正小标宋简体" w:cs="方正小标宋简体"/>
          <w:b/>
          <w:spacing w:val="-10"/>
          <w:sz w:val="44"/>
          <w:szCs w:val="44"/>
        </w:rPr>
        <w:t>大连高新区海外人才回国创业工程</w:t>
      </w:r>
    </w:p>
    <w:p w14:paraId="2D32C907">
      <w:pPr>
        <w:spacing w:line="6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sz w:val="44"/>
          <w:szCs w:val="44"/>
        </w:rPr>
        <w:t>实施</w:t>
      </w:r>
      <w:r>
        <w:rPr>
          <w:rFonts w:hint="eastAsia" w:ascii="方正小标宋简体" w:hAnsi="方正小标宋简体" w:eastAsia="方正小标宋简体" w:cs="方正小标宋简体"/>
          <w:b/>
          <w:sz w:val="44"/>
          <w:szCs w:val="44"/>
          <w:lang w:val="en-US" w:eastAsia="zh-CN"/>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0FE2A39D">
      <w:pPr>
        <w:spacing w:line="580" w:lineRule="exact"/>
        <w:jc w:val="center"/>
        <w:rPr>
          <w:rFonts w:ascii="黑体" w:hAnsi="黑体" w:eastAsia="黑体"/>
          <w:szCs w:val="32"/>
        </w:rPr>
      </w:pPr>
      <w:r>
        <w:rPr>
          <w:rFonts w:hint="eastAsia" w:ascii="黑体" w:hAnsi="黑体" w:eastAsia="黑体"/>
          <w:szCs w:val="32"/>
        </w:rPr>
        <w:t>第一章  总则</w:t>
      </w:r>
    </w:p>
    <w:p w14:paraId="24460F36">
      <w:pPr>
        <w:spacing w:line="580" w:lineRule="exact"/>
        <w:ind w:firstLine="654" w:firstLineChars="200"/>
        <w:rPr>
          <w:rFonts w:ascii="仿宋" w:hAnsi="仿宋" w:eastAsia="仿宋"/>
          <w:szCs w:val="32"/>
        </w:rPr>
      </w:pPr>
      <w:r>
        <w:rPr>
          <w:rFonts w:hint="eastAsia" w:ascii="仿宋" w:hAnsi="仿宋" w:eastAsia="仿宋"/>
          <w:b/>
          <w:szCs w:val="32"/>
        </w:rPr>
        <w:t>第一条</w:t>
      </w:r>
      <w:r>
        <w:rPr>
          <w:rFonts w:hint="eastAsia" w:ascii="仿宋" w:hAnsi="仿宋" w:eastAsia="仿宋"/>
          <w:szCs w:val="32"/>
        </w:rPr>
        <w:t xml:space="preserve"> </w:t>
      </w:r>
      <w:r>
        <w:rPr>
          <w:rFonts w:hint="eastAsia" w:ascii="仿宋" w:hAnsi="仿宋" w:eastAsia="仿宋"/>
          <w:szCs w:val="32"/>
          <w:lang w:val="en-US" w:eastAsia="zh-CN"/>
        </w:rPr>
        <w:t>为</w:t>
      </w:r>
      <w:r>
        <w:rPr>
          <w:rFonts w:hint="eastAsia" w:ascii="仿宋" w:hAnsi="仿宋" w:eastAsia="仿宋"/>
          <w:szCs w:val="32"/>
        </w:rPr>
        <w:t>贯彻落实</w:t>
      </w:r>
      <w:r>
        <w:rPr>
          <w:rFonts w:hint="eastAsia" w:ascii="仿宋" w:hAnsi="仿宋" w:eastAsia="仿宋"/>
          <w:szCs w:val="32"/>
          <w:lang w:val="en-US" w:eastAsia="zh-CN"/>
        </w:rPr>
        <w:t>人才强国战略，根据</w:t>
      </w:r>
      <w:r>
        <w:rPr>
          <w:rFonts w:hint="eastAsia" w:ascii="仿宋" w:hAnsi="仿宋" w:eastAsia="仿宋"/>
          <w:szCs w:val="32"/>
        </w:rPr>
        <w:t>中共中央组织部等十部委《关于进一步做好留学</w:t>
      </w:r>
      <w:bookmarkStart w:id="9" w:name="_GoBack"/>
      <w:bookmarkEnd w:id="9"/>
      <w:r>
        <w:rPr>
          <w:rFonts w:hint="eastAsia" w:ascii="仿宋" w:hAnsi="仿宋" w:eastAsia="仿宋"/>
          <w:szCs w:val="32"/>
        </w:rPr>
        <w:t>人才回国服务工作的意见》（人社部发〔2024〕78号）支持留学人才回国创业的相关要求，加速人才引进和科技成果本地转化，推动高新区科技创新和产业创新融合发展，结合高新区实际，制定本</w:t>
      </w:r>
      <w:r>
        <w:rPr>
          <w:rFonts w:hint="eastAsia" w:ascii="仿宋" w:hAnsi="仿宋" w:eastAsia="仿宋"/>
          <w:szCs w:val="32"/>
          <w:lang w:val="en-US" w:eastAsia="zh-CN"/>
        </w:rPr>
        <w:t>办法</w:t>
      </w:r>
      <w:r>
        <w:rPr>
          <w:rFonts w:hint="eastAsia" w:ascii="仿宋" w:hAnsi="仿宋" w:eastAsia="仿宋"/>
          <w:szCs w:val="32"/>
        </w:rPr>
        <w:t>。</w:t>
      </w:r>
    </w:p>
    <w:p w14:paraId="79352766">
      <w:pPr>
        <w:spacing w:line="580" w:lineRule="exact"/>
        <w:ind w:firstLine="654" w:firstLineChars="200"/>
        <w:rPr>
          <w:rFonts w:ascii="仿宋" w:hAnsi="仿宋" w:eastAsia="仿宋"/>
          <w:szCs w:val="32"/>
        </w:rPr>
      </w:pPr>
      <w:r>
        <w:rPr>
          <w:rFonts w:hint="eastAsia" w:ascii="仿宋" w:hAnsi="仿宋" w:eastAsia="仿宋"/>
          <w:b/>
          <w:szCs w:val="32"/>
        </w:rPr>
        <w:t xml:space="preserve">第二条 </w:t>
      </w:r>
      <w:r>
        <w:rPr>
          <w:rFonts w:hint="eastAsia" w:ascii="仿宋" w:hAnsi="仿宋" w:eastAsia="仿宋"/>
          <w:szCs w:val="32"/>
        </w:rPr>
        <w:t>大连高新区设立海外人才回国创业工程（简称“海创工程”）专项资金，专项资金由区财政单独列支。</w:t>
      </w:r>
    </w:p>
    <w:p w14:paraId="49307AF6">
      <w:pPr>
        <w:spacing w:line="580" w:lineRule="exact"/>
        <w:ind w:firstLine="654" w:firstLineChars="200"/>
        <w:rPr>
          <w:rFonts w:hint="eastAsia" w:ascii="仿宋" w:hAnsi="仿宋" w:eastAsia="仿宋"/>
          <w:szCs w:val="32"/>
        </w:rPr>
      </w:pPr>
      <w:r>
        <w:rPr>
          <w:rFonts w:hint="eastAsia" w:ascii="仿宋" w:hAnsi="仿宋" w:eastAsia="仿宋"/>
          <w:b/>
          <w:szCs w:val="32"/>
        </w:rPr>
        <w:t>第三条</w:t>
      </w:r>
      <w:r>
        <w:rPr>
          <w:rFonts w:hint="eastAsia" w:ascii="楷体" w:hAnsi="楷体" w:eastAsia="楷体"/>
          <w:b/>
          <w:szCs w:val="32"/>
        </w:rPr>
        <w:t xml:space="preserve"> </w:t>
      </w:r>
      <w:r>
        <w:rPr>
          <w:rFonts w:hint="eastAsia" w:ascii="仿宋" w:hAnsi="仿宋" w:eastAsia="仿宋"/>
          <w:szCs w:val="32"/>
        </w:rPr>
        <w:t>在高新区党工委、管委会领导下，成立</w:t>
      </w:r>
      <w:r>
        <w:rPr>
          <w:rFonts w:ascii="仿宋" w:hAnsi="仿宋" w:eastAsia="仿宋"/>
          <w:szCs w:val="32"/>
        </w:rPr>
        <w:t>“</w:t>
      </w:r>
      <w:r>
        <w:rPr>
          <w:rFonts w:hint="eastAsia" w:ascii="仿宋" w:hAnsi="仿宋" w:eastAsia="仿宋"/>
          <w:szCs w:val="32"/>
        </w:rPr>
        <w:t>海创工程</w:t>
      </w:r>
      <w:r>
        <w:rPr>
          <w:rFonts w:ascii="仿宋" w:hAnsi="仿宋" w:eastAsia="仿宋"/>
          <w:szCs w:val="32"/>
        </w:rPr>
        <w:t>”</w:t>
      </w:r>
      <w:r>
        <w:rPr>
          <w:rFonts w:hint="eastAsia" w:ascii="仿宋" w:hAnsi="仿宋" w:eastAsia="仿宋"/>
          <w:szCs w:val="32"/>
        </w:rPr>
        <w:t>领导小组，领导小组办公室设在创新创业创投服务中心，领导小组组长由管委会分管副主任担任，成员单位由党群工作部、经济发展局、财政金融局、市场监督管理局、科技创新局、投资促进局、</w:t>
      </w:r>
      <w:r>
        <w:rPr>
          <w:rFonts w:hint="eastAsia" w:ascii="仿宋" w:hAnsi="仿宋" w:eastAsia="仿宋"/>
          <w:szCs w:val="32"/>
          <w:lang w:val="en-US" w:eastAsia="zh-CN"/>
        </w:rPr>
        <w:t>大连高新技术产业发展研究院</w:t>
      </w:r>
      <w:r>
        <w:rPr>
          <w:rFonts w:hint="eastAsia" w:ascii="仿宋" w:hAnsi="仿宋" w:eastAsia="仿宋"/>
          <w:szCs w:val="32"/>
          <w:lang w:eastAsia="zh-CN"/>
        </w:rPr>
        <w:t>、</w:t>
      </w:r>
      <w:r>
        <w:rPr>
          <w:rFonts w:hint="eastAsia" w:ascii="仿宋" w:hAnsi="仿宋" w:eastAsia="仿宋"/>
          <w:szCs w:val="32"/>
        </w:rPr>
        <w:t>创新创业创投服务中心、海创集团组成。</w:t>
      </w:r>
    </w:p>
    <w:p w14:paraId="7C42EF35">
      <w:pPr>
        <w:spacing w:line="580" w:lineRule="exact"/>
        <w:ind w:firstLine="654" w:firstLineChars="200"/>
        <w:rPr>
          <w:rFonts w:hint="eastAsia" w:ascii="仿宋" w:hAnsi="仿宋" w:eastAsia="仿宋"/>
          <w:szCs w:val="32"/>
        </w:rPr>
      </w:pPr>
    </w:p>
    <w:p w14:paraId="69C1632E">
      <w:pPr>
        <w:spacing w:line="580" w:lineRule="exact"/>
        <w:jc w:val="center"/>
        <w:rPr>
          <w:rFonts w:ascii="黑体" w:hAnsi="黑体" w:eastAsia="黑体"/>
          <w:szCs w:val="32"/>
        </w:rPr>
      </w:pPr>
      <w:r>
        <w:rPr>
          <w:rFonts w:hint="eastAsia" w:ascii="黑体" w:hAnsi="黑体" w:eastAsia="黑体"/>
          <w:szCs w:val="32"/>
        </w:rPr>
        <w:t>第二章  支持措施</w:t>
      </w:r>
    </w:p>
    <w:p w14:paraId="456C43A7">
      <w:pPr>
        <w:spacing w:line="580" w:lineRule="exact"/>
        <w:ind w:firstLine="654" w:firstLineChars="200"/>
        <w:rPr>
          <w:rFonts w:ascii="仿宋" w:hAnsi="仿宋" w:eastAsia="仿宋"/>
          <w:b/>
          <w:szCs w:val="32"/>
        </w:rPr>
      </w:pPr>
      <w:bookmarkStart w:id="0" w:name="OLE_LINK1"/>
      <w:bookmarkStart w:id="1" w:name="OLE_LINK2"/>
      <w:r>
        <w:rPr>
          <w:rFonts w:hint="eastAsia" w:ascii="仿宋" w:hAnsi="仿宋" w:eastAsia="仿宋"/>
          <w:b/>
          <w:szCs w:val="32"/>
        </w:rPr>
        <w:t>第</w:t>
      </w:r>
      <w:r>
        <w:rPr>
          <w:rFonts w:hint="eastAsia" w:ascii="仿宋" w:hAnsi="仿宋" w:eastAsia="仿宋"/>
          <w:b/>
          <w:szCs w:val="32"/>
          <w:lang w:val="en-US" w:eastAsia="zh-CN"/>
        </w:rPr>
        <w:t>四</w:t>
      </w:r>
      <w:r>
        <w:rPr>
          <w:rFonts w:hint="eastAsia" w:ascii="仿宋" w:hAnsi="仿宋" w:eastAsia="仿宋"/>
          <w:b/>
          <w:szCs w:val="32"/>
        </w:rPr>
        <w:t xml:space="preserve">条 </w:t>
      </w:r>
      <w:r>
        <w:rPr>
          <w:rFonts w:hint="eastAsia" w:ascii="仿宋" w:hAnsi="仿宋" w:eastAsia="仿宋"/>
          <w:b/>
          <w:szCs w:val="32"/>
          <w:lang w:val="en-US" w:eastAsia="zh-CN"/>
        </w:rPr>
        <w:t>创业</w:t>
      </w:r>
      <w:r>
        <w:rPr>
          <w:rFonts w:hint="eastAsia" w:ascii="仿宋" w:hAnsi="仿宋" w:eastAsia="仿宋"/>
          <w:b/>
          <w:szCs w:val="32"/>
        </w:rPr>
        <w:t>启动支持</w:t>
      </w:r>
    </w:p>
    <w:p w14:paraId="0FD35D2B">
      <w:pPr>
        <w:spacing w:line="580" w:lineRule="exact"/>
        <w:ind w:firstLine="654" w:firstLineChars="200"/>
        <w:rPr>
          <w:rFonts w:ascii="楷体" w:hAnsi="楷体" w:eastAsia="楷体"/>
          <w:b/>
          <w:szCs w:val="32"/>
        </w:rPr>
      </w:pPr>
      <w:bookmarkStart w:id="2" w:name="OLE_LINK3"/>
      <w:bookmarkStart w:id="3" w:name="OLE_LINK4"/>
      <w:r>
        <w:rPr>
          <w:rFonts w:hint="eastAsia" w:ascii="仿宋" w:hAnsi="仿宋" w:eastAsia="仿宋"/>
          <w:szCs w:val="32"/>
        </w:rPr>
        <w:t>对符合条件的海外人才</w:t>
      </w:r>
      <w:r>
        <w:rPr>
          <w:rFonts w:hint="eastAsia" w:ascii="仿宋" w:hAnsi="仿宋" w:eastAsia="仿宋"/>
          <w:szCs w:val="32"/>
          <w:lang w:val="en-US" w:eastAsia="zh-CN"/>
        </w:rPr>
        <w:t>在大连高新区设立的企业</w:t>
      </w:r>
      <w:r>
        <w:rPr>
          <w:rFonts w:hint="eastAsia" w:ascii="仿宋" w:hAnsi="仿宋" w:eastAsia="仿宋"/>
          <w:szCs w:val="32"/>
        </w:rPr>
        <w:t>，</w:t>
      </w:r>
      <w:r>
        <w:rPr>
          <w:rFonts w:hint="eastAsia" w:ascii="仿宋" w:hAnsi="仿宋" w:eastAsia="仿宋" w:cs="仿宋_GB2312"/>
          <w:szCs w:val="32"/>
        </w:rPr>
        <w:t>给予</w:t>
      </w:r>
      <w:r>
        <w:rPr>
          <w:rFonts w:hint="eastAsia" w:ascii="仿宋" w:hAnsi="仿宋" w:eastAsia="仿宋" w:cs="仿宋_GB2312"/>
          <w:szCs w:val="32"/>
          <w:lang w:val="en-US" w:eastAsia="zh-CN"/>
        </w:rPr>
        <w:t>50万元</w:t>
      </w:r>
      <w:r>
        <w:rPr>
          <w:rFonts w:ascii="仿宋" w:hAnsi="仿宋" w:eastAsia="仿宋" w:cs="仿宋_GB2312"/>
          <w:szCs w:val="32"/>
        </w:rPr>
        <w:t>一次性</w:t>
      </w:r>
      <w:r>
        <w:rPr>
          <w:rFonts w:hint="eastAsia" w:ascii="仿宋" w:hAnsi="仿宋" w:eastAsia="仿宋"/>
          <w:szCs w:val="32"/>
        </w:rPr>
        <w:t>创业启动资金支持。</w:t>
      </w:r>
    </w:p>
    <w:bookmarkEnd w:id="2"/>
    <w:bookmarkEnd w:id="3"/>
    <w:p w14:paraId="7006135A">
      <w:pPr>
        <w:spacing w:line="580" w:lineRule="exact"/>
        <w:ind w:firstLine="654" w:firstLineChars="200"/>
        <w:rPr>
          <w:rFonts w:ascii="仿宋" w:hAnsi="仿宋" w:eastAsia="仿宋" w:cs="仿宋_GB2312"/>
          <w:b/>
          <w:bCs/>
          <w:szCs w:val="32"/>
        </w:rPr>
      </w:pPr>
      <w:r>
        <w:rPr>
          <w:rFonts w:hint="eastAsia" w:ascii="仿宋" w:hAnsi="仿宋" w:eastAsia="仿宋" w:cs="仿宋_GB2312"/>
          <w:b/>
          <w:bCs/>
          <w:szCs w:val="32"/>
        </w:rPr>
        <w:t>第</w:t>
      </w:r>
      <w:r>
        <w:rPr>
          <w:rFonts w:hint="eastAsia" w:ascii="仿宋" w:hAnsi="仿宋" w:eastAsia="仿宋" w:cs="仿宋_GB2312"/>
          <w:b/>
          <w:bCs/>
          <w:szCs w:val="32"/>
          <w:lang w:val="en-US" w:eastAsia="zh-CN"/>
        </w:rPr>
        <w:t>五</w:t>
      </w:r>
      <w:r>
        <w:rPr>
          <w:rFonts w:ascii="仿宋" w:hAnsi="仿宋" w:eastAsia="仿宋" w:cs="仿宋_GB2312"/>
          <w:b/>
          <w:bCs/>
          <w:szCs w:val="32"/>
        </w:rPr>
        <w:t>条</w:t>
      </w:r>
      <w:r>
        <w:rPr>
          <w:rFonts w:hint="eastAsia" w:ascii="仿宋" w:hAnsi="仿宋" w:eastAsia="仿宋" w:cs="仿宋_GB2312"/>
          <w:b/>
          <w:bCs/>
          <w:szCs w:val="32"/>
        </w:rPr>
        <w:t xml:space="preserve"> 创业</w:t>
      </w:r>
      <w:r>
        <w:rPr>
          <w:rFonts w:hint="eastAsia" w:ascii="仿宋" w:hAnsi="仿宋" w:eastAsia="仿宋" w:cs="仿宋_GB2312"/>
          <w:b/>
          <w:bCs/>
          <w:szCs w:val="32"/>
          <w:lang w:val="en-US" w:eastAsia="zh-CN"/>
        </w:rPr>
        <w:t>投资</w:t>
      </w:r>
      <w:r>
        <w:rPr>
          <w:rFonts w:hint="eastAsia" w:ascii="仿宋" w:hAnsi="仿宋" w:eastAsia="仿宋" w:cs="仿宋_GB2312"/>
          <w:b/>
          <w:bCs/>
          <w:szCs w:val="32"/>
        </w:rPr>
        <w:t>支持</w:t>
      </w:r>
    </w:p>
    <w:p w14:paraId="23CC943C">
      <w:pPr>
        <w:spacing w:line="580" w:lineRule="exact"/>
        <w:ind w:firstLine="654" w:firstLineChars="200"/>
        <w:rPr>
          <w:rFonts w:hint="eastAsia" w:ascii="仿宋" w:hAnsi="仿宋" w:eastAsia="仿宋" w:cs="仿宋_GB2312"/>
          <w:szCs w:val="32"/>
        </w:rPr>
      </w:pPr>
      <w:r>
        <w:rPr>
          <w:rFonts w:hint="eastAsia" w:ascii="仿宋" w:hAnsi="仿宋" w:eastAsia="仿宋" w:cs="仿宋_GB2312"/>
          <w:szCs w:val="32"/>
        </w:rPr>
        <w:t>获得创业启动资金支持的海外</w:t>
      </w:r>
      <w:r>
        <w:rPr>
          <w:rFonts w:ascii="仿宋" w:hAnsi="仿宋" w:eastAsia="仿宋" w:cs="仿宋_GB2312"/>
          <w:szCs w:val="32"/>
        </w:rPr>
        <w:t>人才</w:t>
      </w:r>
      <w:r>
        <w:rPr>
          <w:rFonts w:hint="eastAsia" w:ascii="仿宋" w:hAnsi="仿宋" w:eastAsia="仿宋" w:cs="仿宋_GB2312"/>
          <w:szCs w:val="32"/>
        </w:rPr>
        <w:t>企业，可纳入高新区“先研后股”</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先投后股</w:t>
      </w:r>
      <w:r>
        <w:rPr>
          <w:rFonts w:hint="eastAsia" w:ascii="仿宋" w:hAnsi="仿宋" w:eastAsia="仿宋" w:cs="仿宋_GB2312"/>
          <w:szCs w:val="32"/>
          <w:lang w:eastAsia="zh-CN"/>
        </w:rPr>
        <w:t>”</w:t>
      </w:r>
      <w:r>
        <w:rPr>
          <w:rFonts w:hint="eastAsia" w:ascii="仿宋" w:hAnsi="仿宋" w:eastAsia="仿宋" w:cs="仿宋_GB2312"/>
          <w:szCs w:val="32"/>
        </w:rPr>
        <w:t>投资基金备投企业库，优先对接高新区国有天使基金、创投基金</w:t>
      </w:r>
      <w:r>
        <w:rPr>
          <w:rFonts w:hint="eastAsia" w:ascii="仿宋" w:hAnsi="仿宋" w:eastAsia="仿宋" w:cs="仿宋_GB2312"/>
          <w:szCs w:val="32"/>
          <w:lang w:eastAsia="zh-CN"/>
        </w:rPr>
        <w:t>、</w:t>
      </w:r>
      <w:r>
        <w:rPr>
          <w:rFonts w:hint="eastAsia" w:ascii="仿宋" w:hAnsi="仿宋" w:eastAsia="仿宋" w:cs="仿宋_GB2312"/>
          <w:szCs w:val="32"/>
          <w:lang w:val="en-US" w:eastAsia="zh-CN"/>
        </w:rPr>
        <w:t>创业担保贷款、贴息政策</w:t>
      </w:r>
      <w:r>
        <w:rPr>
          <w:rFonts w:hint="eastAsia" w:ascii="仿宋" w:hAnsi="仿宋" w:eastAsia="仿宋" w:cs="仿宋_GB2312"/>
          <w:szCs w:val="32"/>
        </w:rPr>
        <w:t>等</w:t>
      </w:r>
      <w:r>
        <w:rPr>
          <w:rFonts w:hint="eastAsia" w:ascii="仿宋" w:hAnsi="仿宋" w:eastAsia="仿宋" w:cs="仿宋_GB2312"/>
          <w:szCs w:val="32"/>
          <w:lang w:val="en-US" w:eastAsia="zh-CN"/>
        </w:rPr>
        <w:t>金融</w:t>
      </w:r>
      <w:r>
        <w:rPr>
          <w:rFonts w:hint="eastAsia" w:ascii="仿宋" w:hAnsi="仿宋" w:eastAsia="仿宋" w:cs="仿宋_GB2312"/>
          <w:szCs w:val="32"/>
        </w:rPr>
        <w:t>支持。具体支持</w:t>
      </w:r>
      <w:r>
        <w:rPr>
          <w:rFonts w:ascii="仿宋" w:hAnsi="仿宋" w:eastAsia="仿宋" w:cs="仿宋_GB2312"/>
          <w:szCs w:val="32"/>
        </w:rPr>
        <w:t>标准及资金拨付流程，</w:t>
      </w:r>
      <w:r>
        <w:rPr>
          <w:rFonts w:hint="eastAsia" w:ascii="仿宋" w:hAnsi="仿宋" w:eastAsia="仿宋" w:cs="仿宋_GB2312"/>
          <w:szCs w:val="32"/>
        </w:rPr>
        <w:t>按照高新区出台的相关政策执行。</w:t>
      </w:r>
      <w:bookmarkEnd w:id="0"/>
      <w:bookmarkEnd w:id="1"/>
    </w:p>
    <w:p w14:paraId="57536157">
      <w:pPr>
        <w:spacing w:line="580" w:lineRule="exact"/>
        <w:ind w:firstLine="654" w:firstLineChars="200"/>
        <w:rPr>
          <w:rFonts w:hint="eastAsia" w:ascii="仿宋" w:hAnsi="仿宋" w:eastAsia="仿宋" w:cs="仿宋_GB2312"/>
          <w:szCs w:val="32"/>
        </w:rPr>
      </w:pPr>
    </w:p>
    <w:p w14:paraId="600FBBEC">
      <w:pPr>
        <w:spacing w:line="580" w:lineRule="exact"/>
        <w:jc w:val="center"/>
        <w:rPr>
          <w:rFonts w:ascii="黑体" w:hAnsi="黑体" w:eastAsia="黑体"/>
          <w:szCs w:val="32"/>
        </w:rPr>
      </w:pPr>
      <w:r>
        <w:rPr>
          <w:rFonts w:hint="eastAsia" w:ascii="黑体" w:hAnsi="黑体" w:eastAsia="黑体"/>
          <w:szCs w:val="32"/>
        </w:rPr>
        <w:t>第三章  申报</w:t>
      </w:r>
      <w:r>
        <w:rPr>
          <w:rFonts w:hint="eastAsia" w:ascii="黑体" w:hAnsi="黑体" w:eastAsia="黑体"/>
          <w:szCs w:val="32"/>
          <w:lang w:val="en-US" w:eastAsia="zh-CN"/>
        </w:rPr>
        <w:t>对象</w:t>
      </w:r>
      <w:r>
        <w:rPr>
          <w:rFonts w:hint="eastAsia" w:ascii="黑体" w:hAnsi="黑体" w:eastAsia="黑体"/>
          <w:szCs w:val="32"/>
        </w:rPr>
        <w:t>和条件</w:t>
      </w:r>
    </w:p>
    <w:p w14:paraId="28187F84">
      <w:pPr>
        <w:spacing w:line="580" w:lineRule="exact"/>
        <w:ind w:firstLine="654" w:firstLineChars="200"/>
        <w:rPr>
          <w:rFonts w:hint="eastAsia" w:ascii="仿宋" w:hAnsi="仿宋" w:eastAsia="仿宋"/>
          <w:b/>
          <w:szCs w:val="32"/>
          <w:lang w:eastAsia="zh-CN"/>
        </w:rPr>
      </w:pPr>
      <w:r>
        <w:rPr>
          <w:rFonts w:hint="eastAsia" w:ascii="仿宋" w:hAnsi="仿宋" w:eastAsia="仿宋"/>
          <w:b/>
          <w:szCs w:val="32"/>
        </w:rPr>
        <w:t>第</w:t>
      </w:r>
      <w:r>
        <w:rPr>
          <w:rFonts w:hint="eastAsia" w:ascii="仿宋" w:hAnsi="仿宋" w:eastAsia="仿宋"/>
          <w:b/>
          <w:szCs w:val="32"/>
          <w:lang w:val="en-US" w:eastAsia="zh-CN"/>
        </w:rPr>
        <w:t>六</w:t>
      </w:r>
      <w:r>
        <w:rPr>
          <w:rFonts w:hint="eastAsia" w:ascii="仿宋" w:hAnsi="仿宋" w:eastAsia="仿宋"/>
          <w:b/>
          <w:szCs w:val="32"/>
        </w:rPr>
        <w:t>条 申报</w:t>
      </w:r>
      <w:r>
        <w:rPr>
          <w:rFonts w:hint="eastAsia" w:ascii="仿宋" w:hAnsi="仿宋" w:eastAsia="仿宋"/>
          <w:b/>
          <w:szCs w:val="32"/>
          <w:lang w:val="en-US" w:eastAsia="zh-CN"/>
        </w:rPr>
        <w:t>对象</w:t>
      </w:r>
    </w:p>
    <w:p w14:paraId="7EFAAA50">
      <w:pPr>
        <w:spacing w:line="580" w:lineRule="exact"/>
        <w:ind w:firstLine="654" w:firstLineChars="200"/>
        <w:rPr>
          <w:rFonts w:ascii="仿宋" w:hAnsi="仿宋" w:eastAsia="仿宋"/>
          <w:szCs w:val="32"/>
        </w:rPr>
      </w:pPr>
      <w:r>
        <w:rPr>
          <w:rFonts w:hint="eastAsia" w:ascii="仿宋" w:hAnsi="仿宋" w:eastAsia="仿宋"/>
          <w:szCs w:val="32"/>
        </w:rPr>
        <w:t>申报范围</w:t>
      </w:r>
      <w:r>
        <w:rPr>
          <w:rFonts w:ascii="仿宋" w:hAnsi="仿宋" w:eastAsia="仿宋"/>
          <w:szCs w:val="32"/>
        </w:rPr>
        <w:t>是以海外人才为主的项目团队</w:t>
      </w:r>
      <w:r>
        <w:rPr>
          <w:rFonts w:hint="eastAsia" w:ascii="仿宋" w:hAnsi="仿宋" w:eastAsia="仿宋"/>
          <w:szCs w:val="32"/>
        </w:rPr>
        <w:t>，海外</w:t>
      </w:r>
      <w:r>
        <w:rPr>
          <w:rFonts w:ascii="仿宋" w:hAnsi="仿宋" w:eastAsia="仿宋"/>
          <w:szCs w:val="32"/>
        </w:rPr>
        <w:t>人才</w:t>
      </w:r>
      <w:r>
        <w:rPr>
          <w:rFonts w:hint="eastAsia" w:ascii="仿宋" w:hAnsi="仿宋" w:eastAsia="仿宋"/>
          <w:szCs w:val="32"/>
        </w:rPr>
        <w:t>须在海外取得硕士及以上学位，或在海外的高校、科研院所、著名企业有学习、研发、管理等经历。</w:t>
      </w:r>
    </w:p>
    <w:p w14:paraId="726F9F82">
      <w:pPr>
        <w:spacing w:line="580" w:lineRule="exact"/>
        <w:ind w:firstLine="654" w:firstLineChars="200"/>
        <w:rPr>
          <w:rFonts w:ascii="仿宋" w:hAnsi="仿宋" w:eastAsia="仿宋"/>
          <w:b/>
          <w:szCs w:val="32"/>
        </w:rPr>
      </w:pPr>
      <w:r>
        <w:rPr>
          <w:rFonts w:hint="eastAsia" w:ascii="仿宋" w:hAnsi="仿宋" w:eastAsia="仿宋"/>
          <w:b/>
          <w:szCs w:val="32"/>
        </w:rPr>
        <w:t>第</w:t>
      </w:r>
      <w:r>
        <w:rPr>
          <w:rFonts w:hint="eastAsia" w:ascii="仿宋" w:hAnsi="仿宋" w:eastAsia="仿宋"/>
          <w:b/>
          <w:szCs w:val="32"/>
          <w:lang w:val="en-US" w:eastAsia="zh-CN"/>
        </w:rPr>
        <w:t>七</w:t>
      </w:r>
      <w:r>
        <w:rPr>
          <w:rFonts w:hint="eastAsia" w:ascii="仿宋" w:hAnsi="仿宋" w:eastAsia="仿宋"/>
          <w:b/>
          <w:szCs w:val="32"/>
        </w:rPr>
        <w:t>条 申报条件</w:t>
      </w:r>
    </w:p>
    <w:p w14:paraId="58577FC5">
      <w:pPr>
        <w:spacing w:line="580" w:lineRule="exact"/>
        <w:ind w:firstLine="654" w:firstLineChars="200"/>
        <w:rPr>
          <w:rFonts w:ascii="仿宋" w:hAnsi="仿宋" w:eastAsia="仿宋"/>
          <w:szCs w:val="32"/>
        </w:rPr>
      </w:pPr>
      <w:r>
        <w:rPr>
          <w:rFonts w:hint="eastAsia" w:ascii="仿宋" w:hAnsi="仿宋" w:eastAsia="仿宋"/>
          <w:szCs w:val="32"/>
        </w:rPr>
        <w:t>应同时满足以下条件：</w:t>
      </w:r>
    </w:p>
    <w:p w14:paraId="61F5BB74">
      <w:pPr>
        <w:spacing w:line="580" w:lineRule="exact"/>
        <w:ind w:firstLine="654" w:firstLineChars="200"/>
        <w:rPr>
          <w:rFonts w:hint="eastAsia" w:ascii="仿宋" w:hAnsi="仿宋" w:eastAsia="仿宋"/>
          <w:szCs w:val="32"/>
        </w:rPr>
      </w:pPr>
      <w:r>
        <w:rPr>
          <w:rFonts w:hint="eastAsia" w:ascii="仿宋" w:hAnsi="仿宋" w:eastAsia="仿宋"/>
          <w:szCs w:val="32"/>
        </w:rPr>
        <w:t>（一）申报项目</w:t>
      </w:r>
      <w:r>
        <w:rPr>
          <w:rFonts w:hint="eastAsia" w:ascii="仿宋" w:hAnsi="仿宋" w:eastAsia="仿宋"/>
          <w:szCs w:val="32"/>
          <w:lang w:val="en-US" w:eastAsia="zh-CN"/>
        </w:rPr>
        <w:t>或企业应</w:t>
      </w:r>
      <w:r>
        <w:rPr>
          <w:rFonts w:hint="eastAsia" w:ascii="仿宋" w:hAnsi="仿宋" w:eastAsia="仿宋"/>
          <w:szCs w:val="32"/>
        </w:rPr>
        <w:t>符合高新区重点产业方向；</w:t>
      </w:r>
    </w:p>
    <w:p w14:paraId="600EDA75">
      <w:pPr>
        <w:spacing w:line="580" w:lineRule="exact"/>
        <w:ind w:firstLine="654" w:firstLineChars="200"/>
        <w:rPr>
          <w:rFonts w:ascii="仿宋" w:hAnsi="仿宋" w:eastAsia="仿宋"/>
          <w:szCs w:val="32"/>
        </w:rPr>
      </w:pPr>
      <w:r>
        <w:rPr>
          <w:rFonts w:hint="eastAsia" w:ascii="仿宋" w:hAnsi="仿宋" w:eastAsia="仿宋"/>
          <w:szCs w:val="32"/>
        </w:rPr>
        <w:t>（二）申报的项目</w:t>
      </w:r>
      <w:r>
        <w:rPr>
          <w:rFonts w:hint="eastAsia" w:ascii="仿宋" w:hAnsi="仿宋" w:eastAsia="仿宋"/>
          <w:szCs w:val="32"/>
          <w:lang w:val="en-US" w:eastAsia="zh-CN"/>
        </w:rPr>
        <w:t>或企业</w:t>
      </w:r>
      <w:r>
        <w:rPr>
          <w:rFonts w:hint="eastAsia" w:ascii="仿宋" w:hAnsi="仿宋" w:eastAsia="仿宋"/>
          <w:szCs w:val="32"/>
        </w:rPr>
        <w:t>拥有自主知识产权或国际领先的专有技术，并具有市场化、产业化前景；</w:t>
      </w:r>
    </w:p>
    <w:p w14:paraId="1399ECD1">
      <w:pPr>
        <w:spacing w:line="580" w:lineRule="exact"/>
        <w:ind w:firstLine="654" w:firstLineChars="200"/>
        <w:rPr>
          <w:rFonts w:hint="eastAsia" w:ascii="仿宋" w:hAnsi="仿宋" w:eastAsia="仿宋"/>
          <w:szCs w:val="32"/>
          <w:lang w:eastAsia="zh-CN"/>
        </w:rPr>
      </w:pPr>
      <w:r>
        <w:rPr>
          <w:rFonts w:hint="eastAsia" w:ascii="仿宋" w:hAnsi="仿宋" w:eastAsia="仿宋"/>
          <w:szCs w:val="32"/>
        </w:rPr>
        <w:t>（三）申报人应是项目团队核心人员</w:t>
      </w:r>
      <w:r>
        <w:rPr>
          <w:rFonts w:hint="eastAsia" w:ascii="仿宋" w:hAnsi="仿宋" w:eastAsia="仿宋"/>
          <w:szCs w:val="32"/>
          <w:lang w:eastAsia="zh-CN"/>
        </w:rPr>
        <w:t>。</w:t>
      </w:r>
    </w:p>
    <w:p w14:paraId="58E420C8">
      <w:pPr>
        <w:spacing w:line="580" w:lineRule="exact"/>
        <w:ind w:firstLine="654" w:firstLineChars="200"/>
        <w:rPr>
          <w:rFonts w:hint="default" w:ascii="仿宋" w:hAnsi="仿宋" w:eastAsia="仿宋"/>
          <w:szCs w:val="32"/>
          <w:lang w:val="en-US" w:eastAsia="zh-CN"/>
        </w:rPr>
      </w:pPr>
    </w:p>
    <w:p w14:paraId="6DEB549C">
      <w:pPr>
        <w:spacing w:line="580" w:lineRule="exact"/>
        <w:jc w:val="center"/>
        <w:rPr>
          <w:rFonts w:ascii="黑体" w:hAnsi="黑体" w:eastAsia="黑体"/>
          <w:szCs w:val="32"/>
        </w:rPr>
      </w:pPr>
      <w:r>
        <w:rPr>
          <w:rFonts w:hint="eastAsia" w:ascii="黑体" w:hAnsi="黑体" w:eastAsia="黑体"/>
          <w:szCs w:val="32"/>
        </w:rPr>
        <w:t xml:space="preserve">第四章 </w:t>
      </w:r>
      <w:r>
        <w:rPr>
          <w:rFonts w:hint="eastAsia" w:ascii="黑体" w:hAnsi="黑体" w:eastAsia="黑体"/>
          <w:szCs w:val="32"/>
          <w:lang w:val="en-US" w:eastAsia="zh-CN"/>
        </w:rPr>
        <w:t>工作</w:t>
      </w:r>
      <w:r>
        <w:rPr>
          <w:rFonts w:hint="eastAsia" w:ascii="黑体" w:hAnsi="黑体" w:eastAsia="黑体"/>
          <w:szCs w:val="32"/>
        </w:rPr>
        <w:t>流程</w:t>
      </w:r>
    </w:p>
    <w:p w14:paraId="117EB542">
      <w:pPr>
        <w:spacing w:line="580" w:lineRule="exact"/>
        <w:ind w:firstLine="654" w:firstLineChars="200"/>
        <w:rPr>
          <w:rFonts w:ascii="仿宋" w:hAnsi="仿宋" w:eastAsia="仿宋"/>
          <w:b/>
          <w:szCs w:val="32"/>
        </w:rPr>
      </w:pPr>
      <w:r>
        <w:rPr>
          <w:rFonts w:hint="eastAsia" w:ascii="仿宋" w:hAnsi="仿宋" w:eastAsia="仿宋"/>
          <w:b/>
          <w:szCs w:val="32"/>
        </w:rPr>
        <w:t>第</w:t>
      </w:r>
      <w:r>
        <w:rPr>
          <w:rFonts w:hint="eastAsia" w:ascii="仿宋" w:hAnsi="仿宋" w:eastAsia="仿宋"/>
          <w:b/>
          <w:szCs w:val="32"/>
          <w:lang w:val="en-US" w:eastAsia="zh-CN"/>
        </w:rPr>
        <w:t>八</w:t>
      </w:r>
      <w:r>
        <w:rPr>
          <w:rFonts w:ascii="仿宋" w:hAnsi="仿宋" w:eastAsia="仿宋"/>
          <w:b/>
          <w:szCs w:val="32"/>
        </w:rPr>
        <w:t>条</w:t>
      </w:r>
      <w:r>
        <w:rPr>
          <w:rFonts w:hint="eastAsia" w:ascii="仿宋" w:hAnsi="仿宋" w:eastAsia="仿宋"/>
          <w:b/>
          <w:szCs w:val="32"/>
        </w:rPr>
        <w:t xml:space="preserve"> </w:t>
      </w:r>
      <w:r>
        <w:rPr>
          <w:rFonts w:hint="eastAsia" w:ascii="仿宋" w:hAnsi="仿宋" w:eastAsia="仿宋"/>
          <w:b/>
          <w:szCs w:val="32"/>
          <w:lang w:val="en-US" w:eastAsia="zh-CN"/>
        </w:rPr>
        <w:t>创业启动</w:t>
      </w:r>
      <w:r>
        <w:rPr>
          <w:rFonts w:hint="eastAsia" w:ascii="仿宋" w:hAnsi="仿宋" w:eastAsia="仿宋"/>
          <w:b/>
          <w:szCs w:val="32"/>
        </w:rPr>
        <w:t>资金申请</w:t>
      </w:r>
    </w:p>
    <w:p w14:paraId="22D9C406">
      <w:pPr>
        <w:tabs>
          <w:tab w:val="left" w:pos="851"/>
          <w:tab w:val="left" w:pos="1134"/>
        </w:tabs>
        <w:spacing w:line="580" w:lineRule="exact"/>
        <w:ind w:firstLine="654" w:firstLineChars="200"/>
        <w:rPr>
          <w:rFonts w:hint="eastAsia" w:ascii="仿宋" w:hAnsi="仿宋" w:eastAsia="仿宋"/>
          <w:szCs w:val="32"/>
          <w:lang w:eastAsia="zh-CN"/>
        </w:rPr>
      </w:pPr>
      <w:r>
        <w:rPr>
          <w:rFonts w:hint="eastAsia" w:ascii="仿宋" w:hAnsi="仿宋" w:eastAsia="仿宋"/>
          <w:b/>
          <w:szCs w:val="32"/>
        </w:rPr>
        <w:t>（一）</w:t>
      </w:r>
      <w:r>
        <w:rPr>
          <w:rFonts w:hint="eastAsia" w:ascii="仿宋" w:hAnsi="仿宋" w:eastAsia="仿宋"/>
          <w:b/>
          <w:szCs w:val="32"/>
          <w:lang w:val="en-US" w:eastAsia="zh-CN"/>
        </w:rPr>
        <w:t>项目</w:t>
      </w:r>
      <w:r>
        <w:rPr>
          <w:rFonts w:ascii="仿宋" w:hAnsi="仿宋" w:eastAsia="仿宋"/>
          <w:b/>
          <w:szCs w:val="32"/>
        </w:rPr>
        <w:t>申报</w:t>
      </w:r>
      <w:r>
        <w:rPr>
          <w:rFonts w:hint="eastAsia" w:ascii="仿宋" w:hAnsi="仿宋" w:eastAsia="仿宋"/>
          <w:b/>
          <w:szCs w:val="32"/>
        </w:rPr>
        <w:t>。</w:t>
      </w:r>
      <w:bookmarkStart w:id="4" w:name="OLE_LINK8"/>
      <w:bookmarkStart w:id="5" w:name="OLE_LINK7"/>
      <w:r>
        <w:rPr>
          <w:rFonts w:hint="eastAsia" w:ascii="仿宋" w:hAnsi="仿宋" w:eastAsia="仿宋"/>
          <w:szCs w:val="32"/>
        </w:rPr>
        <w:t>申报人须在申报通知规定</w:t>
      </w:r>
      <w:r>
        <w:rPr>
          <w:rFonts w:ascii="仿宋" w:hAnsi="仿宋" w:eastAsia="仿宋"/>
          <w:szCs w:val="32"/>
        </w:rPr>
        <w:t>时限内</w:t>
      </w:r>
      <w:r>
        <w:rPr>
          <w:rFonts w:hint="eastAsia" w:ascii="仿宋" w:hAnsi="仿宋" w:eastAsia="仿宋"/>
          <w:szCs w:val="32"/>
        </w:rPr>
        <w:t>提交完整</w:t>
      </w:r>
      <w:r>
        <w:rPr>
          <w:rFonts w:ascii="仿宋" w:hAnsi="仿宋" w:eastAsia="仿宋"/>
          <w:szCs w:val="32"/>
        </w:rPr>
        <w:t>材料</w:t>
      </w:r>
      <w:r>
        <w:rPr>
          <w:rFonts w:hint="eastAsia" w:ascii="仿宋" w:hAnsi="仿宋" w:eastAsia="仿宋"/>
          <w:szCs w:val="32"/>
        </w:rPr>
        <w:t>，“海创工程”领导小组办公室对申报主体及项目进行资格审核</w:t>
      </w:r>
      <w:bookmarkEnd w:id="4"/>
      <w:bookmarkEnd w:id="5"/>
      <w:r>
        <w:rPr>
          <w:rFonts w:hint="eastAsia" w:ascii="仿宋" w:hAnsi="仿宋" w:eastAsia="仿宋"/>
          <w:szCs w:val="32"/>
          <w:lang w:eastAsia="zh-CN"/>
        </w:rPr>
        <w:t>；</w:t>
      </w:r>
    </w:p>
    <w:p w14:paraId="44C1E047">
      <w:pPr>
        <w:spacing w:line="580" w:lineRule="exact"/>
        <w:ind w:firstLine="654" w:firstLineChars="200"/>
        <w:rPr>
          <w:rFonts w:hint="eastAsia" w:ascii="仿宋" w:hAnsi="仿宋" w:eastAsia="仿宋"/>
          <w:szCs w:val="32"/>
          <w:lang w:eastAsia="zh-CN"/>
        </w:rPr>
      </w:pPr>
      <w:r>
        <w:rPr>
          <w:rFonts w:hint="eastAsia" w:ascii="仿宋" w:hAnsi="仿宋" w:eastAsia="仿宋"/>
          <w:b/>
          <w:szCs w:val="32"/>
        </w:rPr>
        <w:t>（二）路演</w:t>
      </w:r>
      <w:r>
        <w:rPr>
          <w:rFonts w:ascii="仿宋" w:hAnsi="仿宋" w:eastAsia="仿宋"/>
          <w:b/>
          <w:szCs w:val="32"/>
        </w:rPr>
        <w:t>评审</w:t>
      </w:r>
      <w:r>
        <w:rPr>
          <w:rFonts w:hint="eastAsia" w:ascii="仿宋" w:hAnsi="仿宋" w:eastAsia="仿宋"/>
          <w:b/>
          <w:szCs w:val="32"/>
        </w:rPr>
        <w:t>。</w:t>
      </w:r>
      <w:r>
        <w:rPr>
          <w:rFonts w:hint="eastAsia" w:ascii="仿宋" w:hAnsi="仿宋" w:eastAsia="仿宋"/>
          <w:szCs w:val="32"/>
        </w:rPr>
        <w:t>通过资格审核的项目，由“海创工程”领导小组办公室牵头组织专家</w:t>
      </w:r>
      <w:r>
        <w:rPr>
          <w:rFonts w:ascii="仿宋" w:hAnsi="仿宋" w:eastAsia="仿宋"/>
          <w:szCs w:val="32"/>
        </w:rPr>
        <w:t>进行综合评价</w:t>
      </w:r>
      <w:r>
        <w:rPr>
          <w:rFonts w:hint="eastAsia" w:ascii="仿宋" w:hAnsi="仿宋" w:eastAsia="仿宋"/>
          <w:szCs w:val="32"/>
        </w:rPr>
        <w:t>，重点考核项目技术</w:t>
      </w:r>
      <w:r>
        <w:rPr>
          <w:rFonts w:ascii="仿宋" w:hAnsi="仿宋" w:eastAsia="仿宋"/>
          <w:szCs w:val="32"/>
        </w:rPr>
        <w:t>、</w:t>
      </w:r>
      <w:r>
        <w:rPr>
          <w:rFonts w:hint="eastAsia" w:ascii="仿宋" w:hAnsi="仿宋" w:eastAsia="仿宋"/>
          <w:szCs w:val="32"/>
        </w:rPr>
        <w:t>团队</w:t>
      </w:r>
      <w:r>
        <w:rPr>
          <w:rFonts w:hint="eastAsia" w:ascii="仿宋" w:hAnsi="仿宋" w:eastAsia="仿宋"/>
          <w:szCs w:val="32"/>
          <w:lang w:eastAsia="zh-CN"/>
        </w:rPr>
        <w:t>、</w:t>
      </w:r>
      <w:r>
        <w:rPr>
          <w:rFonts w:hint="eastAsia" w:ascii="仿宋" w:hAnsi="仿宋" w:eastAsia="仿宋"/>
          <w:szCs w:val="32"/>
          <w:lang w:val="en-US" w:eastAsia="zh-CN"/>
        </w:rPr>
        <w:t>产品、</w:t>
      </w:r>
      <w:r>
        <w:rPr>
          <w:rFonts w:hint="eastAsia" w:ascii="仿宋" w:hAnsi="仿宋" w:eastAsia="仿宋"/>
          <w:szCs w:val="32"/>
        </w:rPr>
        <w:t>市场、落地</w:t>
      </w:r>
      <w:r>
        <w:rPr>
          <w:rFonts w:ascii="仿宋" w:hAnsi="仿宋" w:eastAsia="仿宋"/>
          <w:szCs w:val="32"/>
        </w:rPr>
        <w:t>、</w:t>
      </w:r>
      <w:r>
        <w:rPr>
          <w:rFonts w:hint="eastAsia" w:ascii="仿宋" w:hAnsi="仿宋" w:eastAsia="仿宋"/>
          <w:szCs w:val="32"/>
        </w:rPr>
        <w:t>融资等情况。专家对</w:t>
      </w:r>
      <w:r>
        <w:rPr>
          <w:rFonts w:ascii="仿宋" w:hAnsi="仿宋" w:eastAsia="仿宋"/>
          <w:szCs w:val="32"/>
        </w:rPr>
        <w:t>项目的评审意见将作为“</w:t>
      </w:r>
      <w:r>
        <w:rPr>
          <w:rFonts w:hint="eastAsia" w:ascii="仿宋" w:hAnsi="仿宋" w:eastAsia="仿宋"/>
          <w:szCs w:val="32"/>
        </w:rPr>
        <w:t>海创工程</w:t>
      </w:r>
      <w:r>
        <w:rPr>
          <w:rFonts w:ascii="仿宋" w:hAnsi="仿宋" w:eastAsia="仿宋"/>
          <w:szCs w:val="32"/>
        </w:rPr>
        <w:t>”</w:t>
      </w:r>
      <w:r>
        <w:rPr>
          <w:rFonts w:hint="eastAsia" w:ascii="仿宋" w:hAnsi="仿宋" w:eastAsia="仿宋"/>
          <w:szCs w:val="32"/>
        </w:rPr>
        <w:t>项目</w:t>
      </w:r>
      <w:r>
        <w:rPr>
          <w:rFonts w:ascii="仿宋" w:hAnsi="仿宋" w:eastAsia="仿宋"/>
          <w:szCs w:val="32"/>
        </w:rPr>
        <w:t>入选的重要依据</w:t>
      </w:r>
      <w:r>
        <w:rPr>
          <w:rFonts w:hint="eastAsia" w:ascii="仿宋" w:hAnsi="仿宋" w:eastAsia="仿宋"/>
          <w:szCs w:val="32"/>
          <w:lang w:eastAsia="zh-CN"/>
        </w:rPr>
        <w:t>；</w:t>
      </w:r>
    </w:p>
    <w:p w14:paraId="18AD1DC8">
      <w:pPr>
        <w:spacing w:line="580" w:lineRule="exact"/>
        <w:ind w:firstLine="654" w:firstLineChars="200"/>
        <w:rPr>
          <w:rFonts w:hint="eastAsia" w:ascii="仿宋" w:hAnsi="仿宋" w:eastAsia="仿宋"/>
          <w:szCs w:val="32"/>
          <w:lang w:eastAsia="zh-CN"/>
        </w:rPr>
      </w:pPr>
      <w:r>
        <w:rPr>
          <w:rFonts w:hint="eastAsia" w:ascii="仿宋" w:hAnsi="仿宋" w:eastAsia="仿宋"/>
          <w:b/>
          <w:szCs w:val="32"/>
        </w:rPr>
        <w:t>（三）实地调</w:t>
      </w:r>
      <w:r>
        <w:rPr>
          <w:rFonts w:hint="eastAsia" w:ascii="仿宋" w:hAnsi="仿宋" w:eastAsia="仿宋"/>
          <w:b/>
          <w:szCs w:val="32"/>
          <w:lang w:val="en-US" w:eastAsia="zh-CN"/>
        </w:rPr>
        <w:t>研</w:t>
      </w:r>
      <w:r>
        <w:rPr>
          <w:rFonts w:hint="eastAsia" w:ascii="仿宋" w:hAnsi="仿宋" w:eastAsia="仿宋"/>
          <w:b/>
          <w:szCs w:val="32"/>
        </w:rPr>
        <w:t>。</w:t>
      </w:r>
      <w:r>
        <w:rPr>
          <w:rFonts w:hint="eastAsia" w:ascii="仿宋" w:hAnsi="仿宋" w:eastAsia="仿宋"/>
          <w:szCs w:val="32"/>
        </w:rPr>
        <w:t>路演评审结束后，对路演评审项目进行</w:t>
      </w:r>
      <w:r>
        <w:rPr>
          <w:rFonts w:hint="eastAsia" w:ascii="仿宋" w:hAnsi="仿宋" w:eastAsia="仿宋"/>
          <w:szCs w:val="32"/>
          <w:lang w:val="en-US" w:eastAsia="zh-CN"/>
        </w:rPr>
        <w:t>实地</w:t>
      </w:r>
      <w:r>
        <w:rPr>
          <w:rFonts w:hint="eastAsia" w:ascii="仿宋" w:hAnsi="仿宋" w:eastAsia="仿宋"/>
          <w:szCs w:val="32"/>
        </w:rPr>
        <w:t>调</w:t>
      </w:r>
      <w:r>
        <w:rPr>
          <w:rFonts w:hint="eastAsia" w:ascii="仿宋" w:hAnsi="仿宋" w:eastAsia="仿宋"/>
          <w:szCs w:val="32"/>
          <w:lang w:val="en-US" w:eastAsia="zh-CN"/>
        </w:rPr>
        <w:t>研</w:t>
      </w:r>
      <w:r>
        <w:rPr>
          <w:rFonts w:hint="eastAsia" w:ascii="仿宋" w:hAnsi="仿宋" w:eastAsia="仿宋"/>
          <w:szCs w:val="32"/>
        </w:rPr>
        <w:t>，考核项目的真实性</w:t>
      </w:r>
      <w:r>
        <w:rPr>
          <w:rFonts w:hint="eastAsia" w:ascii="仿宋" w:hAnsi="仿宋" w:eastAsia="仿宋"/>
          <w:szCs w:val="32"/>
          <w:lang w:eastAsia="zh-CN"/>
        </w:rPr>
        <w:t>、</w:t>
      </w:r>
      <w:r>
        <w:rPr>
          <w:rFonts w:hint="eastAsia" w:ascii="仿宋" w:hAnsi="仿宋" w:eastAsia="仿宋"/>
          <w:szCs w:val="32"/>
        </w:rPr>
        <w:t>落地性</w:t>
      </w:r>
      <w:r>
        <w:rPr>
          <w:rFonts w:hint="eastAsia" w:ascii="仿宋" w:hAnsi="仿宋" w:eastAsia="仿宋"/>
          <w:szCs w:val="32"/>
          <w:lang w:eastAsia="zh-CN"/>
        </w:rPr>
        <w:t>、</w:t>
      </w:r>
      <w:r>
        <w:rPr>
          <w:rFonts w:hint="eastAsia" w:ascii="仿宋" w:hAnsi="仿宋" w:eastAsia="仿宋"/>
          <w:szCs w:val="32"/>
          <w:lang w:val="en-US" w:eastAsia="zh-CN"/>
        </w:rPr>
        <w:t>成长性</w:t>
      </w:r>
      <w:r>
        <w:rPr>
          <w:rFonts w:hint="eastAsia" w:ascii="仿宋" w:hAnsi="仿宋" w:eastAsia="仿宋"/>
          <w:szCs w:val="32"/>
        </w:rPr>
        <w:t>。根据</w:t>
      </w:r>
      <w:r>
        <w:rPr>
          <w:rFonts w:hint="eastAsia" w:ascii="仿宋" w:hAnsi="仿宋" w:eastAsia="仿宋"/>
          <w:szCs w:val="32"/>
          <w:lang w:val="en-US" w:eastAsia="zh-CN"/>
        </w:rPr>
        <w:t>实地调研</w:t>
      </w:r>
      <w:r>
        <w:rPr>
          <w:rFonts w:hint="eastAsia" w:ascii="仿宋" w:hAnsi="仿宋" w:eastAsia="仿宋"/>
          <w:szCs w:val="32"/>
        </w:rPr>
        <w:t>结果</w:t>
      </w:r>
      <w:r>
        <w:rPr>
          <w:rFonts w:hint="eastAsia" w:ascii="仿宋" w:hAnsi="仿宋" w:eastAsia="仿宋"/>
          <w:szCs w:val="32"/>
          <w:lang w:eastAsia="zh-CN"/>
        </w:rPr>
        <w:t>，</w:t>
      </w:r>
      <w:r>
        <w:rPr>
          <w:rFonts w:hint="eastAsia" w:ascii="仿宋" w:hAnsi="仿宋" w:eastAsia="仿宋"/>
          <w:szCs w:val="32"/>
          <w:lang w:val="en-US" w:eastAsia="zh-CN"/>
        </w:rPr>
        <w:t>以及</w:t>
      </w:r>
      <w:r>
        <w:rPr>
          <w:rFonts w:hint="eastAsia" w:ascii="仿宋" w:hAnsi="仿宋" w:eastAsia="仿宋"/>
          <w:szCs w:val="32"/>
        </w:rPr>
        <w:t>结合路演评审情况，提出项目</w:t>
      </w:r>
      <w:bookmarkStart w:id="6" w:name="OLE_LINK9"/>
      <w:r>
        <w:rPr>
          <w:rFonts w:hint="eastAsia" w:ascii="仿宋" w:hAnsi="仿宋" w:eastAsia="仿宋"/>
          <w:szCs w:val="32"/>
          <w:lang w:val="en-US" w:eastAsia="zh-CN"/>
        </w:rPr>
        <w:t>入选</w:t>
      </w:r>
      <w:r>
        <w:rPr>
          <w:rFonts w:hint="eastAsia" w:ascii="仿宋" w:hAnsi="仿宋" w:eastAsia="仿宋"/>
          <w:szCs w:val="32"/>
        </w:rPr>
        <w:t>初步意见</w:t>
      </w:r>
      <w:bookmarkEnd w:id="6"/>
      <w:r>
        <w:rPr>
          <w:rFonts w:hint="eastAsia" w:ascii="仿宋" w:hAnsi="仿宋" w:eastAsia="仿宋"/>
          <w:szCs w:val="32"/>
          <w:lang w:eastAsia="zh-CN"/>
        </w:rPr>
        <w:t>；</w:t>
      </w:r>
    </w:p>
    <w:p w14:paraId="0AD3D118">
      <w:pPr>
        <w:spacing w:line="580" w:lineRule="exact"/>
        <w:ind w:firstLine="654" w:firstLineChars="200"/>
        <w:rPr>
          <w:rFonts w:ascii="仿宋" w:hAnsi="仿宋" w:eastAsia="仿宋"/>
          <w:b/>
          <w:szCs w:val="32"/>
        </w:rPr>
      </w:pPr>
      <w:r>
        <w:rPr>
          <w:rFonts w:hint="eastAsia" w:ascii="仿宋" w:hAnsi="仿宋" w:eastAsia="仿宋"/>
          <w:b/>
          <w:szCs w:val="32"/>
        </w:rPr>
        <w:t>（四）审议公示。</w:t>
      </w:r>
      <w:r>
        <w:rPr>
          <w:rFonts w:hint="eastAsia" w:ascii="仿宋" w:hAnsi="仿宋" w:eastAsia="仿宋"/>
          <w:szCs w:val="32"/>
        </w:rPr>
        <w:t>经</w:t>
      </w:r>
      <w:r>
        <w:rPr>
          <w:rFonts w:ascii="仿宋" w:hAnsi="仿宋" w:eastAsia="仿宋"/>
          <w:szCs w:val="32"/>
        </w:rPr>
        <w:t>“</w:t>
      </w:r>
      <w:r>
        <w:rPr>
          <w:rFonts w:hint="eastAsia" w:ascii="仿宋" w:hAnsi="仿宋" w:eastAsia="仿宋"/>
          <w:szCs w:val="32"/>
        </w:rPr>
        <w:t>海创工程</w:t>
      </w:r>
      <w:r>
        <w:rPr>
          <w:rFonts w:ascii="仿宋" w:hAnsi="仿宋" w:eastAsia="仿宋"/>
          <w:szCs w:val="32"/>
        </w:rPr>
        <w:t>”</w:t>
      </w:r>
      <w:r>
        <w:rPr>
          <w:rFonts w:hint="eastAsia" w:ascii="仿宋" w:hAnsi="仿宋" w:eastAsia="仿宋"/>
          <w:szCs w:val="32"/>
        </w:rPr>
        <w:t>领导</w:t>
      </w:r>
      <w:r>
        <w:rPr>
          <w:rFonts w:ascii="仿宋" w:hAnsi="仿宋" w:eastAsia="仿宋"/>
          <w:szCs w:val="32"/>
        </w:rPr>
        <w:t>小组集体讨论决议后，</w:t>
      </w:r>
      <w:r>
        <w:rPr>
          <w:rFonts w:hint="eastAsia" w:ascii="仿宋" w:hAnsi="仿宋" w:eastAsia="仿宋"/>
          <w:szCs w:val="32"/>
        </w:rPr>
        <w:t>形成</w:t>
      </w:r>
      <w:r>
        <w:rPr>
          <w:rFonts w:ascii="仿宋" w:hAnsi="仿宋" w:eastAsia="仿宋"/>
          <w:szCs w:val="32"/>
        </w:rPr>
        <w:t>拟项目</w:t>
      </w:r>
      <w:r>
        <w:rPr>
          <w:rFonts w:hint="eastAsia" w:ascii="仿宋" w:hAnsi="仿宋" w:eastAsia="仿宋"/>
          <w:szCs w:val="32"/>
          <w:lang w:val="en-US" w:eastAsia="zh-CN"/>
        </w:rPr>
        <w:t>入选</w:t>
      </w:r>
      <w:r>
        <w:rPr>
          <w:rFonts w:ascii="仿宋" w:hAnsi="仿宋" w:eastAsia="仿宋"/>
          <w:szCs w:val="32"/>
        </w:rPr>
        <w:t>名单</w:t>
      </w:r>
      <w:r>
        <w:rPr>
          <w:rFonts w:hint="eastAsia" w:ascii="仿宋" w:hAnsi="仿宋" w:eastAsia="仿宋"/>
          <w:szCs w:val="32"/>
          <w:lang w:eastAsia="zh-CN"/>
        </w:rPr>
        <w:t>，</w:t>
      </w:r>
      <w:r>
        <w:rPr>
          <w:rFonts w:hint="eastAsia" w:ascii="仿宋" w:hAnsi="仿宋" w:eastAsia="仿宋"/>
          <w:szCs w:val="32"/>
          <w:lang w:val="en-US" w:eastAsia="zh-CN"/>
        </w:rPr>
        <w:t>报请管委会同意</w:t>
      </w:r>
      <w:r>
        <w:rPr>
          <w:rFonts w:hint="eastAsia" w:ascii="仿宋" w:hAnsi="仿宋" w:eastAsia="仿宋"/>
          <w:szCs w:val="32"/>
        </w:rPr>
        <w:t>后，公示7天</w:t>
      </w:r>
      <w:r>
        <w:rPr>
          <w:rFonts w:hint="eastAsia" w:ascii="仿宋" w:hAnsi="仿宋" w:eastAsia="仿宋"/>
          <w:szCs w:val="32"/>
          <w:lang w:eastAsia="zh-CN"/>
        </w:rPr>
        <w:t>；</w:t>
      </w:r>
      <w:r>
        <w:rPr>
          <w:rFonts w:ascii="仿宋" w:hAnsi="仿宋" w:eastAsia="仿宋"/>
          <w:b/>
          <w:szCs w:val="32"/>
        </w:rPr>
        <w:t xml:space="preserve"> </w:t>
      </w:r>
    </w:p>
    <w:p w14:paraId="7B32B798">
      <w:pPr>
        <w:spacing w:line="580" w:lineRule="exact"/>
        <w:ind w:firstLine="654" w:firstLineChars="200"/>
        <w:rPr>
          <w:rFonts w:hint="eastAsia" w:ascii="仿宋" w:hAnsi="仿宋" w:eastAsia="仿宋" w:cs="仿宋_GB2312"/>
          <w:szCs w:val="32"/>
          <w:lang w:eastAsia="zh-CN"/>
        </w:rPr>
      </w:pPr>
      <w:r>
        <w:rPr>
          <w:rFonts w:hint="eastAsia" w:ascii="仿宋" w:hAnsi="仿宋" w:eastAsia="仿宋"/>
          <w:b/>
          <w:szCs w:val="32"/>
        </w:rPr>
        <w:t>（五）资金申请。</w:t>
      </w:r>
      <w:r>
        <w:rPr>
          <w:rFonts w:hint="eastAsia" w:ascii="仿宋" w:hAnsi="仿宋" w:eastAsia="仿宋" w:cs="仿宋_GB2312"/>
          <w:szCs w:val="32"/>
          <w:lang w:val="en-US" w:eastAsia="zh-CN"/>
        </w:rPr>
        <w:t>入选公示期满且无异议</w:t>
      </w:r>
      <w:r>
        <w:rPr>
          <w:rFonts w:hint="eastAsia" w:ascii="仿宋" w:hAnsi="仿宋" w:eastAsia="仿宋" w:cs="仿宋_GB2312"/>
          <w:szCs w:val="32"/>
        </w:rPr>
        <w:t>的企业</w:t>
      </w:r>
      <w:r>
        <w:rPr>
          <w:rFonts w:hint="eastAsia" w:ascii="仿宋" w:hAnsi="仿宋" w:eastAsia="仿宋" w:cs="仿宋_GB2312"/>
          <w:szCs w:val="32"/>
          <w:lang w:eastAsia="zh-CN"/>
        </w:rPr>
        <w:t>，</w:t>
      </w:r>
      <w:r>
        <w:rPr>
          <w:rFonts w:hint="eastAsia" w:ascii="仿宋" w:hAnsi="仿宋" w:eastAsia="仿宋" w:cs="仿宋_GB2312"/>
          <w:szCs w:val="32"/>
        </w:rPr>
        <w:t>可申请</w:t>
      </w:r>
      <w:r>
        <w:rPr>
          <w:rFonts w:hint="eastAsia" w:ascii="仿宋" w:hAnsi="仿宋" w:eastAsia="仿宋" w:cs="仿宋_GB2312"/>
          <w:szCs w:val="32"/>
          <w:lang w:val="en-US" w:eastAsia="zh-CN"/>
        </w:rPr>
        <w:t>创业</w:t>
      </w:r>
      <w:r>
        <w:rPr>
          <w:rFonts w:hint="eastAsia" w:ascii="仿宋" w:hAnsi="仿宋" w:eastAsia="仿宋" w:cs="仿宋_GB2312"/>
          <w:szCs w:val="32"/>
        </w:rPr>
        <w:t>启动资金，资金申请有效期为6个月，逾期不再受理</w:t>
      </w:r>
      <w:r>
        <w:rPr>
          <w:rFonts w:hint="eastAsia" w:ascii="仿宋" w:hAnsi="仿宋" w:eastAsia="仿宋" w:cs="仿宋_GB2312"/>
          <w:szCs w:val="32"/>
          <w:lang w:eastAsia="zh-CN"/>
        </w:rPr>
        <w:t>；</w:t>
      </w:r>
    </w:p>
    <w:p w14:paraId="1BDCD736">
      <w:pPr>
        <w:spacing w:line="580" w:lineRule="exact"/>
        <w:ind w:firstLine="654" w:firstLineChars="200"/>
        <w:rPr>
          <w:rFonts w:hint="eastAsia" w:ascii="仿宋" w:hAnsi="仿宋" w:eastAsia="仿宋" w:cs="仿宋_GB2312"/>
          <w:szCs w:val="32"/>
          <w:lang w:val="en-US" w:eastAsia="zh-CN"/>
        </w:rPr>
      </w:pPr>
      <w:r>
        <w:rPr>
          <w:rFonts w:hint="eastAsia" w:ascii="仿宋" w:hAnsi="仿宋" w:eastAsia="仿宋" w:cs="仿宋_GB2312"/>
          <w:szCs w:val="32"/>
        </w:rPr>
        <w:t xml:space="preserve"> </w:t>
      </w:r>
      <w:r>
        <w:rPr>
          <w:rFonts w:hint="eastAsia" w:ascii="仿宋" w:hAnsi="仿宋" w:eastAsia="仿宋" w:cs="仿宋_GB2312"/>
          <w:szCs w:val="32"/>
          <w:lang w:val="en-US" w:eastAsia="zh-CN"/>
        </w:rPr>
        <w:t>资金申报材料：</w:t>
      </w:r>
    </w:p>
    <w:p w14:paraId="12B42946">
      <w:pPr>
        <w:spacing w:line="580" w:lineRule="exact"/>
        <w:ind w:firstLine="654" w:firstLineChars="200"/>
        <w:rPr>
          <w:rFonts w:hint="eastAsia" w:ascii="仿宋" w:hAnsi="仿宋" w:eastAsia="仿宋" w:cs="仿宋_GB2312"/>
          <w:sz w:val="32"/>
          <w:szCs w:val="32"/>
          <w:lang w:val="en-US" w:eastAsia="zh-CN"/>
        </w:rPr>
      </w:pPr>
      <w:r>
        <w:rPr>
          <w:rFonts w:hint="eastAsia" w:ascii="仿宋" w:hAnsi="仿宋" w:eastAsia="仿宋" w:cs="仿宋_GB2312"/>
          <w:szCs w:val="32"/>
          <w:lang w:val="en-US" w:eastAsia="zh-CN"/>
        </w:rPr>
        <w:t>（1）《高层次人才</w:t>
      </w:r>
      <w:r>
        <w:rPr>
          <w:rFonts w:hint="eastAsia" w:ascii="仿宋" w:hAnsi="仿宋" w:eastAsia="仿宋" w:cs="仿宋_GB2312"/>
          <w:sz w:val="32"/>
          <w:szCs w:val="32"/>
          <w:lang w:val="en-US" w:eastAsia="zh-CN"/>
        </w:rPr>
        <w:t>创业启动资金申请表》；</w:t>
      </w:r>
    </w:p>
    <w:p w14:paraId="524C6D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（2）公司办公场地租赁协议复印件；</w:t>
      </w:r>
    </w:p>
    <w:p w14:paraId="257CE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（3）申报之日前银行出具的公司账户实收资本金证明；</w:t>
      </w:r>
    </w:p>
    <w:p w14:paraId="66707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（4）申报前1个月的人员缴纳社保证明；</w:t>
      </w:r>
    </w:p>
    <w:p w14:paraId="011A9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（5）受理部门要求的其他材料。 </w:t>
      </w:r>
    </w:p>
    <w:p w14:paraId="347B7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4" w:firstLineChars="200"/>
        <w:textAlignment w:val="auto"/>
        <w:rPr>
          <w:rFonts w:ascii="仿宋" w:hAnsi="仿宋" w:eastAsia="仿宋"/>
          <w:szCs w:val="32"/>
        </w:rPr>
      </w:pPr>
      <w:r>
        <w:rPr>
          <w:rFonts w:hint="eastAsia" w:ascii="仿宋" w:hAnsi="仿宋" w:eastAsia="仿宋" w:cs="仿宋_GB2312"/>
          <w:sz w:val="32"/>
          <w:szCs w:val="32"/>
          <w:lang w:val="en-US" w:eastAsia="zh-CN"/>
        </w:rPr>
        <w:t xml:space="preserve">上述材料均需加盖单位公章。 </w:t>
      </w:r>
    </w:p>
    <w:p w14:paraId="4E9788E3">
      <w:pPr>
        <w:spacing w:line="580" w:lineRule="exact"/>
        <w:ind w:firstLine="654" w:firstLineChars="200"/>
        <w:rPr>
          <w:rFonts w:hint="default" w:ascii="仿宋" w:hAnsi="仿宋" w:eastAsia="仿宋"/>
          <w:szCs w:val="32"/>
          <w:lang w:val="en-US" w:eastAsia="zh-CN"/>
        </w:rPr>
      </w:pPr>
      <w:r>
        <w:rPr>
          <w:rFonts w:hint="eastAsia" w:ascii="仿宋" w:hAnsi="仿宋" w:eastAsia="仿宋"/>
          <w:b/>
          <w:szCs w:val="32"/>
          <w:lang w:eastAsia="zh-CN"/>
        </w:rPr>
        <w:t>（</w:t>
      </w:r>
      <w:r>
        <w:rPr>
          <w:rFonts w:hint="eastAsia" w:ascii="仿宋" w:hAnsi="仿宋" w:eastAsia="仿宋"/>
          <w:b/>
          <w:szCs w:val="32"/>
          <w:lang w:val="en-US" w:eastAsia="zh-CN"/>
        </w:rPr>
        <w:t>六</w:t>
      </w:r>
      <w:r>
        <w:rPr>
          <w:rFonts w:hint="eastAsia" w:ascii="仿宋" w:hAnsi="仿宋" w:eastAsia="仿宋"/>
          <w:b/>
          <w:szCs w:val="32"/>
          <w:lang w:eastAsia="zh-CN"/>
        </w:rPr>
        <w:t>）</w:t>
      </w:r>
      <w:r>
        <w:rPr>
          <w:rFonts w:hint="eastAsia" w:ascii="仿宋" w:hAnsi="仿宋" w:eastAsia="仿宋"/>
          <w:b/>
          <w:szCs w:val="32"/>
          <w:lang w:val="en-US" w:eastAsia="zh-CN"/>
        </w:rPr>
        <w:t>资金拨付。</w:t>
      </w:r>
      <w:r>
        <w:rPr>
          <w:rFonts w:hint="eastAsia" w:ascii="仿宋" w:hAnsi="仿宋" w:eastAsia="仿宋"/>
          <w:szCs w:val="32"/>
          <w:lang w:val="en-US" w:eastAsia="zh-CN"/>
        </w:rPr>
        <w:t>创业启动资金申请通过后，按程序拨付创业启动资金；</w:t>
      </w:r>
    </w:p>
    <w:p w14:paraId="7B2E537D">
      <w:pPr>
        <w:spacing w:line="580" w:lineRule="exact"/>
        <w:ind w:firstLine="654" w:firstLineChars="200"/>
        <w:rPr>
          <w:rFonts w:hint="eastAsia" w:ascii="仿宋" w:hAnsi="仿宋" w:eastAsia="仿宋" w:cs="仿宋_GB2312"/>
          <w:szCs w:val="32"/>
          <w:lang w:eastAsia="zh-CN"/>
        </w:rPr>
      </w:pPr>
      <w:r>
        <w:rPr>
          <w:rFonts w:hint="eastAsia" w:ascii="仿宋" w:hAnsi="仿宋" w:eastAsia="仿宋"/>
          <w:b/>
          <w:szCs w:val="32"/>
          <w:lang w:eastAsia="zh-CN"/>
        </w:rPr>
        <w:t>（</w:t>
      </w:r>
      <w:r>
        <w:rPr>
          <w:rFonts w:hint="eastAsia" w:ascii="仿宋" w:hAnsi="仿宋" w:eastAsia="仿宋"/>
          <w:b/>
          <w:szCs w:val="32"/>
          <w:lang w:val="en-US" w:eastAsia="zh-CN"/>
        </w:rPr>
        <w:t>七</w:t>
      </w:r>
      <w:r>
        <w:rPr>
          <w:rFonts w:hint="eastAsia" w:ascii="仿宋" w:hAnsi="仿宋" w:eastAsia="仿宋"/>
          <w:b/>
          <w:szCs w:val="32"/>
          <w:lang w:eastAsia="zh-CN"/>
        </w:rPr>
        <w:t>）</w:t>
      </w:r>
      <w:r>
        <w:rPr>
          <w:rFonts w:hint="eastAsia" w:ascii="仿宋" w:hAnsi="仿宋" w:eastAsia="仿宋"/>
          <w:b/>
          <w:szCs w:val="32"/>
        </w:rPr>
        <w:t>项目验收</w:t>
      </w:r>
      <w:r>
        <w:rPr>
          <w:rFonts w:hint="eastAsia" w:ascii="仿宋" w:hAnsi="仿宋" w:eastAsia="仿宋" w:cs="仿宋_GB2312"/>
          <w:b/>
          <w:bCs/>
          <w:szCs w:val="32"/>
          <w:lang w:eastAsia="zh-CN"/>
        </w:rPr>
        <w:t>。</w:t>
      </w:r>
      <w:r>
        <w:rPr>
          <w:rFonts w:hint="eastAsia" w:ascii="仿宋" w:hAnsi="仿宋" w:eastAsia="仿宋" w:cs="仿宋_GB2312"/>
          <w:bCs/>
          <w:szCs w:val="32"/>
        </w:rPr>
        <w:t>启动资金拨付一年内，企业向“海创工程”领导小组办公室</w:t>
      </w:r>
      <w:r>
        <w:rPr>
          <w:rFonts w:hint="eastAsia" w:ascii="仿宋" w:hAnsi="仿宋" w:eastAsia="仿宋" w:cs="仿宋_GB2312"/>
          <w:szCs w:val="32"/>
        </w:rPr>
        <w:t>报告启动资金使用情况和主要研发成果</w:t>
      </w:r>
      <w:r>
        <w:rPr>
          <w:rFonts w:hint="eastAsia" w:ascii="仿宋" w:hAnsi="仿宋" w:eastAsia="仿宋" w:cs="仿宋_GB2312"/>
          <w:szCs w:val="32"/>
          <w:lang w:eastAsia="zh-CN"/>
        </w:rPr>
        <w:t>。</w:t>
      </w:r>
    </w:p>
    <w:p w14:paraId="7A41EC7B">
      <w:pPr>
        <w:spacing w:line="580" w:lineRule="exact"/>
        <w:ind w:firstLine="654" w:firstLineChars="200"/>
        <w:rPr>
          <w:rFonts w:ascii="仿宋" w:hAnsi="仿宋" w:eastAsia="仿宋" w:cs="仿宋_GB2312"/>
          <w:szCs w:val="32"/>
        </w:rPr>
      </w:pPr>
    </w:p>
    <w:p w14:paraId="6CEE3C89">
      <w:pPr>
        <w:spacing w:line="580" w:lineRule="exact"/>
        <w:jc w:val="center"/>
        <w:rPr>
          <w:rFonts w:ascii="黑体" w:hAnsi="黑体" w:eastAsia="黑体"/>
          <w:szCs w:val="32"/>
        </w:rPr>
      </w:pPr>
      <w:r>
        <w:rPr>
          <w:rFonts w:hint="eastAsia" w:ascii="黑体" w:hAnsi="黑体" w:eastAsia="黑体"/>
          <w:szCs w:val="32"/>
        </w:rPr>
        <w:t>第五章  监督管理</w:t>
      </w:r>
    </w:p>
    <w:p w14:paraId="1D269369">
      <w:pPr>
        <w:spacing w:line="580" w:lineRule="exact"/>
        <w:ind w:firstLine="654" w:firstLineChars="200"/>
        <w:rPr>
          <w:rFonts w:hint="eastAsia" w:ascii="仿宋" w:hAnsi="仿宋" w:eastAsia="仿宋"/>
          <w:b/>
          <w:szCs w:val="32"/>
        </w:rPr>
      </w:pPr>
      <w:r>
        <w:rPr>
          <w:rFonts w:hint="eastAsia" w:ascii="仿宋" w:hAnsi="仿宋" w:eastAsia="仿宋"/>
          <w:b/>
          <w:szCs w:val="32"/>
        </w:rPr>
        <w:t>第</w:t>
      </w:r>
      <w:r>
        <w:rPr>
          <w:rFonts w:hint="eastAsia" w:ascii="仿宋" w:hAnsi="仿宋" w:eastAsia="仿宋"/>
          <w:b/>
          <w:szCs w:val="32"/>
          <w:lang w:val="en-US" w:eastAsia="zh-CN"/>
        </w:rPr>
        <w:t>九</w:t>
      </w:r>
      <w:r>
        <w:rPr>
          <w:rFonts w:hint="eastAsia" w:ascii="仿宋" w:hAnsi="仿宋" w:eastAsia="仿宋"/>
          <w:b/>
          <w:szCs w:val="32"/>
        </w:rPr>
        <w:t>条 资金的使用和管理</w:t>
      </w:r>
    </w:p>
    <w:p w14:paraId="5B9B2B6C">
      <w:pPr>
        <w:spacing w:line="580" w:lineRule="exact"/>
        <w:ind w:firstLine="654" w:firstLineChars="200"/>
        <w:rPr>
          <w:rFonts w:hint="eastAsia" w:ascii="仿宋" w:hAnsi="仿宋" w:eastAsia="仿宋" w:cs="仿宋_GB2312"/>
          <w:b/>
          <w:bCs/>
          <w:szCs w:val="32"/>
        </w:rPr>
      </w:pPr>
      <w:r>
        <w:rPr>
          <w:rFonts w:hint="eastAsia" w:ascii="仿宋" w:hAnsi="仿宋" w:eastAsia="仿宋"/>
          <w:szCs w:val="32"/>
          <w:lang w:val="en-US" w:eastAsia="zh-CN"/>
        </w:rPr>
        <w:t>资</w:t>
      </w:r>
      <w:r>
        <w:rPr>
          <w:rFonts w:hint="eastAsia" w:ascii="仿宋" w:hAnsi="仿宋" w:eastAsia="仿宋"/>
          <w:szCs w:val="32"/>
        </w:rPr>
        <w:t>金的使用和管理应遵守国家、省、市有关法律、行政法规、地方性法规规章等文件</w:t>
      </w:r>
      <w:r>
        <w:rPr>
          <w:rFonts w:hint="eastAsia" w:ascii="仿宋" w:hAnsi="仿宋" w:eastAsia="仿宋"/>
          <w:szCs w:val="32"/>
          <w:lang w:eastAsia="zh-CN"/>
        </w:rPr>
        <w:t>，</w:t>
      </w:r>
      <w:r>
        <w:rPr>
          <w:rFonts w:hint="eastAsia" w:ascii="仿宋" w:hAnsi="仿宋" w:eastAsia="仿宋"/>
          <w:szCs w:val="32"/>
          <w:lang w:val="en-US" w:eastAsia="zh-CN"/>
        </w:rPr>
        <w:t>以及</w:t>
      </w:r>
      <w:r>
        <w:rPr>
          <w:rFonts w:hint="eastAsia" w:ascii="仿宋" w:hAnsi="仿宋" w:eastAsia="仿宋"/>
          <w:szCs w:val="32"/>
        </w:rPr>
        <w:t>财务会计</w:t>
      </w:r>
      <w:r>
        <w:rPr>
          <w:rFonts w:hint="eastAsia" w:ascii="仿宋" w:hAnsi="仿宋" w:eastAsia="仿宋"/>
          <w:szCs w:val="32"/>
          <w:lang w:val="en-US" w:eastAsia="zh-CN"/>
        </w:rPr>
        <w:t>管理</w:t>
      </w:r>
      <w:r>
        <w:rPr>
          <w:rFonts w:hint="eastAsia" w:ascii="仿宋" w:hAnsi="仿宋" w:eastAsia="仿宋"/>
          <w:szCs w:val="32"/>
        </w:rPr>
        <w:t>规定，接受各级监察审计部门的监督管理。对任何形式的弄虚作假、骗取财政资金的违法行为，按《财政违法行为处罚处分条例》（国务院第427号令）相关规定处理。</w:t>
      </w:r>
    </w:p>
    <w:p w14:paraId="1C5F0307">
      <w:pPr>
        <w:spacing w:line="580" w:lineRule="exact"/>
        <w:ind w:firstLine="654" w:firstLineChars="200"/>
        <w:rPr>
          <w:rFonts w:hint="eastAsia" w:ascii="仿宋" w:hAnsi="仿宋" w:eastAsia="仿宋"/>
          <w:szCs w:val="32"/>
        </w:rPr>
      </w:pPr>
      <w:r>
        <w:rPr>
          <w:rFonts w:hint="eastAsia" w:ascii="仿宋" w:hAnsi="仿宋" w:eastAsia="仿宋"/>
          <w:szCs w:val="32"/>
          <w:lang w:eastAsia="zh-CN"/>
        </w:rPr>
        <w:t>（</w:t>
      </w:r>
      <w:r>
        <w:rPr>
          <w:rFonts w:hint="eastAsia" w:ascii="仿宋" w:hAnsi="仿宋" w:eastAsia="仿宋"/>
          <w:szCs w:val="32"/>
          <w:lang w:val="en-US" w:eastAsia="zh-CN"/>
        </w:rPr>
        <w:t>一</w:t>
      </w:r>
      <w:r>
        <w:rPr>
          <w:rFonts w:hint="eastAsia" w:ascii="仿宋" w:hAnsi="仿宋" w:eastAsia="仿宋"/>
          <w:szCs w:val="32"/>
          <w:lang w:eastAsia="zh-CN"/>
        </w:rPr>
        <w:t>）</w:t>
      </w:r>
      <w:bookmarkStart w:id="7" w:name="OLE_LINK11"/>
      <w:bookmarkStart w:id="8" w:name="OLE_LINK10"/>
      <w:r>
        <w:rPr>
          <w:rFonts w:hint="eastAsia" w:ascii="仿宋" w:hAnsi="仿宋" w:eastAsia="仿宋"/>
          <w:szCs w:val="32"/>
          <w:lang w:val="en-US" w:eastAsia="zh-CN"/>
        </w:rPr>
        <w:t>创业</w:t>
      </w:r>
      <w:r>
        <w:rPr>
          <w:rFonts w:hint="eastAsia" w:ascii="仿宋" w:hAnsi="仿宋" w:eastAsia="仿宋"/>
          <w:szCs w:val="32"/>
        </w:rPr>
        <w:t>启动资金采取无偿资助方式，专项用于企业研发活动，具体以《财政部 国家税务总局 科技部关于完善研究开发费用税前加计扣除政策的通知》（财税〔2015〕119号）、《财政部 税务总局 科技部关于企业委托境外研究开发费用税前加计扣除有关政策问题的通知》（财税〔2018〕64号），以及国家税务总局《研发费用加计扣除政策执行指引（2.0 版）》文件规定的研发费用列支范围为准；</w:t>
      </w:r>
      <w:bookmarkEnd w:id="7"/>
      <w:bookmarkEnd w:id="8"/>
    </w:p>
    <w:p w14:paraId="34DFB3EB">
      <w:pPr>
        <w:spacing w:line="580" w:lineRule="exact"/>
        <w:ind w:firstLine="654" w:firstLineChars="200"/>
        <w:rPr>
          <w:rFonts w:hint="eastAsia" w:ascii="仿宋" w:hAnsi="仿宋" w:eastAsia="仿宋"/>
          <w:szCs w:val="32"/>
          <w:lang w:eastAsia="zh-CN"/>
        </w:rPr>
      </w:pPr>
      <w:r>
        <w:rPr>
          <w:rFonts w:hint="eastAsia" w:ascii="仿宋" w:hAnsi="仿宋" w:eastAsia="仿宋"/>
          <w:szCs w:val="32"/>
          <w:lang w:val="en-US" w:eastAsia="zh-CN"/>
        </w:rPr>
        <w:t>（二）</w:t>
      </w:r>
      <w:r>
        <w:rPr>
          <w:rFonts w:hint="eastAsia" w:ascii="仿宋" w:hAnsi="仿宋" w:eastAsia="仿宋"/>
          <w:szCs w:val="32"/>
        </w:rPr>
        <w:t>企业应建立</w:t>
      </w:r>
      <w:r>
        <w:rPr>
          <w:rFonts w:hint="eastAsia" w:ascii="仿宋" w:hAnsi="仿宋" w:eastAsia="仿宋"/>
          <w:szCs w:val="32"/>
          <w:lang w:val="en-US" w:eastAsia="zh-CN"/>
        </w:rPr>
        <w:t>创业启动资金</w:t>
      </w:r>
      <w:r>
        <w:rPr>
          <w:rFonts w:hint="eastAsia" w:ascii="仿宋" w:hAnsi="仿宋" w:eastAsia="仿宋"/>
          <w:szCs w:val="32"/>
        </w:rPr>
        <w:t>专账管理</w:t>
      </w:r>
      <w:r>
        <w:rPr>
          <w:rFonts w:hint="eastAsia" w:ascii="仿宋" w:hAnsi="仿宋" w:eastAsia="仿宋"/>
          <w:szCs w:val="32"/>
          <w:lang w:eastAsia="zh-CN"/>
        </w:rPr>
        <w:t>，</w:t>
      </w:r>
      <w:r>
        <w:rPr>
          <w:rFonts w:hint="eastAsia" w:ascii="仿宋" w:hAnsi="仿宋" w:eastAsia="仿宋"/>
          <w:szCs w:val="32"/>
          <w:lang w:val="en-US" w:eastAsia="zh-CN"/>
        </w:rPr>
        <w:t>实行</w:t>
      </w:r>
      <w:r>
        <w:rPr>
          <w:rFonts w:hint="eastAsia" w:ascii="仿宋" w:hAnsi="仿宋" w:eastAsia="仿宋"/>
          <w:szCs w:val="32"/>
        </w:rPr>
        <w:t>单独核算的财务制度</w:t>
      </w:r>
      <w:r>
        <w:rPr>
          <w:rFonts w:hint="eastAsia" w:ascii="仿宋" w:hAnsi="仿宋" w:eastAsia="仿宋"/>
          <w:szCs w:val="32"/>
          <w:lang w:eastAsia="zh-CN"/>
        </w:rPr>
        <w:t>。</w:t>
      </w:r>
    </w:p>
    <w:p w14:paraId="2E14FE44">
      <w:pPr>
        <w:ind w:firstLine="654" w:firstLineChars="200"/>
        <w:rPr>
          <w:rFonts w:ascii="仿宋" w:hAnsi="仿宋" w:eastAsia="仿宋"/>
          <w:szCs w:val="32"/>
        </w:rPr>
      </w:pPr>
    </w:p>
    <w:p w14:paraId="4D2768C2">
      <w:pPr>
        <w:spacing w:line="580" w:lineRule="exact"/>
        <w:jc w:val="center"/>
        <w:rPr>
          <w:rFonts w:ascii="黑体" w:hAnsi="黑体" w:eastAsia="黑体"/>
          <w:szCs w:val="32"/>
        </w:rPr>
      </w:pPr>
      <w:r>
        <w:rPr>
          <w:rFonts w:hint="eastAsia" w:ascii="黑体" w:hAnsi="黑体" w:eastAsia="黑体"/>
          <w:szCs w:val="32"/>
        </w:rPr>
        <w:t>第六章  附则</w:t>
      </w:r>
    </w:p>
    <w:p w14:paraId="374A14E2">
      <w:pPr>
        <w:spacing w:line="580" w:lineRule="exact"/>
        <w:ind w:firstLine="654" w:firstLineChars="200"/>
        <w:rPr>
          <w:rFonts w:ascii="仿宋" w:hAnsi="仿宋" w:eastAsia="仿宋"/>
          <w:b/>
          <w:bCs/>
          <w:szCs w:val="32"/>
        </w:rPr>
      </w:pPr>
      <w:r>
        <w:rPr>
          <w:rFonts w:hint="eastAsia" w:ascii="仿宋" w:hAnsi="仿宋" w:eastAsia="仿宋"/>
          <w:b/>
          <w:bCs/>
          <w:szCs w:val="32"/>
        </w:rPr>
        <w:t>第十条</w:t>
      </w:r>
      <w:r>
        <w:rPr>
          <w:rFonts w:hint="eastAsia" w:ascii="楷体" w:hAnsi="楷体" w:eastAsia="楷体"/>
          <w:b/>
          <w:bCs/>
          <w:szCs w:val="32"/>
        </w:rPr>
        <w:t xml:space="preserve"> </w:t>
      </w:r>
      <w:r>
        <w:rPr>
          <w:rFonts w:hint="eastAsia" w:ascii="仿宋" w:hAnsi="仿宋" w:eastAsia="仿宋"/>
          <w:szCs w:val="32"/>
        </w:rPr>
        <w:t>本办法自发布之日起实施，</w:t>
      </w:r>
      <w:r>
        <w:rPr>
          <w:rFonts w:ascii="仿宋" w:hAnsi="仿宋" w:eastAsia="仿宋"/>
          <w:szCs w:val="32"/>
        </w:rPr>
        <w:t>有效期三年，</w:t>
      </w:r>
      <w:r>
        <w:rPr>
          <w:rFonts w:hint="eastAsia" w:ascii="仿宋" w:hAnsi="仿宋" w:eastAsia="仿宋"/>
          <w:szCs w:val="32"/>
        </w:rPr>
        <w:t>由大连高新区管理委员会负责解释。</w:t>
      </w:r>
    </w:p>
    <w:sectPr>
      <w:footerReference r:id="rId3" w:type="default"/>
      <w:footerReference r:id="rId4" w:type="even"/>
      <w:pgSz w:w="11906" w:h="16838"/>
      <w:pgMar w:top="2098" w:right="1531" w:bottom="1531" w:left="1531" w:header="851" w:footer="992" w:gutter="0"/>
      <w:pgNumType w:fmt="numberInDash"/>
      <w:cols w:space="425" w:num="1"/>
      <w:docGrid w:type="linesAndChars" w:linePitch="57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康龙门石碑W9">
    <w:panose1 w:val="03000909000000000000"/>
    <w:charset w:val="86"/>
    <w:family w:val="auto"/>
    <w:pitch w:val="default"/>
    <w:sig w:usb0="00000001" w:usb1="08010000" w:usb2="00000012"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560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9B168">
                          <w:pPr>
                            <w:pStyle w:val="13"/>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959B168">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57D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273E0">
                          <w:pPr>
                            <w:pStyle w:val="13"/>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3B273E0">
                    <w:pPr>
                      <w:pStyle w:val="1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A4BF9"/>
    <w:multiLevelType w:val="multilevel"/>
    <w:tmpl w:val="772A4BF9"/>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34"/>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4"/>
  <w:drawingGridVerticalSpacing w:val="57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E8"/>
    <w:rsid w:val="000023D8"/>
    <w:rsid w:val="00003BCA"/>
    <w:rsid w:val="0001209F"/>
    <w:rsid w:val="00012A5F"/>
    <w:rsid w:val="00014325"/>
    <w:rsid w:val="00015708"/>
    <w:rsid w:val="00015947"/>
    <w:rsid w:val="00015E86"/>
    <w:rsid w:val="00021379"/>
    <w:rsid w:val="0002215F"/>
    <w:rsid w:val="00023644"/>
    <w:rsid w:val="000242B1"/>
    <w:rsid w:val="00027FDD"/>
    <w:rsid w:val="0003159B"/>
    <w:rsid w:val="00031C13"/>
    <w:rsid w:val="00034078"/>
    <w:rsid w:val="000360C1"/>
    <w:rsid w:val="00040F33"/>
    <w:rsid w:val="00044044"/>
    <w:rsid w:val="00044182"/>
    <w:rsid w:val="00051728"/>
    <w:rsid w:val="0005286E"/>
    <w:rsid w:val="0005377A"/>
    <w:rsid w:val="000576C5"/>
    <w:rsid w:val="00065520"/>
    <w:rsid w:val="0006725F"/>
    <w:rsid w:val="00067EF3"/>
    <w:rsid w:val="00072A2F"/>
    <w:rsid w:val="00076990"/>
    <w:rsid w:val="00087CB1"/>
    <w:rsid w:val="00093F94"/>
    <w:rsid w:val="00096C9C"/>
    <w:rsid w:val="00097B7C"/>
    <w:rsid w:val="000A0B3F"/>
    <w:rsid w:val="000A1E34"/>
    <w:rsid w:val="000A3558"/>
    <w:rsid w:val="000A42D9"/>
    <w:rsid w:val="000A4557"/>
    <w:rsid w:val="000C2438"/>
    <w:rsid w:val="000C328C"/>
    <w:rsid w:val="000C3C7A"/>
    <w:rsid w:val="000C4E7C"/>
    <w:rsid w:val="000C58B8"/>
    <w:rsid w:val="000C63D2"/>
    <w:rsid w:val="000D1133"/>
    <w:rsid w:val="000D12DF"/>
    <w:rsid w:val="000D17E3"/>
    <w:rsid w:val="000D3DD3"/>
    <w:rsid w:val="000D3E83"/>
    <w:rsid w:val="000D7E29"/>
    <w:rsid w:val="000E320D"/>
    <w:rsid w:val="000F0489"/>
    <w:rsid w:val="000F3B8C"/>
    <w:rsid w:val="000F4E5E"/>
    <w:rsid w:val="00101EEA"/>
    <w:rsid w:val="0011289D"/>
    <w:rsid w:val="00121A3C"/>
    <w:rsid w:val="00123766"/>
    <w:rsid w:val="001251CC"/>
    <w:rsid w:val="00125634"/>
    <w:rsid w:val="00126FAD"/>
    <w:rsid w:val="00126FC9"/>
    <w:rsid w:val="00127DF0"/>
    <w:rsid w:val="0013158D"/>
    <w:rsid w:val="00136BD8"/>
    <w:rsid w:val="00142B8C"/>
    <w:rsid w:val="00144478"/>
    <w:rsid w:val="00146A60"/>
    <w:rsid w:val="0015224B"/>
    <w:rsid w:val="001540EF"/>
    <w:rsid w:val="00154F97"/>
    <w:rsid w:val="00160E5D"/>
    <w:rsid w:val="00167D4A"/>
    <w:rsid w:val="00171CC2"/>
    <w:rsid w:val="00175008"/>
    <w:rsid w:val="00180FC9"/>
    <w:rsid w:val="00183307"/>
    <w:rsid w:val="00184248"/>
    <w:rsid w:val="0018434A"/>
    <w:rsid w:val="001848EE"/>
    <w:rsid w:val="00184D58"/>
    <w:rsid w:val="001867FC"/>
    <w:rsid w:val="00190C4A"/>
    <w:rsid w:val="0019667A"/>
    <w:rsid w:val="00196DB2"/>
    <w:rsid w:val="00197377"/>
    <w:rsid w:val="001A022F"/>
    <w:rsid w:val="001A4214"/>
    <w:rsid w:val="001A5A4D"/>
    <w:rsid w:val="001A5A69"/>
    <w:rsid w:val="001B01F0"/>
    <w:rsid w:val="001B4B54"/>
    <w:rsid w:val="001B6BD1"/>
    <w:rsid w:val="001C0878"/>
    <w:rsid w:val="001C146B"/>
    <w:rsid w:val="001C40CD"/>
    <w:rsid w:val="001C4F77"/>
    <w:rsid w:val="001C61F3"/>
    <w:rsid w:val="001D0862"/>
    <w:rsid w:val="001D1FA0"/>
    <w:rsid w:val="001D4548"/>
    <w:rsid w:val="001D46FD"/>
    <w:rsid w:val="001D6777"/>
    <w:rsid w:val="001D6BBD"/>
    <w:rsid w:val="001D7D8D"/>
    <w:rsid w:val="001E1744"/>
    <w:rsid w:val="001E4FDF"/>
    <w:rsid w:val="001E5F96"/>
    <w:rsid w:val="001F234C"/>
    <w:rsid w:val="001F3243"/>
    <w:rsid w:val="002019F9"/>
    <w:rsid w:val="0020343E"/>
    <w:rsid w:val="0020648A"/>
    <w:rsid w:val="002064A6"/>
    <w:rsid w:val="00207132"/>
    <w:rsid w:val="002113E4"/>
    <w:rsid w:val="00212B4F"/>
    <w:rsid w:val="00216A23"/>
    <w:rsid w:val="00220561"/>
    <w:rsid w:val="00221831"/>
    <w:rsid w:val="002219F5"/>
    <w:rsid w:val="002234AF"/>
    <w:rsid w:val="00230FAA"/>
    <w:rsid w:val="0023195D"/>
    <w:rsid w:val="00234574"/>
    <w:rsid w:val="0023521B"/>
    <w:rsid w:val="002420C9"/>
    <w:rsid w:val="00242E20"/>
    <w:rsid w:val="00244F51"/>
    <w:rsid w:val="00245276"/>
    <w:rsid w:val="00246BA5"/>
    <w:rsid w:val="00250FE6"/>
    <w:rsid w:val="00252A00"/>
    <w:rsid w:val="00254F75"/>
    <w:rsid w:val="00254FF2"/>
    <w:rsid w:val="00255677"/>
    <w:rsid w:val="00255719"/>
    <w:rsid w:val="002562A3"/>
    <w:rsid w:val="00256F5F"/>
    <w:rsid w:val="00264FFE"/>
    <w:rsid w:val="002757E1"/>
    <w:rsid w:val="002820AD"/>
    <w:rsid w:val="002821DD"/>
    <w:rsid w:val="00282799"/>
    <w:rsid w:val="002838C4"/>
    <w:rsid w:val="00290760"/>
    <w:rsid w:val="00291F60"/>
    <w:rsid w:val="00292310"/>
    <w:rsid w:val="0029619C"/>
    <w:rsid w:val="002A0B8A"/>
    <w:rsid w:val="002A2192"/>
    <w:rsid w:val="002C04CC"/>
    <w:rsid w:val="002C42AD"/>
    <w:rsid w:val="002D03D1"/>
    <w:rsid w:val="002D09EB"/>
    <w:rsid w:val="002D0C10"/>
    <w:rsid w:val="002D0E7B"/>
    <w:rsid w:val="002D4FCB"/>
    <w:rsid w:val="002D6165"/>
    <w:rsid w:val="002D66D3"/>
    <w:rsid w:val="002E2335"/>
    <w:rsid w:val="002E352D"/>
    <w:rsid w:val="002E7705"/>
    <w:rsid w:val="002F400C"/>
    <w:rsid w:val="002F495C"/>
    <w:rsid w:val="002F52F4"/>
    <w:rsid w:val="002F6A5A"/>
    <w:rsid w:val="002F7FB3"/>
    <w:rsid w:val="0030015C"/>
    <w:rsid w:val="00303A07"/>
    <w:rsid w:val="00305115"/>
    <w:rsid w:val="003064C2"/>
    <w:rsid w:val="00306737"/>
    <w:rsid w:val="003148AC"/>
    <w:rsid w:val="003245C5"/>
    <w:rsid w:val="00327251"/>
    <w:rsid w:val="0033096B"/>
    <w:rsid w:val="00330A1C"/>
    <w:rsid w:val="00331648"/>
    <w:rsid w:val="003365B7"/>
    <w:rsid w:val="0033687D"/>
    <w:rsid w:val="00342963"/>
    <w:rsid w:val="00343A10"/>
    <w:rsid w:val="003453D5"/>
    <w:rsid w:val="00347165"/>
    <w:rsid w:val="00351A3D"/>
    <w:rsid w:val="003526F2"/>
    <w:rsid w:val="003559F3"/>
    <w:rsid w:val="00356840"/>
    <w:rsid w:val="003622F2"/>
    <w:rsid w:val="00362BD7"/>
    <w:rsid w:val="00364533"/>
    <w:rsid w:val="00366729"/>
    <w:rsid w:val="00366BEB"/>
    <w:rsid w:val="0037164F"/>
    <w:rsid w:val="003765D3"/>
    <w:rsid w:val="003809C3"/>
    <w:rsid w:val="00381059"/>
    <w:rsid w:val="00383032"/>
    <w:rsid w:val="0038315D"/>
    <w:rsid w:val="003834FC"/>
    <w:rsid w:val="00383FEA"/>
    <w:rsid w:val="00386AC1"/>
    <w:rsid w:val="00386D11"/>
    <w:rsid w:val="003903AE"/>
    <w:rsid w:val="00392247"/>
    <w:rsid w:val="0039267B"/>
    <w:rsid w:val="00394B98"/>
    <w:rsid w:val="003956B0"/>
    <w:rsid w:val="003961AD"/>
    <w:rsid w:val="00396350"/>
    <w:rsid w:val="003A282D"/>
    <w:rsid w:val="003A4B01"/>
    <w:rsid w:val="003B636F"/>
    <w:rsid w:val="003B7700"/>
    <w:rsid w:val="003C238A"/>
    <w:rsid w:val="003C35AC"/>
    <w:rsid w:val="003D3238"/>
    <w:rsid w:val="003D3CD8"/>
    <w:rsid w:val="003D4832"/>
    <w:rsid w:val="003D7120"/>
    <w:rsid w:val="003E299E"/>
    <w:rsid w:val="003E4835"/>
    <w:rsid w:val="004042F7"/>
    <w:rsid w:val="004047B2"/>
    <w:rsid w:val="00404DF6"/>
    <w:rsid w:val="0040556A"/>
    <w:rsid w:val="00407FD6"/>
    <w:rsid w:val="004132F1"/>
    <w:rsid w:val="0042674C"/>
    <w:rsid w:val="00432640"/>
    <w:rsid w:val="004379A7"/>
    <w:rsid w:val="0044109F"/>
    <w:rsid w:val="00444825"/>
    <w:rsid w:val="00450913"/>
    <w:rsid w:val="004514DD"/>
    <w:rsid w:val="00453EF1"/>
    <w:rsid w:val="00453F7E"/>
    <w:rsid w:val="004618A4"/>
    <w:rsid w:val="00462040"/>
    <w:rsid w:val="004631AD"/>
    <w:rsid w:val="0046628B"/>
    <w:rsid w:val="004674A3"/>
    <w:rsid w:val="00471AA2"/>
    <w:rsid w:val="004736D2"/>
    <w:rsid w:val="00474DE2"/>
    <w:rsid w:val="004752F4"/>
    <w:rsid w:val="0047744C"/>
    <w:rsid w:val="004802F2"/>
    <w:rsid w:val="00480B32"/>
    <w:rsid w:val="00481188"/>
    <w:rsid w:val="00484E49"/>
    <w:rsid w:val="004901C6"/>
    <w:rsid w:val="004938C5"/>
    <w:rsid w:val="00494246"/>
    <w:rsid w:val="00496822"/>
    <w:rsid w:val="004A0903"/>
    <w:rsid w:val="004A0FED"/>
    <w:rsid w:val="004A1461"/>
    <w:rsid w:val="004B3155"/>
    <w:rsid w:val="004B3B88"/>
    <w:rsid w:val="004B5FD5"/>
    <w:rsid w:val="004B61B9"/>
    <w:rsid w:val="004B6E96"/>
    <w:rsid w:val="004C4A2A"/>
    <w:rsid w:val="004C4B87"/>
    <w:rsid w:val="004C5900"/>
    <w:rsid w:val="004D2095"/>
    <w:rsid w:val="004D2C1C"/>
    <w:rsid w:val="004D2CCA"/>
    <w:rsid w:val="004D59DD"/>
    <w:rsid w:val="004E0951"/>
    <w:rsid w:val="004E4DF8"/>
    <w:rsid w:val="004E66F1"/>
    <w:rsid w:val="004F18D3"/>
    <w:rsid w:val="004F3CFE"/>
    <w:rsid w:val="004F5A5B"/>
    <w:rsid w:val="00501C0F"/>
    <w:rsid w:val="0050212C"/>
    <w:rsid w:val="00502456"/>
    <w:rsid w:val="0050308B"/>
    <w:rsid w:val="00507067"/>
    <w:rsid w:val="0051127B"/>
    <w:rsid w:val="0051585E"/>
    <w:rsid w:val="00526748"/>
    <w:rsid w:val="00526E55"/>
    <w:rsid w:val="00526F83"/>
    <w:rsid w:val="005309EC"/>
    <w:rsid w:val="00530F23"/>
    <w:rsid w:val="00532915"/>
    <w:rsid w:val="005338E0"/>
    <w:rsid w:val="00540EA9"/>
    <w:rsid w:val="0054237C"/>
    <w:rsid w:val="0054240A"/>
    <w:rsid w:val="00542796"/>
    <w:rsid w:val="00547340"/>
    <w:rsid w:val="00547682"/>
    <w:rsid w:val="005511CD"/>
    <w:rsid w:val="00556471"/>
    <w:rsid w:val="005567AF"/>
    <w:rsid w:val="005575DA"/>
    <w:rsid w:val="0056323A"/>
    <w:rsid w:val="00563944"/>
    <w:rsid w:val="00566266"/>
    <w:rsid w:val="0056770C"/>
    <w:rsid w:val="005718BE"/>
    <w:rsid w:val="00575C77"/>
    <w:rsid w:val="00591398"/>
    <w:rsid w:val="005922CF"/>
    <w:rsid w:val="005A2215"/>
    <w:rsid w:val="005A3755"/>
    <w:rsid w:val="005B5034"/>
    <w:rsid w:val="005B5447"/>
    <w:rsid w:val="005C1527"/>
    <w:rsid w:val="005C1C53"/>
    <w:rsid w:val="005C25C5"/>
    <w:rsid w:val="005C4D5B"/>
    <w:rsid w:val="005D5BD7"/>
    <w:rsid w:val="005E072F"/>
    <w:rsid w:val="005E15E9"/>
    <w:rsid w:val="005E1D16"/>
    <w:rsid w:val="005E375B"/>
    <w:rsid w:val="005E5145"/>
    <w:rsid w:val="005E5D50"/>
    <w:rsid w:val="005E65AE"/>
    <w:rsid w:val="005F1A9F"/>
    <w:rsid w:val="005F227E"/>
    <w:rsid w:val="005F356C"/>
    <w:rsid w:val="005F4E86"/>
    <w:rsid w:val="005F54C4"/>
    <w:rsid w:val="005F6006"/>
    <w:rsid w:val="005F6097"/>
    <w:rsid w:val="005F62C0"/>
    <w:rsid w:val="00601A6A"/>
    <w:rsid w:val="00603D56"/>
    <w:rsid w:val="00607666"/>
    <w:rsid w:val="0061113F"/>
    <w:rsid w:val="006221E9"/>
    <w:rsid w:val="00622CA1"/>
    <w:rsid w:val="00625483"/>
    <w:rsid w:val="006270D7"/>
    <w:rsid w:val="00637B3D"/>
    <w:rsid w:val="0064005A"/>
    <w:rsid w:val="00640391"/>
    <w:rsid w:val="006420D9"/>
    <w:rsid w:val="0064279B"/>
    <w:rsid w:val="00644528"/>
    <w:rsid w:val="00645A99"/>
    <w:rsid w:val="006476F5"/>
    <w:rsid w:val="00652544"/>
    <w:rsid w:val="00653833"/>
    <w:rsid w:val="00654319"/>
    <w:rsid w:val="0065560D"/>
    <w:rsid w:val="006602A0"/>
    <w:rsid w:val="00661D3D"/>
    <w:rsid w:val="00663A3A"/>
    <w:rsid w:val="00663DFB"/>
    <w:rsid w:val="00665586"/>
    <w:rsid w:val="006672DE"/>
    <w:rsid w:val="00671DC6"/>
    <w:rsid w:val="00677E3D"/>
    <w:rsid w:val="006840D3"/>
    <w:rsid w:val="006869A3"/>
    <w:rsid w:val="006900E6"/>
    <w:rsid w:val="00692359"/>
    <w:rsid w:val="00694225"/>
    <w:rsid w:val="00697E51"/>
    <w:rsid w:val="006A20EB"/>
    <w:rsid w:val="006A2F17"/>
    <w:rsid w:val="006A38D4"/>
    <w:rsid w:val="006A6898"/>
    <w:rsid w:val="006B0AB3"/>
    <w:rsid w:val="006B1E0D"/>
    <w:rsid w:val="006B5232"/>
    <w:rsid w:val="006B6217"/>
    <w:rsid w:val="006B6C07"/>
    <w:rsid w:val="006C2A4F"/>
    <w:rsid w:val="006C34C3"/>
    <w:rsid w:val="006C42A4"/>
    <w:rsid w:val="006C73AC"/>
    <w:rsid w:val="006D2C3D"/>
    <w:rsid w:val="006D4907"/>
    <w:rsid w:val="006D4D2F"/>
    <w:rsid w:val="006D6B79"/>
    <w:rsid w:val="006D754F"/>
    <w:rsid w:val="006E0FB1"/>
    <w:rsid w:val="006E15A3"/>
    <w:rsid w:val="006E311F"/>
    <w:rsid w:val="006E54B5"/>
    <w:rsid w:val="006E638C"/>
    <w:rsid w:val="006F0360"/>
    <w:rsid w:val="006F2C90"/>
    <w:rsid w:val="006F3804"/>
    <w:rsid w:val="006F583E"/>
    <w:rsid w:val="00700768"/>
    <w:rsid w:val="0070232F"/>
    <w:rsid w:val="0070342C"/>
    <w:rsid w:val="00707DFC"/>
    <w:rsid w:val="00712330"/>
    <w:rsid w:val="00712415"/>
    <w:rsid w:val="00716C1E"/>
    <w:rsid w:val="00720612"/>
    <w:rsid w:val="007210D0"/>
    <w:rsid w:val="007272A0"/>
    <w:rsid w:val="00732651"/>
    <w:rsid w:val="00736688"/>
    <w:rsid w:val="00745046"/>
    <w:rsid w:val="00745C84"/>
    <w:rsid w:val="00747F00"/>
    <w:rsid w:val="0075278A"/>
    <w:rsid w:val="007530C8"/>
    <w:rsid w:val="00755274"/>
    <w:rsid w:val="00755EAD"/>
    <w:rsid w:val="007578EA"/>
    <w:rsid w:val="00760EDE"/>
    <w:rsid w:val="00761EB8"/>
    <w:rsid w:val="00764423"/>
    <w:rsid w:val="00764A25"/>
    <w:rsid w:val="00765AAE"/>
    <w:rsid w:val="0076773C"/>
    <w:rsid w:val="00767C49"/>
    <w:rsid w:val="00775906"/>
    <w:rsid w:val="007759FF"/>
    <w:rsid w:val="00780C8B"/>
    <w:rsid w:val="007811BB"/>
    <w:rsid w:val="00781D2F"/>
    <w:rsid w:val="00782351"/>
    <w:rsid w:val="00783E73"/>
    <w:rsid w:val="00790894"/>
    <w:rsid w:val="00790AA6"/>
    <w:rsid w:val="00792410"/>
    <w:rsid w:val="00792667"/>
    <w:rsid w:val="00794749"/>
    <w:rsid w:val="00794B4F"/>
    <w:rsid w:val="00796746"/>
    <w:rsid w:val="007A45A5"/>
    <w:rsid w:val="007B30D3"/>
    <w:rsid w:val="007B5DBF"/>
    <w:rsid w:val="007B648E"/>
    <w:rsid w:val="007C1916"/>
    <w:rsid w:val="007C5033"/>
    <w:rsid w:val="007C64CF"/>
    <w:rsid w:val="007D0A49"/>
    <w:rsid w:val="007D1181"/>
    <w:rsid w:val="007D7D8A"/>
    <w:rsid w:val="007E5A49"/>
    <w:rsid w:val="007E5C10"/>
    <w:rsid w:val="007E69A8"/>
    <w:rsid w:val="007F05D7"/>
    <w:rsid w:val="007F5750"/>
    <w:rsid w:val="007F6918"/>
    <w:rsid w:val="007F777E"/>
    <w:rsid w:val="00800420"/>
    <w:rsid w:val="00801870"/>
    <w:rsid w:val="00803137"/>
    <w:rsid w:val="008060ED"/>
    <w:rsid w:val="0080646D"/>
    <w:rsid w:val="00806860"/>
    <w:rsid w:val="00807656"/>
    <w:rsid w:val="00810969"/>
    <w:rsid w:val="00811929"/>
    <w:rsid w:val="008122C0"/>
    <w:rsid w:val="008160AE"/>
    <w:rsid w:val="00816BF2"/>
    <w:rsid w:val="00825DE6"/>
    <w:rsid w:val="00825FB4"/>
    <w:rsid w:val="00832154"/>
    <w:rsid w:val="00843951"/>
    <w:rsid w:val="008537CC"/>
    <w:rsid w:val="00855837"/>
    <w:rsid w:val="008558D8"/>
    <w:rsid w:val="00861785"/>
    <w:rsid w:val="0086210B"/>
    <w:rsid w:val="00863ADC"/>
    <w:rsid w:val="00865B71"/>
    <w:rsid w:val="0087305B"/>
    <w:rsid w:val="0087357E"/>
    <w:rsid w:val="00875291"/>
    <w:rsid w:val="00875B5A"/>
    <w:rsid w:val="00881A9F"/>
    <w:rsid w:val="0089008D"/>
    <w:rsid w:val="00890C8B"/>
    <w:rsid w:val="00891809"/>
    <w:rsid w:val="00894DA7"/>
    <w:rsid w:val="00895D3D"/>
    <w:rsid w:val="008A12B2"/>
    <w:rsid w:val="008A29F5"/>
    <w:rsid w:val="008A38C8"/>
    <w:rsid w:val="008A4094"/>
    <w:rsid w:val="008A4C6A"/>
    <w:rsid w:val="008A6B70"/>
    <w:rsid w:val="008A6FB9"/>
    <w:rsid w:val="008A7160"/>
    <w:rsid w:val="008B3F11"/>
    <w:rsid w:val="008B65AD"/>
    <w:rsid w:val="008D41C9"/>
    <w:rsid w:val="008D4E20"/>
    <w:rsid w:val="008D555D"/>
    <w:rsid w:val="008E2FFB"/>
    <w:rsid w:val="008E3B38"/>
    <w:rsid w:val="008E4EC4"/>
    <w:rsid w:val="008E5147"/>
    <w:rsid w:val="008E5B11"/>
    <w:rsid w:val="008E62D6"/>
    <w:rsid w:val="008F19B7"/>
    <w:rsid w:val="008F3CE3"/>
    <w:rsid w:val="008F536A"/>
    <w:rsid w:val="008F62C9"/>
    <w:rsid w:val="008F6BB1"/>
    <w:rsid w:val="008F6FAA"/>
    <w:rsid w:val="008F7097"/>
    <w:rsid w:val="0090650D"/>
    <w:rsid w:val="00907280"/>
    <w:rsid w:val="00910483"/>
    <w:rsid w:val="00915A91"/>
    <w:rsid w:val="00920870"/>
    <w:rsid w:val="00920DC3"/>
    <w:rsid w:val="00923206"/>
    <w:rsid w:val="009257D9"/>
    <w:rsid w:val="00925F46"/>
    <w:rsid w:val="00930FF3"/>
    <w:rsid w:val="00932F76"/>
    <w:rsid w:val="00933C9C"/>
    <w:rsid w:val="00935146"/>
    <w:rsid w:val="0093771F"/>
    <w:rsid w:val="00942303"/>
    <w:rsid w:val="0094591F"/>
    <w:rsid w:val="00945D11"/>
    <w:rsid w:val="00946CF6"/>
    <w:rsid w:val="00953890"/>
    <w:rsid w:val="00956811"/>
    <w:rsid w:val="0096264D"/>
    <w:rsid w:val="00962F51"/>
    <w:rsid w:val="00976914"/>
    <w:rsid w:val="009823EF"/>
    <w:rsid w:val="00991FAC"/>
    <w:rsid w:val="0099237D"/>
    <w:rsid w:val="0099269A"/>
    <w:rsid w:val="009A0E50"/>
    <w:rsid w:val="009A119A"/>
    <w:rsid w:val="009A67FE"/>
    <w:rsid w:val="009A7A01"/>
    <w:rsid w:val="009B17F7"/>
    <w:rsid w:val="009B1D28"/>
    <w:rsid w:val="009B38D2"/>
    <w:rsid w:val="009B3CB7"/>
    <w:rsid w:val="009B5635"/>
    <w:rsid w:val="009B6081"/>
    <w:rsid w:val="009C1557"/>
    <w:rsid w:val="009C1DE6"/>
    <w:rsid w:val="009C584E"/>
    <w:rsid w:val="009D5949"/>
    <w:rsid w:val="009E0CDE"/>
    <w:rsid w:val="009E260D"/>
    <w:rsid w:val="009E4080"/>
    <w:rsid w:val="009E4EE9"/>
    <w:rsid w:val="009F2141"/>
    <w:rsid w:val="009F2BC8"/>
    <w:rsid w:val="009F2D94"/>
    <w:rsid w:val="009F36AD"/>
    <w:rsid w:val="009F37F8"/>
    <w:rsid w:val="009F3D09"/>
    <w:rsid w:val="00A03AEC"/>
    <w:rsid w:val="00A0629E"/>
    <w:rsid w:val="00A06EA4"/>
    <w:rsid w:val="00A14248"/>
    <w:rsid w:val="00A1618C"/>
    <w:rsid w:val="00A161D8"/>
    <w:rsid w:val="00A1787A"/>
    <w:rsid w:val="00A217AF"/>
    <w:rsid w:val="00A268E5"/>
    <w:rsid w:val="00A32144"/>
    <w:rsid w:val="00A32772"/>
    <w:rsid w:val="00A33D8F"/>
    <w:rsid w:val="00A349BD"/>
    <w:rsid w:val="00A365C0"/>
    <w:rsid w:val="00A40DA4"/>
    <w:rsid w:val="00A41A36"/>
    <w:rsid w:val="00A42D76"/>
    <w:rsid w:val="00A4529D"/>
    <w:rsid w:val="00A45454"/>
    <w:rsid w:val="00A47051"/>
    <w:rsid w:val="00A52E8C"/>
    <w:rsid w:val="00A57F5E"/>
    <w:rsid w:val="00A62F32"/>
    <w:rsid w:val="00A7173E"/>
    <w:rsid w:val="00A72055"/>
    <w:rsid w:val="00A75081"/>
    <w:rsid w:val="00A75480"/>
    <w:rsid w:val="00A760EF"/>
    <w:rsid w:val="00A802F0"/>
    <w:rsid w:val="00A81B0D"/>
    <w:rsid w:val="00A876A1"/>
    <w:rsid w:val="00A90923"/>
    <w:rsid w:val="00A95614"/>
    <w:rsid w:val="00AA3381"/>
    <w:rsid w:val="00AB0818"/>
    <w:rsid w:val="00AB120F"/>
    <w:rsid w:val="00AB152F"/>
    <w:rsid w:val="00AB6B41"/>
    <w:rsid w:val="00AB6CD7"/>
    <w:rsid w:val="00AC593F"/>
    <w:rsid w:val="00AC6F1E"/>
    <w:rsid w:val="00AD10C2"/>
    <w:rsid w:val="00AD3173"/>
    <w:rsid w:val="00AD5537"/>
    <w:rsid w:val="00AE1DC0"/>
    <w:rsid w:val="00AE1EA0"/>
    <w:rsid w:val="00AE5ADF"/>
    <w:rsid w:val="00AE7384"/>
    <w:rsid w:val="00AE7792"/>
    <w:rsid w:val="00AF1910"/>
    <w:rsid w:val="00B0286C"/>
    <w:rsid w:val="00B04216"/>
    <w:rsid w:val="00B10A21"/>
    <w:rsid w:val="00B10DBA"/>
    <w:rsid w:val="00B14AD6"/>
    <w:rsid w:val="00B155A0"/>
    <w:rsid w:val="00B21544"/>
    <w:rsid w:val="00B2368F"/>
    <w:rsid w:val="00B24E8B"/>
    <w:rsid w:val="00B26B3A"/>
    <w:rsid w:val="00B30016"/>
    <w:rsid w:val="00B31D72"/>
    <w:rsid w:val="00B3300E"/>
    <w:rsid w:val="00B3703B"/>
    <w:rsid w:val="00B40AB2"/>
    <w:rsid w:val="00B42725"/>
    <w:rsid w:val="00B432EA"/>
    <w:rsid w:val="00B44ED4"/>
    <w:rsid w:val="00B50890"/>
    <w:rsid w:val="00B52F1D"/>
    <w:rsid w:val="00B54ADC"/>
    <w:rsid w:val="00B60E18"/>
    <w:rsid w:val="00B62A3D"/>
    <w:rsid w:val="00B62F16"/>
    <w:rsid w:val="00B63F3E"/>
    <w:rsid w:val="00B711AD"/>
    <w:rsid w:val="00B7644C"/>
    <w:rsid w:val="00B8006E"/>
    <w:rsid w:val="00B80248"/>
    <w:rsid w:val="00B804B4"/>
    <w:rsid w:val="00B8368B"/>
    <w:rsid w:val="00B84B53"/>
    <w:rsid w:val="00B85E82"/>
    <w:rsid w:val="00B85F89"/>
    <w:rsid w:val="00B86F3A"/>
    <w:rsid w:val="00B87950"/>
    <w:rsid w:val="00B92C0A"/>
    <w:rsid w:val="00B9412D"/>
    <w:rsid w:val="00B9731B"/>
    <w:rsid w:val="00B976C2"/>
    <w:rsid w:val="00BA0891"/>
    <w:rsid w:val="00BA0C90"/>
    <w:rsid w:val="00BA1A92"/>
    <w:rsid w:val="00BA1AF5"/>
    <w:rsid w:val="00BA38AC"/>
    <w:rsid w:val="00BA4FA8"/>
    <w:rsid w:val="00BA542B"/>
    <w:rsid w:val="00BA6416"/>
    <w:rsid w:val="00BB1544"/>
    <w:rsid w:val="00BB1EEF"/>
    <w:rsid w:val="00BC47BF"/>
    <w:rsid w:val="00BC5464"/>
    <w:rsid w:val="00BC5C42"/>
    <w:rsid w:val="00BC60BB"/>
    <w:rsid w:val="00BC7792"/>
    <w:rsid w:val="00BD67B5"/>
    <w:rsid w:val="00BD7216"/>
    <w:rsid w:val="00BE0296"/>
    <w:rsid w:val="00BE1021"/>
    <w:rsid w:val="00BE209E"/>
    <w:rsid w:val="00BE27AC"/>
    <w:rsid w:val="00BE4573"/>
    <w:rsid w:val="00BE480E"/>
    <w:rsid w:val="00BE5C8B"/>
    <w:rsid w:val="00BE7173"/>
    <w:rsid w:val="00BF268A"/>
    <w:rsid w:val="00BF6D10"/>
    <w:rsid w:val="00C04636"/>
    <w:rsid w:val="00C05C21"/>
    <w:rsid w:val="00C14EA8"/>
    <w:rsid w:val="00C15ACE"/>
    <w:rsid w:val="00C17504"/>
    <w:rsid w:val="00C20DB0"/>
    <w:rsid w:val="00C21B02"/>
    <w:rsid w:val="00C2633E"/>
    <w:rsid w:val="00C2735A"/>
    <w:rsid w:val="00C27584"/>
    <w:rsid w:val="00C27BAD"/>
    <w:rsid w:val="00C328AA"/>
    <w:rsid w:val="00C32E38"/>
    <w:rsid w:val="00C33916"/>
    <w:rsid w:val="00C36245"/>
    <w:rsid w:val="00C446B9"/>
    <w:rsid w:val="00C462F1"/>
    <w:rsid w:val="00C476FE"/>
    <w:rsid w:val="00C51A3E"/>
    <w:rsid w:val="00C5427C"/>
    <w:rsid w:val="00C563F4"/>
    <w:rsid w:val="00C565A6"/>
    <w:rsid w:val="00C56C07"/>
    <w:rsid w:val="00C57B81"/>
    <w:rsid w:val="00C6403E"/>
    <w:rsid w:val="00C65428"/>
    <w:rsid w:val="00C74205"/>
    <w:rsid w:val="00C75991"/>
    <w:rsid w:val="00C76825"/>
    <w:rsid w:val="00C817DE"/>
    <w:rsid w:val="00C85056"/>
    <w:rsid w:val="00C85D7F"/>
    <w:rsid w:val="00CA2A9D"/>
    <w:rsid w:val="00CA45EA"/>
    <w:rsid w:val="00CA66A1"/>
    <w:rsid w:val="00CB0CA0"/>
    <w:rsid w:val="00CB1FEE"/>
    <w:rsid w:val="00CB201F"/>
    <w:rsid w:val="00CB45D1"/>
    <w:rsid w:val="00CB71C1"/>
    <w:rsid w:val="00CC0D4A"/>
    <w:rsid w:val="00CD187F"/>
    <w:rsid w:val="00CD55D6"/>
    <w:rsid w:val="00CE0E47"/>
    <w:rsid w:val="00CE3C78"/>
    <w:rsid w:val="00CE51AB"/>
    <w:rsid w:val="00CF0226"/>
    <w:rsid w:val="00CF1ABB"/>
    <w:rsid w:val="00CF2A4D"/>
    <w:rsid w:val="00D029AB"/>
    <w:rsid w:val="00D03029"/>
    <w:rsid w:val="00D03B12"/>
    <w:rsid w:val="00D11140"/>
    <w:rsid w:val="00D134E6"/>
    <w:rsid w:val="00D13F97"/>
    <w:rsid w:val="00D14726"/>
    <w:rsid w:val="00D164F9"/>
    <w:rsid w:val="00D243FF"/>
    <w:rsid w:val="00D27922"/>
    <w:rsid w:val="00D348C9"/>
    <w:rsid w:val="00D479AA"/>
    <w:rsid w:val="00D51FBB"/>
    <w:rsid w:val="00D52735"/>
    <w:rsid w:val="00D52AAA"/>
    <w:rsid w:val="00D555E2"/>
    <w:rsid w:val="00D55CC8"/>
    <w:rsid w:val="00D604D9"/>
    <w:rsid w:val="00D611AA"/>
    <w:rsid w:val="00D6474E"/>
    <w:rsid w:val="00D647FF"/>
    <w:rsid w:val="00D66482"/>
    <w:rsid w:val="00D667E6"/>
    <w:rsid w:val="00D67D73"/>
    <w:rsid w:val="00D7200A"/>
    <w:rsid w:val="00D737FD"/>
    <w:rsid w:val="00D74648"/>
    <w:rsid w:val="00D82725"/>
    <w:rsid w:val="00D83623"/>
    <w:rsid w:val="00D851B5"/>
    <w:rsid w:val="00D939DC"/>
    <w:rsid w:val="00D94A51"/>
    <w:rsid w:val="00D95D3B"/>
    <w:rsid w:val="00D96276"/>
    <w:rsid w:val="00DA3583"/>
    <w:rsid w:val="00DA6890"/>
    <w:rsid w:val="00DB0517"/>
    <w:rsid w:val="00DB696B"/>
    <w:rsid w:val="00DB7AB4"/>
    <w:rsid w:val="00DC1B31"/>
    <w:rsid w:val="00DC243D"/>
    <w:rsid w:val="00DD2483"/>
    <w:rsid w:val="00DD3C8F"/>
    <w:rsid w:val="00DD469A"/>
    <w:rsid w:val="00DD72B6"/>
    <w:rsid w:val="00DE1A3B"/>
    <w:rsid w:val="00DE294C"/>
    <w:rsid w:val="00DE7740"/>
    <w:rsid w:val="00DF719E"/>
    <w:rsid w:val="00E00E6F"/>
    <w:rsid w:val="00E05BC6"/>
    <w:rsid w:val="00E129BE"/>
    <w:rsid w:val="00E1410A"/>
    <w:rsid w:val="00E20746"/>
    <w:rsid w:val="00E30411"/>
    <w:rsid w:val="00E30F19"/>
    <w:rsid w:val="00E40888"/>
    <w:rsid w:val="00E40D1B"/>
    <w:rsid w:val="00E4445A"/>
    <w:rsid w:val="00E461BE"/>
    <w:rsid w:val="00E46FE7"/>
    <w:rsid w:val="00E5016D"/>
    <w:rsid w:val="00E54EE8"/>
    <w:rsid w:val="00E56724"/>
    <w:rsid w:val="00E56C63"/>
    <w:rsid w:val="00E57A52"/>
    <w:rsid w:val="00E62807"/>
    <w:rsid w:val="00E641E8"/>
    <w:rsid w:val="00E70989"/>
    <w:rsid w:val="00E710B2"/>
    <w:rsid w:val="00E805D9"/>
    <w:rsid w:val="00E8416C"/>
    <w:rsid w:val="00E85304"/>
    <w:rsid w:val="00E900E8"/>
    <w:rsid w:val="00E90405"/>
    <w:rsid w:val="00E90FBD"/>
    <w:rsid w:val="00E95540"/>
    <w:rsid w:val="00E97AC2"/>
    <w:rsid w:val="00E97F8D"/>
    <w:rsid w:val="00EA377C"/>
    <w:rsid w:val="00EA5905"/>
    <w:rsid w:val="00EB1223"/>
    <w:rsid w:val="00EB3D36"/>
    <w:rsid w:val="00EB7D82"/>
    <w:rsid w:val="00EC6A5A"/>
    <w:rsid w:val="00ED079B"/>
    <w:rsid w:val="00ED0A66"/>
    <w:rsid w:val="00ED3DE8"/>
    <w:rsid w:val="00EE232D"/>
    <w:rsid w:val="00EE6113"/>
    <w:rsid w:val="00F02A72"/>
    <w:rsid w:val="00F04E6B"/>
    <w:rsid w:val="00F13B4D"/>
    <w:rsid w:val="00F13EE5"/>
    <w:rsid w:val="00F14735"/>
    <w:rsid w:val="00F2245F"/>
    <w:rsid w:val="00F24C3A"/>
    <w:rsid w:val="00F25DB3"/>
    <w:rsid w:val="00F25F5E"/>
    <w:rsid w:val="00F30209"/>
    <w:rsid w:val="00F30D8F"/>
    <w:rsid w:val="00F336A7"/>
    <w:rsid w:val="00F36D88"/>
    <w:rsid w:val="00F37DFE"/>
    <w:rsid w:val="00F61C6C"/>
    <w:rsid w:val="00F64C40"/>
    <w:rsid w:val="00F7271F"/>
    <w:rsid w:val="00F72DF2"/>
    <w:rsid w:val="00F740BA"/>
    <w:rsid w:val="00F74A30"/>
    <w:rsid w:val="00F77264"/>
    <w:rsid w:val="00F7779E"/>
    <w:rsid w:val="00F83C99"/>
    <w:rsid w:val="00F84328"/>
    <w:rsid w:val="00F85D09"/>
    <w:rsid w:val="00F870ED"/>
    <w:rsid w:val="00F8745D"/>
    <w:rsid w:val="00F928A4"/>
    <w:rsid w:val="00F94A2C"/>
    <w:rsid w:val="00FA08B7"/>
    <w:rsid w:val="00FA26C0"/>
    <w:rsid w:val="00FA593A"/>
    <w:rsid w:val="00FA6907"/>
    <w:rsid w:val="00FA779D"/>
    <w:rsid w:val="00FB4793"/>
    <w:rsid w:val="00FC08A6"/>
    <w:rsid w:val="00FC2AEA"/>
    <w:rsid w:val="00FC431B"/>
    <w:rsid w:val="00FD1C7A"/>
    <w:rsid w:val="00FD381E"/>
    <w:rsid w:val="00FD3ECE"/>
    <w:rsid w:val="00FD679A"/>
    <w:rsid w:val="00FD7E62"/>
    <w:rsid w:val="00FE3C40"/>
    <w:rsid w:val="00FE4486"/>
    <w:rsid w:val="00FE49D2"/>
    <w:rsid w:val="00FE55F9"/>
    <w:rsid w:val="00FE733F"/>
    <w:rsid w:val="00FF44A2"/>
    <w:rsid w:val="00FF47C7"/>
    <w:rsid w:val="01D91895"/>
    <w:rsid w:val="05046312"/>
    <w:rsid w:val="06766F8F"/>
    <w:rsid w:val="0B3D2E89"/>
    <w:rsid w:val="0C8E5B89"/>
    <w:rsid w:val="0E1A6B53"/>
    <w:rsid w:val="0FA450A1"/>
    <w:rsid w:val="10105159"/>
    <w:rsid w:val="11EF3018"/>
    <w:rsid w:val="14A57F8E"/>
    <w:rsid w:val="14B52807"/>
    <w:rsid w:val="19D64450"/>
    <w:rsid w:val="1C523622"/>
    <w:rsid w:val="1D1F2F14"/>
    <w:rsid w:val="1DAF2514"/>
    <w:rsid w:val="1DCD2E96"/>
    <w:rsid w:val="20A21E92"/>
    <w:rsid w:val="21697719"/>
    <w:rsid w:val="22C77C89"/>
    <w:rsid w:val="23774666"/>
    <w:rsid w:val="244063E6"/>
    <w:rsid w:val="2A5A1A2F"/>
    <w:rsid w:val="2B7060CA"/>
    <w:rsid w:val="2CC240E2"/>
    <w:rsid w:val="2DAA3F7B"/>
    <w:rsid w:val="2DD545D0"/>
    <w:rsid w:val="2E766335"/>
    <w:rsid w:val="38F0324B"/>
    <w:rsid w:val="396813BB"/>
    <w:rsid w:val="3BAE037D"/>
    <w:rsid w:val="3C984B32"/>
    <w:rsid w:val="3CCF13CF"/>
    <w:rsid w:val="3DC36E61"/>
    <w:rsid w:val="3DE750C8"/>
    <w:rsid w:val="3E090BB1"/>
    <w:rsid w:val="3E356BEA"/>
    <w:rsid w:val="415C79E3"/>
    <w:rsid w:val="451A5B77"/>
    <w:rsid w:val="46461101"/>
    <w:rsid w:val="48056EA4"/>
    <w:rsid w:val="4B3201F6"/>
    <w:rsid w:val="4D875DE8"/>
    <w:rsid w:val="4E920EE8"/>
    <w:rsid w:val="50D82199"/>
    <w:rsid w:val="51643643"/>
    <w:rsid w:val="530348CC"/>
    <w:rsid w:val="55224BD1"/>
    <w:rsid w:val="55385EF1"/>
    <w:rsid w:val="56957C46"/>
    <w:rsid w:val="56DE7293"/>
    <w:rsid w:val="5A6456AE"/>
    <w:rsid w:val="5C521722"/>
    <w:rsid w:val="5D9A3729"/>
    <w:rsid w:val="60F2511B"/>
    <w:rsid w:val="618460F4"/>
    <w:rsid w:val="61A80D07"/>
    <w:rsid w:val="644B7717"/>
    <w:rsid w:val="67AF6029"/>
    <w:rsid w:val="6B3501BB"/>
    <w:rsid w:val="6BEF6900"/>
    <w:rsid w:val="761F4AF3"/>
    <w:rsid w:val="76B43458"/>
    <w:rsid w:val="77A5383A"/>
    <w:rsid w:val="7B8D6BCE"/>
    <w:rsid w:val="7BE77B8E"/>
    <w:rsid w:val="7D4D2EFE"/>
    <w:rsid w:val="7E146D27"/>
    <w:rsid w:val="7E54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link w:val="30"/>
    <w:qFormat/>
    <w:uiPriority w:val="99"/>
    <w:pPr>
      <w:widowControl/>
      <w:jc w:val="left"/>
      <w:outlineLvl w:val="0"/>
    </w:pPr>
    <w:rPr>
      <w:rFonts w:ascii="宋体" w:hAnsi="宋体" w:eastAsia="宋体" w:cs="宋体"/>
      <w:b/>
      <w:bCs/>
      <w:color w:val="000000"/>
      <w:kern w:val="36"/>
      <w:sz w:val="48"/>
      <w:szCs w:val="48"/>
    </w:rPr>
  </w:style>
  <w:style w:type="paragraph" w:styleId="3">
    <w:name w:val="heading 2"/>
    <w:basedOn w:val="2"/>
    <w:next w:val="1"/>
    <w:link w:val="48"/>
    <w:qFormat/>
    <w:uiPriority w:val="99"/>
    <w:pPr>
      <w:keepNext/>
      <w:keepLines/>
      <w:widowControl w:val="0"/>
      <w:spacing w:beforeLines="50" w:afterLines="50"/>
      <w:jc w:val="center"/>
      <w:outlineLvl w:val="1"/>
    </w:pPr>
    <w:rPr>
      <w:rFonts w:ascii="黑体" w:hAnsi="黑体" w:eastAsia="黑体" w:cs="Times New Roman"/>
      <w:b w:val="0"/>
      <w:bCs w:val="0"/>
      <w:color w:val="auto"/>
      <w:kern w:val="2"/>
      <w:sz w:val="44"/>
      <w:szCs w:val="20"/>
    </w:rPr>
  </w:style>
  <w:style w:type="paragraph" w:styleId="4">
    <w:name w:val="heading 3"/>
    <w:basedOn w:val="1"/>
    <w:next w:val="1"/>
    <w:link w:val="49"/>
    <w:qFormat/>
    <w:uiPriority w:val="99"/>
    <w:pPr>
      <w:spacing w:line="590" w:lineRule="exact"/>
      <w:outlineLvl w:val="2"/>
    </w:pPr>
    <w:rPr>
      <w:rFonts w:ascii="仿宋_GB2312"/>
      <w:b/>
      <w:kern w:val="0"/>
    </w:rPr>
  </w:style>
  <w:style w:type="paragraph" w:styleId="5">
    <w:name w:val="heading 4"/>
    <w:basedOn w:val="1"/>
    <w:next w:val="1"/>
    <w:link w:val="50"/>
    <w:qFormat/>
    <w:uiPriority w:val="99"/>
    <w:pPr>
      <w:spacing w:line="590" w:lineRule="exact"/>
      <w:ind w:firstLine="643" w:firstLineChars="200"/>
      <w:outlineLvl w:val="3"/>
    </w:pPr>
    <w:rPr>
      <w:rFonts w:ascii="仿宋_GB2312"/>
      <w:b/>
    </w:rPr>
  </w:style>
  <w:style w:type="paragraph" w:styleId="6">
    <w:name w:val="heading 5"/>
    <w:basedOn w:val="5"/>
    <w:next w:val="1"/>
    <w:link w:val="51"/>
    <w:qFormat/>
    <w:uiPriority w:val="99"/>
    <w:pPr>
      <w:outlineLvl w:val="4"/>
    </w:pPr>
    <w:rPr>
      <w:b w:val="0"/>
    </w:rPr>
  </w:style>
  <w:style w:type="paragraph" w:styleId="7">
    <w:name w:val="heading 7"/>
    <w:basedOn w:val="1"/>
    <w:next w:val="1"/>
    <w:link w:val="52"/>
    <w:qFormat/>
    <w:uiPriority w:val="99"/>
    <w:pPr>
      <w:keepNext/>
      <w:keepLines/>
      <w:spacing w:before="240" w:after="64" w:line="320" w:lineRule="atLeast"/>
      <w:ind w:firstLine="640" w:firstLineChars="200"/>
      <w:outlineLvl w:val="6"/>
    </w:pPr>
    <w:rPr>
      <w:rFonts w:ascii="仿宋_GB2312"/>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7"/>
    <w:qFormat/>
    <w:uiPriority w:val="99"/>
    <w:pPr>
      <w:spacing w:line="590" w:lineRule="exact"/>
      <w:ind w:firstLine="640" w:firstLineChars="200"/>
      <w:jc w:val="left"/>
    </w:pPr>
    <w:rPr>
      <w:rFonts w:ascii="仿宋_GB2312" w:hAnsi="等线"/>
      <w:kern w:val="0"/>
      <w:sz w:val="28"/>
    </w:rPr>
  </w:style>
  <w:style w:type="paragraph" w:styleId="9">
    <w:name w:val="Body Text"/>
    <w:basedOn w:val="1"/>
    <w:qFormat/>
    <w:uiPriority w:val="0"/>
    <w:rPr>
      <w:sz w:val="48"/>
    </w:rPr>
  </w:style>
  <w:style w:type="paragraph" w:styleId="10">
    <w:name w:val="Body Text Indent"/>
    <w:basedOn w:val="1"/>
    <w:link w:val="35"/>
    <w:qFormat/>
    <w:uiPriority w:val="0"/>
    <w:pPr>
      <w:spacing w:after="120"/>
      <w:ind w:left="420" w:leftChars="200"/>
    </w:pPr>
  </w:style>
  <w:style w:type="paragraph" w:styleId="11">
    <w:name w:val="Date"/>
    <w:basedOn w:val="1"/>
    <w:next w:val="1"/>
    <w:link w:val="28"/>
    <w:qFormat/>
    <w:uiPriority w:val="0"/>
    <w:pPr>
      <w:ind w:left="100" w:leftChars="2500"/>
    </w:pPr>
  </w:style>
  <w:style w:type="paragraph" w:styleId="12">
    <w:name w:val="Balloon Text"/>
    <w:basedOn w:val="1"/>
    <w:link w:val="37"/>
    <w:qFormat/>
    <w:uiPriority w:val="99"/>
    <w:rPr>
      <w:sz w:val="18"/>
      <w:szCs w:val="18"/>
    </w:rPr>
  </w:style>
  <w:style w:type="paragraph" w:styleId="13">
    <w:name w:val="footer"/>
    <w:basedOn w:val="1"/>
    <w:link w:val="38"/>
    <w:qFormat/>
    <w:uiPriority w:val="99"/>
    <w:pPr>
      <w:tabs>
        <w:tab w:val="center" w:pos="4153"/>
        <w:tab w:val="right" w:pos="8306"/>
      </w:tabs>
      <w:snapToGrid w:val="0"/>
      <w:jc w:val="left"/>
    </w:pPr>
    <w:rPr>
      <w:sz w:val="18"/>
      <w:szCs w:val="18"/>
    </w:rPr>
  </w:style>
  <w:style w:type="paragraph" w:styleId="14">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0"/>
    <w:pPr>
      <w:spacing w:before="240" w:after="60" w:line="312" w:lineRule="auto"/>
      <w:jc w:val="center"/>
      <w:outlineLvl w:val="1"/>
    </w:pPr>
    <w:rPr>
      <w:rFonts w:ascii="Cambria" w:hAnsi="Cambria" w:eastAsia="宋体"/>
      <w:b/>
      <w:bCs/>
      <w:kern w:val="28"/>
      <w:szCs w:val="32"/>
    </w:rPr>
  </w:style>
  <w:style w:type="paragraph" w:styleId="16">
    <w:name w:val="footnote text"/>
    <w:basedOn w:val="1"/>
    <w:link w:val="64"/>
    <w:qFormat/>
    <w:uiPriority w:val="99"/>
    <w:pPr>
      <w:snapToGrid w:val="0"/>
      <w:spacing w:line="590" w:lineRule="exact"/>
      <w:ind w:firstLine="640" w:firstLineChars="200"/>
      <w:jc w:val="left"/>
    </w:pPr>
    <w:rPr>
      <w:rFonts w:ascii="仿宋_GB2312" w:hAnsi="等线"/>
      <w:sz w:val="18"/>
      <w:szCs w:val="18"/>
    </w:rPr>
  </w:style>
  <w:style w:type="paragraph" w:styleId="17">
    <w:name w:val="HTML Preformatted"/>
    <w:basedOn w:val="1"/>
    <w:link w:val="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spacing w:beforeAutospacing="1" w:afterAutospacing="1"/>
      <w:jc w:val="left"/>
    </w:pPr>
    <w:rPr>
      <w:rFonts w:ascii="Calibri" w:hAnsi="Calibri" w:eastAsia="宋体"/>
      <w:kern w:val="0"/>
      <w:sz w:val="24"/>
      <w:szCs w:val="24"/>
    </w:rPr>
  </w:style>
  <w:style w:type="paragraph" w:styleId="19">
    <w:name w:val="annotation subject"/>
    <w:basedOn w:val="8"/>
    <w:next w:val="8"/>
    <w:link w:val="59"/>
    <w:qFormat/>
    <w:uiPriority w:val="99"/>
    <w:rPr>
      <w:b/>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99"/>
    <w:rPr>
      <w:color w:val="0000FF"/>
      <w:u w:val="single"/>
    </w:rPr>
  </w:style>
  <w:style w:type="character" w:styleId="25">
    <w:name w:val="annotation reference"/>
    <w:qFormat/>
    <w:uiPriority w:val="99"/>
    <w:rPr>
      <w:rFonts w:cs="Times New Roman"/>
      <w:sz w:val="21"/>
    </w:rPr>
  </w:style>
  <w:style w:type="character" w:styleId="26">
    <w:name w:val="footnote reference"/>
    <w:qFormat/>
    <w:uiPriority w:val="99"/>
    <w:rPr>
      <w:rFonts w:cs="Times New Roman"/>
      <w:vertAlign w:val="superscript"/>
    </w:rPr>
  </w:style>
  <w:style w:type="paragraph" w:customStyle="1" w:styleId="27">
    <w:name w:val="p15"/>
    <w:basedOn w:val="1"/>
    <w:qFormat/>
    <w:uiPriority w:val="0"/>
    <w:pPr>
      <w:widowControl/>
      <w:ind w:firstLine="420"/>
    </w:pPr>
    <w:rPr>
      <w:rFonts w:ascii="Calibri" w:hAnsi="Calibri" w:eastAsia="宋体" w:cs="宋体"/>
      <w:kern w:val="0"/>
      <w:sz w:val="21"/>
      <w:szCs w:val="21"/>
    </w:rPr>
  </w:style>
  <w:style w:type="character" w:customStyle="1" w:styleId="28">
    <w:name w:val="日期 Char"/>
    <w:basedOn w:val="22"/>
    <w:link w:val="11"/>
    <w:qFormat/>
    <w:uiPriority w:val="0"/>
    <w:rPr>
      <w:rFonts w:eastAsia="仿宋_GB2312"/>
      <w:kern w:val="2"/>
      <w:sz w:val="32"/>
    </w:rPr>
  </w:style>
  <w:style w:type="paragraph" w:customStyle="1" w:styleId="29">
    <w:name w:val="Char"/>
    <w:basedOn w:val="1"/>
    <w:qFormat/>
    <w:uiPriority w:val="0"/>
    <w:pPr>
      <w:tabs>
        <w:tab w:val="left" w:pos="4665"/>
        <w:tab w:val="left" w:pos="8970"/>
      </w:tabs>
      <w:ind w:firstLine="400"/>
    </w:pPr>
    <w:rPr>
      <w:rFonts w:ascii="Tahoma" w:hAnsi="Tahoma" w:eastAsia="宋体"/>
      <w:sz w:val="24"/>
    </w:rPr>
  </w:style>
  <w:style w:type="character" w:customStyle="1" w:styleId="30">
    <w:name w:val="标题 1 Char"/>
    <w:basedOn w:val="22"/>
    <w:link w:val="2"/>
    <w:qFormat/>
    <w:uiPriority w:val="0"/>
    <w:rPr>
      <w:rFonts w:ascii="宋体" w:hAnsi="宋体" w:cs="宋体"/>
      <w:b/>
      <w:bCs/>
      <w:color w:val="000000"/>
      <w:kern w:val="36"/>
      <w:sz w:val="48"/>
      <w:szCs w:val="48"/>
    </w:rPr>
  </w:style>
  <w:style w:type="character" w:customStyle="1" w:styleId="31">
    <w:name w:val="title01"/>
    <w:basedOn w:val="22"/>
    <w:qFormat/>
    <w:uiPriority w:val="0"/>
    <w:rPr>
      <w:rFonts w:ascii="宋体" w:hAnsi="宋体" w:eastAsia="宋体"/>
      <w:sz w:val="24"/>
      <w:szCs w:val="24"/>
      <w:lang w:val="en-US" w:eastAsia="zh-CN" w:bidi="ar-SA"/>
    </w:rPr>
  </w:style>
  <w:style w:type="character" w:customStyle="1" w:styleId="32">
    <w:name w:val="html_txt1"/>
    <w:basedOn w:val="22"/>
    <w:qFormat/>
    <w:uiPriority w:val="0"/>
    <w:rPr>
      <w:color w:val="000000"/>
    </w:rPr>
  </w:style>
  <w:style w:type="character" w:customStyle="1" w:styleId="33">
    <w:name w:val="副标题 Char"/>
    <w:basedOn w:val="22"/>
    <w:link w:val="15"/>
    <w:qFormat/>
    <w:uiPriority w:val="0"/>
    <w:rPr>
      <w:rFonts w:ascii="Cambria" w:hAnsi="Cambria"/>
      <w:b/>
      <w:bCs/>
      <w:kern w:val="28"/>
      <w:sz w:val="32"/>
      <w:szCs w:val="32"/>
    </w:rPr>
  </w:style>
  <w:style w:type="paragraph" w:customStyle="1" w:styleId="34">
    <w:name w:val="Char1"/>
    <w:next w:val="1"/>
    <w:qFormat/>
    <w:uiPriority w:val="0"/>
    <w:pPr>
      <w:keepNext/>
      <w:keepLines/>
      <w:numPr>
        <w:ilvl w:val="7"/>
        <w:numId w:val="1"/>
      </w:numPr>
      <w:spacing w:before="240" w:after="240"/>
      <w:outlineLvl w:val="7"/>
    </w:pPr>
    <w:rPr>
      <w:rFonts w:ascii="Arial" w:hAnsi="Arial" w:eastAsia="黑体" w:cs="Arial"/>
      <w:snapToGrid w:val="0"/>
      <w:sz w:val="21"/>
      <w:szCs w:val="21"/>
      <w:lang w:val="en-US" w:eastAsia="zh-CN" w:bidi="ar-SA"/>
    </w:rPr>
  </w:style>
  <w:style w:type="character" w:customStyle="1" w:styleId="35">
    <w:name w:val="正文文本缩进 Char"/>
    <w:basedOn w:val="22"/>
    <w:link w:val="10"/>
    <w:qFormat/>
    <w:uiPriority w:val="0"/>
    <w:rPr>
      <w:rFonts w:eastAsia="仿宋_GB2312"/>
      <w:kern w:val="2"/>
      <w:sz w:val="32"/>
    </w:rPr>
  </w:style>
  <w:style w:type="paragraph" w:customStyle="1" w:styleId="36">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pPr>
    <w:rPr>
      <w:rFonts w:ascii="Verdana" w:hAnsi="Verdana"/>
      <w:sz w:val="21"/>
    </w:rPr>
  </w:style>
  <w:style w:type="character" w:customStyle="1" w:styleId="37">
    <w:name w:val="批注框文本 Char"/>
    <w:basedOn w:val="22"/>
    <w:link w:val="12"/>
    <w:qFormat/>
    <w:uiPriority w:val="0"/>
    <w:rPr>
      <w:rFonts w:eastAsia="仿宋_GB2312"/>
      <w:kern w:val="2"/>
      <w:sz w:val="18"/>
      <w:szCs w:val="18"/>
    </w:rPr>
  </w:style>
  <w:style w:type="character" w:customStyle="1" w:styleId="38">
    <w:name w:val="页脚 Char"/>
    <w:basedOn w:val="22"/>
    <w:link w:val="13"/>
    <w:qFormat/>
    <w:uiPriority w:val="99"/>
    <w:rPr>
      <w:rFonts w:eastAsia="仿宋_GB2312"/>
      <w:kern w:val="2"/>
      <w:sz w:val="18"/>
      <w:szCs w:val="18"/>
    </w:rPr>
  </w:style>
  <w:style w:type="character" w:customStyle="1" w:styleId="39">
    <w:name w:val="标题 2 Char"/>
    <w:basedOn w:val="22"/>
    <w:qFormat/>
    <w:uiPriority w:val="0"/>
    <w:rPr>
      <w:rFonts w:ascii="Cambria" w:hAnsi="Cambria" w:eastAsia="仿宋_GB2312" w:cs="Times New Roman"/>
      <w:bCs/>
      <w:spacing w:val="-4"/>
      <w:sz w:val="30"/>
      <w:szCs w:val="32"/>
    </w:rPr>
  </w:style>
  <w:style w:type="paragraph" w:customStyle="1" w:styleId="40">
    <w:name w:val="_Style 8"/>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paragraph" w:customStyle="1" w:styleId="4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42">
    <w:name w:val="标题 2 Char1"/>
    <w:basedOn w:val="22"/>
    <w:semiHidden/>
    <w:qFormat/>
    <w:uiPriority w:val="0"/>
    <w:rPr>
      <w:rFonts w:ascii="Cambria" w:hAnsi="Cambria" w:eastAsia="宋体" w:cs="Times New Roman"/>
      <w:b/>
      <w:bCs/>
      <w:kern w:val="2"/>
      <w:sz w:val="32"/>
      <w:szCs w:val="32"/>
    </w:rPr>
  </w:style>
  <w:style w:type="character" w:customStyle="1" w:styleId="43">
    <w:name w:val="标题 3 Char"/>
    <w:basedOn w:val="22"/>
    <w:semiHidden/>
    <w:qFormat/>
    <w:uiPriority w:val="0"/>
    <w:rPr>
      <w:rFonts w:eastAsia="仿宋_GB2312"/>
      <w:b/>
      <w:bCs/>
      <w:kern w:val="2"/>
      <w:sz w:val="32"/>
      <w:szCs w:val="32"/>
    </w:rPr>
  </w:style>
  <w:style w:type="character" w:customStyle="1" w:styleId="44">
    <w:name w:val="标题 4 Char"/>
    <w:basedOn w:val="22"/>
    <w:semiHidden/>
    <w:qFormat/>
    <w:uiPriority w:val="0"/>
    <w:rPr>
      <w:rFonts w:ascii="Cambria" w:hAnsi="Cambria" w:eastAsia="宋体" w:cs="Times New Roman"/>
      <w:b/>
      <w:bCs/>
      <w:kern w:val="2"/>
      <w:sz w:val="28"/>
      <w:szCs w:val="28"/>
    </w:rPr>
  </w:style>
  <w:style w:type="character" w:customStyle="1" w:styleId="45">
    <w:name w:val="标题 5 Char"/>
    <w:basedOn w:val="22"/>
    <w:qFormat/>
    <w:uiPriority w:val="0"/>
    <w:rPr>
      <w:rFonts w:eastAsia="仿宋_GB2312"/>
      <w:b/>
      <w:bCs/>
      <w:kern w:val="2"/>
      <w:sz w:val="28"/>
      <w:szCs w:val="28"/>
    </w:rPr>
  </w:style>
  <w:style w:type="character" w:customStyle="1" w:styleId="46">
    <w:name w:val="标题 7 Char"/>
    <w:basedOn w:val="22"/>
    <w:semiHidden/>
    <w:qFormat/>
    <w:uiPriority w:val="0"/>
    <w:rPr>
      <w:rFonts w:eastAsia="仿宋_GB2312"/>
      <w:b/>
      <w:bCs/>
      <w:kern w:val="2"/>
      <w:sz w:val="24"/>
      <w:szCs w:val="24"/>
    </w:rPr>
  </w:style>
  <w:style w:type="character" w:customStyle="1" w:styleId="47">
    <w:name w:val="标题 1 字符"/>
    <w:qFormat/>
    <w:locked/>
    <w:uiPriority w:val="99"/>
    <w:rPr>
      <w:rFonts w:ascii="仿宋_GB2312" w:hAnsi="华文仿宋" w:eastAsia="仿宋_GB2312" w:cs="Times New Roman"/>
      <w:b/>
      <w:sz w:val="44"/>
    </w:rPr>
  </w:style>
  <w:style w:type="character" w:customStyle="1" w:styleId="48">
    <w:name w:val="标题 2 Char2"/>
    <w:link w:val="3"/>
    <w:qFormat/>
    <w:locked/>
    <w:uiPriority w:val="99"/>
    <w:rPr>
      <w:rFonts w:ascii="黑体" w:hAnsi="黑体" w:eastAsia="黑体"/>
      <w:kern w:val="2"/>
      <w:sz w:val="44"/>
    </w:rPr>
  </w:style>
  <w:style w:type="character" w:customStyle="1" w:styleId="49">
    <w:name w:val="标题 3 Char1"/>
    <w:link w:val="4"/>
    <w:qFormat/>
    <w:locked/>
    <w:uiPriority w:val="99"/>
    <w:rPr>
      <w:rFonts w:ascii="仿宋_GB2312" w:eastAsia="仿宋_GB2312"/>
      <w:b/>
      <w:sz w:val="32"/>
    </w:rPr>
  </w:style>
  <w:style w:type="character" w:customStyle="1" w:styleId="50">
    <w:name w:val="标题 4 Char1"/>
    <w:link w:val="5"/>
    <w:qFormat/>
    <w:locked/>
    <w:uiPriority w:val="99"/>
    <w:rPr>
      <w:rFonts w:ascii="仿宋_GB2312" w:eastAsia="仿宋_GB2312"/>
      <w:b/>
      <w:kern w:val="2"/>
      <w:sz w:val="32"/>
    </w:rPr>
  </w:style>
  <w:style w:type="character" w:customStyle="1" w:styleId="51">
    <w:name w:val="标题 5 Char1"/>
    <w:link w:val="6"/>
    <w:qFormat/>
    <w:locked/>
    <w:uiPriority w:val="99"/>
    <w:rPr>
      <w:rFonts w:ascii="仿宋_GB2312" w:eastAsia="仿宋_GB2312"/>
      <w:kern w:val="2"/>
      <w:sz w:val="32"/>
    </w:rPr>
  </w:style>
  <w:style w:type="character" w:customStyle="1" w:styleId="52">
    <w:name w:val="标题 7 Char1"/>
    <w:link w:val="7"/>
    <w:qFormat/>
    <w:locked/>
    <w:uiPriority w:val="99"/>
    <w:rPr>
      <w:rFonts w:ascii="仿宋_GB2312" w:eastAsia="仿宋_GB2312"/>
      <w:b/>
      <w:bCs/>
      <w:kern w:val="2"/>
      <w:sz w:val="24"/>
      <w:szCs w:val="24"/>
    </w:rPr>
  </w:style>
  <w:style w:type="character" w:customStyle="1" w:styleId="53">
    <w:name w:val="页眉 Char"/>
    <w:link w:val="14"/>
    <w:qFormat/>
    <w:locked/>
    <w:uiPriority w:val="99"/>
    <w:rPr>
      <w:rFonts w:eastAsia="仿宋_GB2312"/>
      <w:kern w:val="2"/>
      <w:sz w:val="18"/>
      <w:szCs w:val="18"/>
    </w:rPr>
  </w:style>
  <w:style w:type="character" w:customStyle="1" w:styleId="54">
    <w:name w:val="页脚 字符"/>
    <w:qFormat/>
    <w:locked/>
    <w:uiPriority w:val="99"/>
    <w:rPr>
      <w:rFonts w:cs="Times New Roman"/>
      <w:sz w:val="18"/>
    </w:rPr>
  </w:style>
  <w:style w:type="paragraph" w:customStyle="1" w:styleId="55">
    <w:name w:val="列出段落1"/>
    <w:basedOn w:val="1"/>
    <w:qFormat/>
    <w:uiPriority w:val="99"/>
    <w:pPr>
      <w:spacing w:line="590" w:lineRule="exact"/>
      <w:ind w:firstLine="420" w:firstLineChars="200"/>
    </w:pPr>
    <w:rPr>
      <w:rFonts w:ascii="仿宋_GB2312" w:cs="华文仿宋"/>
      <w:szCs w:val="32"/>
    </w:rPr>
  </w:style>
  <w:style w:type="character" w:customStyle="1" w:styleId="56">
    <w:name w:val="批注文字 Char"/>
    <w:basedOn w:val="22"/>
    <w:qFormat/>
    <w:uiPriority w:val="0"/>
    <w:rPr>
      <w:rFonts w:eastAsia="仿宋_GB2312"/>
      <w:kern w:val="2"/>
      <w:sz w:val="32"/>
    </w:rPr>
  </w:style>
  <w:style w:type="character" w:customStyle="1" w:styleId="57">
    <w:name w:val="批注文字 Char1"/>
    <w:link w:val="8"/>
    <w:qFormat/>
    <w:locked/>
    <w:uiPriority w:val="99"/>
    <w:rPr>
      <w:rFonts w:ascii="仿宋_GB2312" w:hAnsi="等线" w:eastAsia="仿宋_GB2312"/>
      <w:sz w:val="28"/>
    </w:rPr>
  </w:style>
  <w:style w:type="character" w:customStyle="1" w:styleId="58">
    <w:name w:val="批注主题 Char"/>
    <w:basedOn w:val="56"/>
    <w:qFormat/>
    <w:uiPriority w:val="0"/>
    <w:rPr>
      <w:rFonts w:eastAsia="仿宋_GB2312"/>
      <w:b/>
      <w:bCs/>
      <w:kern w:val="2"/>
      <w:sz w:val="32"/>
    </w:rPr>
  </w:style>
  <w:style w:type="character" w:customStyle="1" w:styleId="59">
    <w:name w:val="批注主题 Char1"/>
    <w:link w:val="19"/>
    <w:qFormat/>
    <w:locked/>
    <w:uiPriority w:val="99"/>
    <w:rPr>
      <w:rFonts w:ascii="仿宋_GB2312" w:hAnsi="等线" w:eastAsia="仿宋_GB2312"/>
      <w:b/>
      <w:sz w:val="28"/>
    </w:rPr>
  </w:style>
  <w:style w:type="character" w:customStyle="1" w:styleId="60">
    <w:name w:val="批注框文本 字符"/>
    <w:semiHidden/>
    <w:qFormat/>
    <w:locked/>
    <w:uiPriority w:val="99"/>
    <w:rPr>
      <w:rFonts w:ascii="仿宋_GB2312" w:eastAsia="仿宋_GB2312" w:cs="Times New Roman"/>
      <w:sz w:val="18"/>
    </w:rPr>
  </w:style>
  <w:style w:type="paragraph" w:customStyle="1" w:styleId="61">
    <w:name w:val="修订1"/>
    <w:hidden/>
    <w:semiHidden/>
    <w:qFormat/>
    <w:uiPriority w:val="99"/>
    <w:rPr>
      <w:rFonts w:ascii="仿宋_GB2312" w:hAnsi="等线" w:eastAsia="仿宋_GB2312" w:cs="Times New Roman"/>
      <w:kern w:val="2"/>
      <w:sz w:val="28"/>
      <w:szCs w:val="22"/>
      <w:lang w:val="en-US" w:eastAsia="zh-CN" w:bidi="ar-SA"/>
    </w:rPr>
  </w:style>
  <w:style w:type="paragraph" w:styleId="62">
    <w:name w:val="No Spacing"/>
    <w:qFormat/>
    <w:uiPriority w:val="99"/>
    <w:pPr>
      <w:widowControl w:val="0"/>
      <w:ind w:firstLine="560" w:firstLineChars="200"/>
      <w:jc w:val="both"/>
    </w:pPr>
    <w:rPr>
      <w:rFonts w:ascii="仿宋_GB2312" w:hAnsi="等线" w:eastAsia="仿宋_GB2312" w:cs="Times New Roman"/>
      <w:kern w:val="2"/>
      <w:sz w:val="28"/>
      <w:szCs w:val="22"/>
      <w:lang w:val="en-US" w:eastAsia="zh-CN" w:bidi="ar-SA"/>
    </w:rPr>
  </w:style>
  <w:style w:type="character" w:customStyle="1" w:styleId="63">
    <w:name w:val="脚注文本 Char"/>
    <w:basedOn w:val="22"/>
    <w:qFormat/>
    <w:uiPriority w:val="0"/>
    <w:rPr>
      <w:rFonts w:eastAsia="仿宋_GB2312"/>
      <w:kern w:val="2"/>
      <w:sz w:val="18"/>
      <w:szCs w:val="18"/>
    </w:rPr>
  </w:style>
  <w:style w:type="character" w:customStyle="1" w:styleId="64">
    <w:name w:val="脚注文本 Char1"/>
    <w:link w:val="16"/>
    <w:qFormat/>
    <w:locked/>
    <w:uiPriority w:val="99"/>
    <w:rPr>
      <w:rFonts w:ascii="仿宋_GB2312" w:hAnsi="等线" w:eastAsia="仿宋_GB2312"/>
      <w:kern w:val="2"/>
      <w:sz w:val="18"/>
      <w:szCs w:val="18"/>
    </w:rPr>
  </w:style>
  <w:style w:type="paragraph" w:customStyle="1" w:styleId="65">
    <w:name w:val="标题6"/>
    <w:basedOn w:val="6"/>
    <w:link w:val="66"/>
    <w:qFormat/>
    <w:uiPriority w:val="99"/>
    <w:pPr>
      <w:outlineLvl w:val="5"/>
    </w:pPr>
    <w:rPr>
      <w:b/>
      <w:szCs w:val="32"/>
    </w:rPr>
  </w:style>
  <w:style w:type="character" w:customStyle="1" w:styleId="66">
    <w:name w:val="标题6 Char"/>
    <w:link w:val="65"/>
    <w:qFormat/>
    <w:locked/>
    <w:uiPriority w:val="99"/>
    <w:rPr>
      <w:rFonts w:ascii="仿宋_GB2312" w:eastAsia="仿宋_GB2312"/>
      <w:b/>
      <w:kern w:val="2"/>
      <w:sz w:val="32"/>
      <w:szCs w:val="32"/>
    </w:rPr>
  </w:style>
  <w:style w:type="paragraph" w:customStyle="1" w:styleId="67">
    <w:name w:val="Heading4"/>
    <w:basedOn w:val="1"/>
    <w:next w:val="1"/>
    <w:qFormat/>
    <w:uiPriority w:val="99"/>
    <w:pPr>
      <w:widowControl/>
      <w:spacing w:line="360" w:lineRule="auto"/>
      <w:ind w:firstLine="562" w:firstLineChars="200"/>
    </w:pPr>
    <w:rPr>
      <w:rFonts w:ascii="仿宋_GB2312" w:hAnsi="仿宋" w:eastAsia="Times New Roman"/>
      <w:sz w:val="28"/>
      <w:szCs w:val="28"/>
    </w:rPr>
  </w:style>
  <w:style w:type="character" w:customStyle="1" w:styleId="68">
    <w:name w:val="NormalCharacter"/>
    <w:qFormat/>
    <w:uiPriority w:val="0"/>
    <w:rPr>
      <w:rFonts w:ascii="Times New Roman" w:hAnsi="Times New Roman"/>
    </w:rPr>
  </w:style>
  <w:style w:type="table" w:customStyle="1" w:styleId="69">
    <w:name w:val="网格型1"/>
    <w:basedOn w:val="20"/>
    <w:qFormat/>
    <w:locked/>
    <w:uiPriority w:val="0"/>
    <w:pPr>
      <w:widowControl w:val="0"/>
      <w:spacing w:line="590" w:lineRule="exact"/>
      <w:ind w:firstLine="640" w:firstLineChars="20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列出段落11"/>
    <w:basedOn w:val="1"/>
    <w:qFormat/>
    <w:uiPriority w:val="0"/>
    <w:pPr>
      <w:ind w:firstLine="420" w:firstLineChars="200"/>
    </w:pPr>
    <w:rPr>
      <w:rFonts w:ascii="Calibri" w:hAnsi="Calibri" w:eastAsia="宋体"/>
      <w:sz w:val="21"/>
      <w:szCs w:val="22"/>
    </w:rPr>
  </w:style>
  <w:style w:type="character" w:customStyle="1" w:styleId="71">
    <w:name w:val="未处理的提及"/>
    <w:semiHidden/>
    <w:unhideWhenUsed/>
    <w:qFormat/>
    <w:uiPriority w:val="99"/>
    <w:rPr>
      <w:color w:val="605E5C"/>
      <w:shd w:val="clear" w:color="auto" w:fill="E1DFDD"/>
    </w:rPr>
  </w:style>
  <w:style w:type="character" w:customStyle="1" w:styleId="72">
    <w:name w:val="HTML 预设格式 Char"/>
    <w:basedOn w:val="22"/>
    <w:link w:val="17"/>
    <w:qFormat/>
    <w:uiPriority w:val="99"/>
    <w:rPr>
      <w:rFonts w:ascii="宋体" w:hAnsi="宋体"/>
      <w:sz w:val="24"/>
      <w:szCs w:val="24"/>
    </w:rPr>
  </w:style>
  <w:style w:type="table" w:customStyle="1" w:styleId="73">
    <w:name w:val="网格型2"/>
    <w:basedOn w:val="2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1645</Words>
  <Characters>1663</Characters>
  <Lines>12</Lines>
  <Paragraphs>3</Paragraphs>
  <TotalTime>43</TotalTime>
  <ScaleCrop>false</ScaleCrop>
  <LinksUpToDate>false</LinksUpToDate>
  <CharactersWithSpaces>1693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2021-04-27T05:24:00Z</dcterms:created>
  <dc:creator>微软用户</dc:creator>
  <cp:lastModifiedBy>ZHH</cp:lastModifiedBy>
  <cp:lastPrinted>2025-09-01T02:14:00Z</cp:lastPrinted>
  <dcterms:modified xsi:type="dcterms:W3CDTF">2025-09-04T06:11:28Z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eyJoZGlkIjoiNjUxMDQ5OGRkN2EyOWMxMzBkMTY2MDRhZmQ2MTY0MmEiLCJ1c2VySWQiOiI3NTYzMjc1NjEifQ==</vt:lpwstr>
  </property>
  <property fmtid="{D5CDD505-2E9C-101B-9397-08002B2CF9AE}" pid="3" name="KSOProductBuildVer">
    <vt:lpwstr>2052-12.1.0.22529</vt:lpwstr>
  </property>
  <property fmtid="{D5CDD505-2E9C-101B-9397-08002B2CF9AE}" pid="4" name="ICV">
    <vt:lpwstr>BB9E2BE54EA7472A9F2301AA69885275_13</vt:lpwstr>
  </property>
</Properties>
</file>