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EECB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  <w:rPr>
          <w:rFonts w:hint="eastAsia" w:ascii="Heiti SC Light" w:hAnsi="Heiti SC Light" w:eastAsia="Heiti SC Light" w:cs="Heiti SC Light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u w:val="none"/>
        </w:rPr>
      </w:pPr>
      <w:r>
        <w:rPr>
          <w:rFonts w:hint="eastAsia" w:ascii="Heiti SC Light" w:hAnsi="Heiti SC Light" w:eastAsia="Heiti SC Light" w:cs="Heiti SC Light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u w:val="none"/>
        </w:rPr>
        <w:t>杰出人才遴选条件及有关事项</w:t>
      </w:r>
    </w:p>
    <w:p w14:paraId="1E5244B4">
      <w:pPr>
        <w:rPr>
          <w:rFonts w:hint="eastAsia"/>
        </w:rPr>
      </w:pPr>
    </w:p>
    <w:p w14:paraId="5715AE0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一、申报条件</w:t>
      </w:r>
    </w:p>
    <w:p w14:paraId="7BDF505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拥护中国共产党的领导，遵纪守法，诚实守信，具有良好职业道德和学术素养。</w:t>
      </w:r>
    </w:p>
    <w:p w14:paraId="26CE129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1.研究方向处于科学技术发展前沿。</w:t>
      </w:r>
    </w:p>
    <w:p w14:paraId="13F027C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2.坚持全职潜心研究，取得原创性研究成果，在本领域具有权威性，能够进行方向性全局性前瞻性思考。</w:t>
      </w:r>
    </w:p>
    <w:p w14:paraId="2A1164F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3.具备较强科技组织领导才能和战略科学家潜质。</w:t>
      </w:r>
    </w:p>
    <w:p w14:paraId="683709D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4.一般应以第一完成人身份获得国家科学技术奖励，或以第一完成人身份主持国家科技重大专项、国家重点研发计划、国家自然科学基金重大项目等。</w:t>
      </w:r>
    </w:p>
    <w:p w14:paraId="76D41CB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5.年龄原则上不超过65周岁，作出突出贡献的，年龄条件可适当放宽。</w:t>
      </w:r>
    </w:p>
    <w:p w14:paraId="497F1A5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二、申报渠道及流程</w:t>
      </w:r>
    </w:p>
    <w:p w14:paraId="52A7C0A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1.申报人按要求填写《“兴辽英才计划”杰出人才申报书》并提供相关附件材料，经所在单位审核同意后上报。申报人需在申报书承诺栏中亲笔签名。</w:t>
      </w:r>
    </w:p>
    <w:p w14:paraId="4B8DB57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.需提供工作情况报告（含廉洁自律、违法违纪、学术作风等方面情况）、《申报书》和附件材料（双面打印装订1册），如破格申报，需用人单位提供加盖公章的破格说明材料。上述材料纸质版、电子版（光盘）各1份，《申报书》为Word和PDF（含签字盖章）格式、《汇总表》为Excel和PDF（含盖章）格式，其余为PDF格式（附件材料扫描2个PDF文件，1—3为身份证明材料，4—9为成果证明材料）。</w:t>
      </w:r>
    </w:p>
    <w:p w14:paraId="5EC8DC1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三、名额分配</w:t>
      </w:r>
    </w:p>
    <w:p w14:paraId="14DAC63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部属高校、中直各研究所、沈阳市和大连市申报名额不超过3名；其余各市、各高校、各有关单位限报1名。</w:t>
      </w:r>
    </w:p>
    <w:p w14:paraId="4089E8C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申报书、汇总表、附件材料清单等材料电子版请到辽宁省就业人才服务网（https://www.lnrc.com.cn）自行下载。</w:t>
      </w:r>
    </w:p>
    <w:p w14:paraId="22C0FF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D8931"/>
    <w:rsid w:val="56BD8931"/>
    <w:rsid w:val="DEDFA90A"/>
    <w:rsid w:val="FAD7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2025-10-16T07:38:00Z</dcterms:created>
  <dc:creator>无名高地</dc:creator>
  <cp:lastModifiedBy>无名高地</cp:lastModifiedBy>
  <dcterms:modified xsi:type="dcterms:W3CDTF">2025-10-15T15:56:45Z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F6FEF458A7704824774FEF6857ED0C7F_41</vt:lpwstr>
  </property>
</Properties>
</file>