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67A35">
      <w:pPr>
        <w:spacing w:line="600" w:lineRule="exact"/>
        <w:rPr>
          <w:rFonts w:ascii="仿宋_GB2312" w:eastAsia="仿宋_GB2312"/>
          <w:sz w:val="32"/>
          <w:szCs w:val="32"/>
        </w:rPr>
      </w:pPr>
    </w:p>
    <w:p w14:paraId="3CD45076">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高新区组织部</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548A826D">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B1CBD0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79BC1A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11FAB5B">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贯彻执行党的组织建设的方针、政策，研究指导园区党的组织工作，探索新形势下加强领导班子思想政治建设和基层党组织建设的新途径、新办法；负责党员的管理和发展工作，协调、规划和指导党员教育工作；</w:t>
      </w:r>
      <w:r>
        <w:rPr>
          <w:rFonts w:ascii="仿宋" w:hAnsi="仿宋" w:eastAsia="仿宋"/>
          <w:sz w:val="30"/>
          <w:szCs w:val="30"/>
        </w:rPr>
        <w:t xml:space="preserve"> </w:t>
      </w:r>
    </w:p>
    <w:p w14:paraId="6D7A710A">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、负责园区党工委管理干部的管理、考核、办理任免和后备干部的选拔、培养、考察以及干部培训工作；</w:t>
      </w:r>
    </w:p>
    <w:p w14:paraId="1B7F207D">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、负责园区党的组织制度和干部人事制度的改革和指导工作。按照党管人才的原则，加强对人才工作的宏观指导；</w:t>
      </w:r>
    </w:p>
    <w:p w14:paraId="0E3F147A">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、负责指导园区党工委、管委会机关、直属企事业单位以及所辖街道党的建设工作；</w:t>
      </w:r>
    </w:p>
    <w:p w14:paraId="0FB0470E">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领导和指导园区非公有制企业党的思想、组织、作风建设；负责非公有制企业党组织负责人的考核、审批、教育、培训和管理工作；负责和指导基层党组织做好党员的发展、教育、管理、监督及入党积极分子培养教育和组织开展争先创优活动；</w:t>
      </w:r>
    </w:p>
    <w:p w14:paraId="12871DB0">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、承办园区因公出国赴港澳人员的审查工作；</w:t>
      </w:r>
    </w:p>
    <w:p w14:paraId="252E7789">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、负责园区党工委、管委会机关、直属事业单位以及所辖街道有关干部人事档案管理以及有关干部、党组织、党员信息采集和统计工作；</w:t>
      </w:r>
    </w:p>
    <w:p w14:paraId="02AEC34A">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、负责组织和协调园区各民主党派按照党在新时期的统战工作任务开展各项工作；组织民主党派积极参政议政；指导基层党组织做好新时期的统战工作和探讨开展统战工作的新渠道、新领域；负责侨务工作；</w:t>
      </w:r>
    </w:p>
    <w:p w14:paraId="599A5143">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、负责园区与市人大、市政协的联络工作；</w:t>
      </w:r>
      <w:r>
        <w:rPr>
          <w:rFonts w:ascii="仿宋" w:hAnsi="仿宋" w:eastAsia="仿宋"/>
          <w:sz w:val="30"/>
          <w:szCs w:val="30"/>
        </w:rPr>
        <w:t xml:space="preserve"> </w:t>
      </w:r>
    </w:p>
    <w:p w14:paraId="0026CC50">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、领导、指导并负责园区机关党工委、非公有制企业党工委相关工作；</w:t>
      </w:r>
    </w:p>
    <w:p w14:paraId="12A05435">
      <w:pPr>
        <w:spacing w:line="330" w:lineRule="atLeast"/>
        <w:ind w:firstLine="600" w:firstLineChars="200"/>
        <w:rPr>
          <w:rFonts w:ascii="仿宋" w:hAnsi="仿宋" w:eastAsia="仿宋"/>
          <w:sz w:val="30"/>
          <w:szCs w:val="30"/>
        </w:rPr>
      </w:pPr>
      <w:r>
        <w:rPr>
          <w:rFonts w:ascii="仿宋" w:hAnsi="仿宋" w:eastAsia="仿宋"/>
          <w:sz w:val="30"/>
          <w:szCs w:val="30"/>
        </w:rPr>
        <w:t>11</w:t>
      </w:r>
      <w:r>
        <w:rPr>
          <w:rFonts w:hint="eastAsia" w:ascii="仿宋" w:hAnsi="仿宋" w:eastAsia="仿宋"/>
          <w:sz w:val="30"/>
          <w:szCs w:val="30"/>
        </w:rPr>
        <w:t>、负责园区离休和处级以上退休干部的管理和服务工作；</w:t>
      </w:r>
    </w:p>
    <w:p w14:paraId="695B37EF">
      <w:pPr>
        <w:spacing w:line="330" w:lineRule="atLeast"/>
        <w:ind w:firstLine="600" w:firstLineChars="200"/>
        <w:rPr>
          <w:rFonts w:ascii="仿宋" w:hAnsi="仿宋" w:eastAsia="仿宋"/>
          <w:sz w:val="30"/>
          <w:szCs w:val="30"/>
        </w:rPr>
      </w:pPr>
      <w:r>
        <w:rPr>
          <w:rFonts w:ascii="仿宋" w:hAnsi="仿宋" w:eastAsia="仿宋"/>
          <w:sz w:val="30"/>
          <w:szCs w:val="30"/>
        </w:rPr>
        <w:t>12</w:t>
      </w:r>
      <w:r>
        <w:rPr>
          <w:rFonts w:hint="eastAsia" w:ascii="仿宋" w:hAnsi="仿宋" w:eastAsia="仿宋"/>
          <w:sz w:val="30"/>
          <w:szCs w:val="30"/>
        </w:rPr>
        <w:t>、完成园区党工委交办的其它工作。</w:t>
      </w:r>
    </w:p>
    <w:p w14:paraId="6829987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05EB8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9年组织部部门预算为本部综合收支计划，无二级单位。</w:t>
      </w:r>
    </w:p>
    <w:p w14:paraId="41F8BB94">
      <w:pPr>
        <w:widowControl/>
        <w:spacing w:line="330" w:lineRule="atLeast"/>
        <w:ind w:firstLine="600" w:firstLineChars="200"/>
        <w:jc w:val="left"/>
        <w:rPr>
          <w:rFonts w:ascii="仿宋" w:hAnsi="仿宋" w:eastAsia="仿宋" w:cs="仿宋"/>
          <w:color w:val="000000"/>
          <w:kern w:val="0"/>
          <w:sz w:val="30"/>
          <w:szCs w:val="30"/>
        </w:rPr>
      </w:pPr>
    </w:p>
    <w:p w14:paraId="7E468C7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838325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D1CBFC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按照综合预算的原则，本部门所有收入和支出均纳入部门预算管理，无下级预算单位。收入包括：财政拨款收入857.3万元；支出包括：</w:t>
      </w:r>
      <w:r>
        <w:rPr>
          <w:rFonts w:hint="eastAsia" w:ascii="仿宋" w:hAnsi="仿宋" w:eastAsia="仿宋" w:cs="仿宋"/>
          <w:sz w:val="30"/>
          <w:szCs w:val="30"/>
        </w:rPr>
        <w:t>商品和服务支出857.3万元。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8年预算数增加60.4万元，其中</w:t>
      </w:r>
      <w:r>
        <w:rPr>
          <w:rFonts w:hint="eastAsia" w:ascii="仿宋" w:hAnsi="仿宋" w:eastAsia="仿宋" w:cs="仿宋"/>
          <w:sz w:val="30"/>
          <w:szCs w:val="30"/>
        </w:rPr>
        <w:t>商品和服务支出增加60.4万元。</w:t>
      </w:r>
    </w:p>
    <w:p w14:paraId="28D617F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2DA60D39">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主要是按照中央及市委、市政府关于厉行节约、改进工作作风、密切联系群众中央八项规定等有关要求，严格控制“三公”经费支出。</w:t>
      </w:r>
      <w:bookmarkStart w:id="0" w:name="_GoBack"/>
      <w:bookmarkEnd w:id="0"/>
    </w:p>
    <w:p w14:paraId="3DC1A1C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二、机关运行经费安排情况说明</w:t>
      </w:r>
    </w:p>
    <w:p w14:paraId="44F14C7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机关运行经费包括定额公用经费6.9万元。</w:t>
      </w:r>
    </w:p>
    <w:p w14:paraId="670379F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5945C3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204EF95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1A40AD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7A31C25">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0FCF9F4E">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59D69F6C">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A1B308E">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2CED4DC2">
      <w:pPr>
        <w:widowControl/>
        <w:spacing w:line="330" w:lineRule="atLeast"/>
        <w:ind w:firstLine="600" w:firstLineChars="200"/>
        <w:jc w:val="left"/>
        <w:rPr>
          <w:rFonts w:ascii="仿宋" w:hAnsi="仿宋" w:eastAsia="仿宋" w:cs="仿宋"/>
          <w:color w:val="000000"/>
          <w:kern w:val="0"/>
          <w:sz w:val="30"/>
          <w:szCs w:val="30"/>
        </w:rPr>
      </w:pPr>
    </w:p>
    <w:p w14:paraId="7D1CD06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AD008A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BCEF9E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B65FB8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5C0BD6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E8D443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FB9E6D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69CA8C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6BAAB10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26F4E0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B3FF7C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661BD2D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923EF6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9FF68E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DDEFFC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9E91E4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6252A3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40E2791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CB28ED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155D94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w:t>
      </w:r>
      <w:r>
        <w:rPr>
          <w:rFonts w:hint="eastAsia" w:ascii="仿宋" w:hAnsi="仿宋" w:eastAsia="仿宋" w:cs="仿宋"/>
          <w:color w:val="000000"/>
          <w:kern w:val="0"/>
          <w:sz w:val="30"/>
          <w:szCs w:val="30"/>
        </w:rPr>
        <w:t>9年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95B46"/>
    <w:rsid w:val="000A55C1"/>
    <w:rsid w:val="000F4F82"/>
    <w:rsid w:val="00101BE5"/>
    <w:rsid w:val="00104AD4"/>
    <w:rsid w:val="0010550E"/>
    <w:rsid w:val="00164A2E"/>
    <w:rsid w:val="00165857"/>
    <w:rsid w:val="00187190"/>
    <w:rsid w:val="001961A4"/>
    <w:rsid w:val="001E3E93"/>
    <w:rsid w:val="00264775"/>
    <w:rsid w:val="00265F8B"/>
    <w:rsid w:val="002E26E7"/>
    <w:rsid w:val="003003AA"/>
    <w:rsid w:val="00342DA2"/>
    <w:rsid w:val="003A4BC4"/>
    <w:rsid w:val="003B37FD"/>
    <w:rsid w:val="003B50ED"/>
    <w:rsid w:val="003C65CD"/>
    <w:rsid w:val="003E61DA"/>
    <w:rsid w:val="003F2AA1"/>
    <w:rsid w:val="003F4DFF"/>
    <w:rsid w:val="004221E9"/>
    <w:rsid w:val="00426D6E"/>
    <w:rsid w:val="00446C26"/>
    <w:rsid w:val="005441BB"/>
    <w:rsid w:val="00594FB5"/>
    <w:rsid w:val="005A04CC"/>
    <w:rsid w:val="005C21F6"/>
    <w:rsid w:val="005F4DCC"/>
    <w:rsid w:val="00614500"/>
    <w:rsid w:val="006541E5"/>
    <w:rsid w:val="00753345"/>
    <w:rsid w:val="00753F26"/>
    <w:rsid w:val="00755C7B"/>
    <w:rsid w:val="007805EB"/>
    <w:rsid w:val="00793572"/>
    <w:rsid w:val="007A0440"/>
    <w:rsid w:val="007B12D0"/>
    <w:rsid w:val="007C5E3C"/>
    <w:rsid w:val="007F23D9"/>
    <w:rsid w:val="008207A6"/>
    <w:rsid w:val="00826E6F"/>
    <w:rsid w:val="008620BC"/>
    <w:rsid w:val="008641D1"/>
    <w:rsid w:val="008B01B8"/>
    <w:rsid w:val="008C3B56"/>
    <w:rsid w:val="008F7FC8"/>
    <w:rsid w:val="009244A6"/>
    <w:rsid w:val="00941B10"/>
    <w:rsid w:val="00961681"/>
    <w:rsid w:val="009652AA"/>
    <w:rsid w:val="009848F0"/>
    <w:rsid w:val="009853CA"/>
    <w:rsid w:val="009F1015"/>
    <w:rsid w:val="009F229D"/>
    <w:rsid w:val="00A12672"/>
    <w:rsid w:val="00A150E4"/>
    <w:rsid w:val="00A26A44"/>
    <w:rsid w:val="00A377FD"/>
    <w:rsid w:val="00A5549A"/>
    <w:rsid w:val="00A70656"/>
    <w:rsid w:val="00A7639E"/>
    <w:rsid w:val="00A924A6"/>
    <w:rsid w:val="00AE64D8"/>
    <w:rsid w:val="00B217F1"/>
    <w:rsid w:val="00B40E6C"/>
    <w:rsid w:val="00C052C0"/>
    <w:rsid w:val="00C67479"/>
    <w:rsid w:val="00CF43DA"/>
    <w:rsid w:val="00D10236"/>
    <w:rsid w:val="00D176CA"/>
    <w:rsid w:val="00D400F0"/>
    <w:rsid w:val="00D82E50"/>
    <w:rsid w:val="00DC1136"/>
    <w:rsid w:val="00DD605A"/>
    <w:rsid w:val="00DD67CE"/>
    <w:rsid w:val="00DF2079"/>
    <w:rsid w:val="00E160F9"/>
    <w:rsid w:val="00E679E1"/>
    <w:rsid w:val="00E804EF"/>
    <w:rsid w:val="00E82703"/>
    <w:rsid w:val="00EA15E7"/>
    <w:rsid w:val="00EB6E55"/>
    <w:rsid w:val="00EC08C4"/>
    <w:rsid w:val="00EC6D01"/>
    <w:rsid w:val="00EE134B"/>
    <w:rsid w:val="00F01060"/>
    <w:rsid w:val="00F251AC"/>
    <w:rsid w:val="00F713C4"/>
    <w:rsid w:val="00F76F83"/>
    <w:rsid w:val="00F94B86"/>
    <w:rsid w:val="00FC5228"/>
    <w:rsid w:val="00FD042E"/>
    <w:rsid w:val="00FD7251"/>
    <w:rsid w:val="6C30520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2384</Words>
  <Characters>2448</Characters>
  <Lines>19</Lines>
  <Paragraphs>5</Paragraphs>
  <TotalTime>44</TotalTime>
  <ScaleCrop>false</ScaleCrop>
  <LinksUpToDate>false</LinksUpToDate>
  <CharactersWithSpaces>2717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2025-12-18T06:08:00Z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6264C18052B0439E9A89ABC04BE99D76_12</vt:lpwstr>
  </property>
</Properties>
</file>