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164A2">
      <w:pPr>
        <w:spacing w:line="600" w:lineRule="exact"/>
        <w:rPr>
          <w:rFonts w:ascii="仿宋_GB2312" w:eastAsia="仿宋_GB2312"/>
          <w:sz w:val="32"/>
          <w:szCs w:val="32"/>
        </w:rPr>
      </w:pPr>
    </w:p>
    <w:p w14:paraId="31069A5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高新区财政局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449A3C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4096A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D68C53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685D5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、贯彻执行国家、省、市有关财政法规、规章和政策，根据园区国民经济计划和社会发展战略，编制中长期财政计划；研究制订园区财政政策及财务会计管理制度，制定构建地方公共财政体系的政策、制度；</w:t>
      </w:r>
    </w:p>
    <w:p w14:paraId="52BB99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、参与园区国民经济的决策和管理，运用财政、税收、补贴等经济杠杆，对经济运行进行调控和监督；配合有关部门进行企业财务、劳动工资、人事管理、人才引进、科技管理及招商引资等体制机制改革；</w:t>
      </w:r>
    </w:p>
    <w:p w14:paraId="6005FA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依据《预算法》编制年度区级财政预算和决算，组织并监督年度财政预算的执行；管理区级各项财政收入、非税收入（包括政府性基金和行政事业性收费），制订有关非税收入管理制度及办法；合理调度、及时拨付财政资金；研究并推进园区国库收付制度改革工作；负责园区罚没财物的管理、监督工作；制定和规范各项财政收入和支出管理的具体办法，组织财政性资金的综合平衡；</w:t>
      </w:r>
    </w:p>
    <w:p w14:paraId="6CB181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、联系、协调与国税、地税等部门的税政业务工作；根据国家税收法律、法规或授权进行税政检查；贯彻执行国家授权的地方税减免规定和各项税收优惠政策，监督各类税收减免和有关税款退库事项；</w:t>
      </w:r>
    </w:p>
    <w:p w14:paraId="7C7115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管理园区财政公共支出，协调分配、管理监督各种专项资金；组织贯彻执行《事业单位财务规则》、《行政单位财务规则》等有关财务规章制度；拟定园区行政、事业单位财务管理及各项财政资金的监督办法；负责政府采购政策的制定、管理和监督，编制园区政府采购计划和预算，组织实施政府采购；制定园区统一的有关开支标准；</w:t>
      </w:r>
    </w:p>
    <w:p w14:paraId="762D81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、管理和监督各种财政性经济建设支出；审查财政性基本建设投资资金的概、预、决算，执行基本建设财务管理制度；管理国债转贷等各种有偿使用资金；</w:t>
      </w:r>
    </w:p>
    <w:p w14:paraId="4F60CC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、组织执行国家颁布的企业财务制度和国家与企业的分配政策；管理园区的境内、外企业财务，审查汇总财务决算；</w:t>
      </w:r>
    </w:p>
    <w:p w14:paraId="3CC604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、贯彻《会计法》等法律、法规及企业、行政事业单位的会计制度；管理全区会计工作，负责会计人员从业资格的管理，组织实施会计人员的继续教育；</w:t>
      </w:r>
    </w:p>
    <w:p w14:paraId="799323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园区财政监督检查工作，贯彻落实国家、省、市财政监督检查的规章及实施办法；监督财政、税收管理的方针政策、法律法规的执行；会同有关部门检查财政收支中的重大问题，提出加强财政的政策建议，依法查处违反财经纪律的案件；</w:t>
      </w:r>
    </w:p>
    <w:p w14:paraId="26D8A8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、制定财政职工教育规划；组织财政业务培训和人才培养，提高干部队伍素质；负责财政信息和财政宣传工作；做好财政系统干部职工思想政治工作，抓好精神文明建设、廉政建设和软环境建设工作。</w:t>
      </w:r>
    </w:p>
    <w:p w14:paraId="43ED072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49333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年财政局部门预算为本部综合收支计划，无二级单位。</w:t>
      </w:r>
    </w:p>
    <w:p w14:paraId="2BC65689">
      <w:pPr>
        <w:widowControl/>
        <w:spacing w:line="330" w:lineRule="atLeast"/>
        <w:ind w:firstLine="600" w:firstLineChars="200"/>
        <w:jc w:val="left"/>
        <w:rPr>
          <w:rFonts w:ascii="仿宋" w:hAnsi="仿宋" w:eastAsia="仿宋" w:cs="仿宋"/>
          <w:color w:val="000000"/>
          <w:kern w:val="0"/>
          <w:sz w:val="30"/>
          <w:szCs w:val="30"/>
        </w:rPr>
      </w:pPr>
    </w:p>
    <w:p w14:paraId="2B7B2F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C25D0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一、总体说明</w:t>
      </w:r>
    </w:p>
    <w:p w14:paraId="2E57EEF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256.3</w:t>
      </w:r>
      <w:r>
        <w:rPr>
          <w:rFonts w:hint="eastAsia" w:ascii="仿宋" w:hAnsi="仿宋" w:eastAsia="仿宋" w:cs="仿宋"/>
          <w:color w:val="000000"/>
          <w:kern w:val="0"/>
          <w:sz w:val="30"/>
          <w:szCs w:val="30"/>
        </w:rPr>
        <w:t>万元；支出包括：商品和服务支出</w:t>
      </w:r>
      <w:r>
        <w:rPr>
          <w:rFonts w:ascii="仿宋" w:hAnsi="仿宋" w:eastAsia="仿宋" w:cs="仿宋"/>
          <w:color w:val="000000"/>
          <w:kern w:val="0"/>
          <w:sz w:val="30"/>
          <w:szCs w:val="30"/>
        </w:rPr>
        <w:t>256.3</w:t>
      </w:r>
      <w:r>
        <w:rPr>
          <w:rFonts w:hint="eastAsia" w:ascii="仿宋" w:hAnsi="仿宋" w:eastAsia="仿宋" w:cs="仿宋"/>
          <w:color w:val="000000"/>
          <w:kern w:val="0"/>
          <w:sz w:val="30"/>
          <w:szCs w:val="30"/>
        </w:rPr>
        <w:t>万元。全部为一般公共预算收支，无政府性基金预算收支。比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131.1</w:t>
      </w:r>
      <w:r>
        <w:rPr>
          <w:rFonts w:hint="eastAsia" w:ascii="仿宋" w:hAnsi="仿宋" w:eastAsia="仿宋" w:cs="仿宋"/>
          <w:color w:val="000000"/>
          <w:kern w:val="0"/>
          <w:sz w:val="30"/>
          <w:szCs w:val="30"/>
        </w:rPr>
        <w:t>万元，其中商品和服务支出增加</w:t>
      </w:r>
      <w:r>
        <w:rPr>
          <w:rFonts w:ascii="仿宋" w:hAnsi="仿宋" w:eastAsia="仿宋" w:cs="仿宋"/>
          <w:color w:val="000000"/>
          <w:kern w:val="0"/>
          <w:sz w:val="30"/>
          <w:szCs w:val="30"/>
        </w:rPr>
        <w:t>131.1</w:t>
      </w:r>
      <w:r>
        <w:rPr>
          <w:rFonts w:hint="eastAsia" w:ascii="仿宋" w:hAnsi="仿宋" w:eastAsia="仿宋" w:cs="仿宋"/>
          <w:color w:val="000000"/>
          <w:kern w:val="0"/>
          <w:sz w:val="30"/>
          <w:szCs w:val="30"/>
        </w:rPr>
        <w:t>万元。</w:t>
      </w:r>
    </w:p>
    <w:p w14:paraId="11E01F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二、“三公”经费预算情况说明</w:t>
      </w:r>
    </w:p>
    <w:p w14:paraId="75B571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无“三公”经费预算事项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与去年相同。主要是按照中央及市委、市政府关于厉行节约、改进工作作风、密切联系群众中央八项规定</w:t>
      </w:r>
      <w:bookmarkStart w:id="0" w:name="_GoBack"/>
      <w:bookmarkEnd w:id="0"/>
      <w:r>
        <w:rPr>
          <w:rFonts w:hint="eastAsia" w:ascii="仿宋" w:hAnsi="仿宋" w:eastAsia="仿宋" w:cs="仿宋"/>
          <w:color w:val="000000"/>
          <w:kern w:val="0"/>
          <w:sz w:val="30"/>
          <w:szCs w:val="30"/>
        </w:rPr>
        <w:t>等有关要求，严格控制“三公”经费支出。</w:t>
      </w:r>
    </w:p>
    <w:p w14:paraId="74B48E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三、机关运行经费安排情况说明</w:t>
      </w:r>
    </w:p>
    <w:p w14:paraId="3D5DFEC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9.3</w:t>
      </w:r>
      <w:r>
        <w:rPr>
          <w:rFonts w:hint="eastAsia" w:ascii="仿宋" w:hAnsi="仿宋" w:eastAsia="仿宋" w:cs="仿宋"/>
          <w:color w:val="000000"/>
          <w:kern w:val="0"/>
          <w:sz w:val="30"/>
          <w:szCs w:val="30"/>
        </w:rPr>
        <w:t>万元。</w:t>
      </w:r>
    </w:p>
    <w:p w14:paraId="7CA3DE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四、政府采购情况说明</w:t>
      </w:r>
    </w:p>
    <w:p w14:paraId="244160B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19995F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2E720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151384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BA678B7">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国有资产占有使用情况说明为：截至2018年12月31日，部门（单位）共有车辆0辆；单位价值50万元（含）以上通用设备1台（套）；单位价值100万元以上专用设备0台（套）。</w:t>
      </w:r>
    </w:p>
    <w:p w14:paraId="707BDBE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19496AC">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516BDA1">
      <w:pPr>
        <w:widowControl/>
        <w:spacing w:line="330" w:lineRule="atLeast"/>
        <w:ind w:firstLine="600" w:firstLineChars="200"/>
        <w:jc w:val="left"/>
        <w:rPr>
          <w:rFonts w:ascii="仿宋" w:hAnsi="仿宋" w:eastAsia="仿宋" w:cs="仿宋"/>
          <w:color w:val="000000"/>
          <w:kern w:val="0"/>
          <w:sz w:val="30"/>
          <w:szCs w:val="30"/>
        </w:rPr>
      </w:pPr>
    </w:p>
    <w:p w14:paraId="663FC7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863DB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A5565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26B39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3C869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AE365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12C77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13B0CA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558BF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FB1E1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1A17B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86EF7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BD6E5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AEA26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F6705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2B316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2641D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D71E3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F5728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9466ACB">
      <w:pPr>
        <w:widowControl/>
        <w:spacing w:line="330" w:lineRule="atLeast"/>
        <w:ind w:firstLine="600" w:firstLineChars="200"/>
        <w:jc w:val="left"/>
        <w:rPr>
          <w:rFonts w:ascii="仿宋" w:hAnsi="仿宋" w:eastAsia="仿宋" w:cs="仿宋"/>
          <w:color w:val="000000"/>
          <w:kern w:val="0"/>
          <w:sz w:val="30"/>
          <w:szCs w:val="30"/>
        </w:rPr>
      </w:pPr>
    </w:p>
    <w:p w14:paraId="7F7D3B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2A7129C1">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4A5963"/>
    <w:rsid w:val="00594FB5"/>
    <w:rsid w:val="005A04CC"/>
    <w:rsid w:val="005F4DCC"/>
    <w:rsid w:val="00614500"/>
    <w:rsid w:val="006541E5"/>
    <w:rsid w:val="00685D7D"/>
    <w:rsid w:val="006A71B4"/>
    <w:rsid w:val="00753345"/>
    <w:rsid w:val="00753F26"/>
    <w:rsid w:val="00755C7B"/>
    <w:rsid w:val="007805EB"/>
    <w:rsid w:val="00793572"/>
    <w:rsid w:val="007B12D0"/>
    <w:rsid w:val="007C5E3C"/>
    <w:rsid w:val="007F23D9"/>
    <w:rsid w:val="008207A6"/>
    <w:rsid w:val="00826E6F"/>
    <w:rsid w:val="00855E2A"/>
    <w:rsid w:val="008620BC"/>
    <w:rsid w:val="008641D1"/>
    <w:rsid w:val="008B01B8"/>
    <w:rsid w:val="008D2D31"/>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C052C0"/>
    <w:rsid w:val="00C31EB1"/>
    <w:rsid w:val="00C4614C"/>
    <w:rsid w:val="00C67479"/>
    <w:rsid w:val="00CF43DA"/>
    <w:rsid w:val="00D10236"/>
    <w:rsid w:val="00D176CA"/>
    <w:rsid w:val="00D400F0"/>
    <w:rsid w:val="00D82E50"/>
    <w:rsid w:val="00DC1136"/>
    <w:rsid w:val="00DD605A"/>
    <w:rsid w:val="00DD67CE"/>
    <w:rsid w:val="00DF2079"/>
    <w:rsid w:val="00E160F9"/>
    <w:rsid w:val="00E679E1"/>
    <w:rsid w:val="00E77678"/>
    <w:rsid w:val="00E804EF"/>
    <w:rsid w:val="00EA15E7"/>
    <w:rsid w:val="00EB6E55"/>
    <w:rsid w:val="00EB7ACB"/>
    <w:rsid w:val="00EE134B"/>
    <w:rsid w:val="00F01060"/>
    <w:rsid w:val="00F251AC"/>
    <w:rsid w:val="00F713C4"/>
    <w:rsid w:val="00F76F83"/>
    <w:rsid w:val="00F94B86"/>
    <w:rsid w:val="00FC327D"/>
    <w:rsid w:val="00FC5228"/>
    <w:rsid w:val="00FD042E"/>
    <w:rsid w:val="00FD7251"/>
    <w:rsid w:val="00FE1977"/>
    <w:rsid w:val="00FE4079"/>
    <w:rsid w:val="7FB3096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2753</Words>
  <Characters>2817</Characters>
  <Lines>22</Lines>
  <Paragraphs>6</Paragraphs>
  <TotalTime>43</TotalTime>
  <ScaleCrop>false</ScaleCrop>
  <LinksUpToDate>false</LinksUpToDate>
  <CharactersWithSpaces>3084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2025-12-18T06:33:00Z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2367D6BAB4BC4C77AADB5F331C541E24_12</vt:lpwstr>
  </property>
</Properties>
</file>