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5EEAE">
      <w:pPr>
        <w:spacing w:line="600" w:lineRule="exact"/>
        <w:rPr>
          <w:rFonts w:ascii="仿宋_GB2312" w:eastAsia="仿宋_GB2312"/>
          <w:sz w:val="32"/>
          <w:szCs w:val="32"/>
        </w:rPr>
      </w:pPr>
    </w:p>
    <w:p w14:paraId="3049A2F1">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高新区七贤岭管理办公室</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41D799E8">
      <w:pPr>
        <w:widowControl/>
        <w:spacing w:line="330" w:lineRule="atLeast"/>
        <w:jc w:val="left"/>
        <w:rPr>
          <w:rFonts w:ascii="仿宋" w:hAnsi="仿宋" w:eastAsia="仿宋"/>
          <w:color w:val="000000"/>
          <w:sz w:val="30"/>
          <w:szCs w:val="30"/>
        </w:rPr>
      </w:pPr>
      <w:r>
        <w:rPr>
          <w:rFonts w:ascii="Verdana" w:hAnsi="Verdana" w:eastAsia="仿宋"/>
          <w:color w:val="000000"/>
          <w:kern w:val="0"/>
          <w:sz w:val="30"/>
          <w:szCs w:val="30"/>
        </w:rPr>
        <w:t> </w:t>
      </w:r>
    </w:p>
    <w:p w14:paraId="61029F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66B0C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3ED2E6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、负责区域发展总体规划、专项规划及施工图的编制和报批，并组织实施；</w:t>
      </w:r>
    </w:p>
    <w:p w14:paraId="6E82DA6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、负责编报区域内土地开发年度计划、制定土地开发实施方案，并组织实施；</w:t>
      </w:r>
      <w:r>
        <w:rPr>
          <w:rFonts w:ascii="仿宋" w:hAnsi="仿宋" w:eastAsia="仿宋" w:cs="仿宋"/>
          <w:color w:val="000000"/>
          <w:kern w:val="0"/>
          <w:sz w:val="30"/>
          <w:szCs w:val="30"/>
        </w:rPr>
        <w:t xml:space="preserve"> </w:t>
      </w:r>
    </w:p>
    <w:p w14:paraId="089D9C3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、负责区域内财政性投资项目的建设、开发、管理，并组织实施；</w:t>
      </w:r>
    </w:p>
    <w:p w14:paraId="115D3FD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、负责入区企业的配套建设服务工作；</w:t>
      </w:r>
      <w:r>
        <w:rPr>
          <w:rFonts w:ascii="仿宋" w:hAnsi="仿宋" w:eastAsia="仿宋" w:cs="仿宋"/>
          <w:color w:val="000000"/>
          <w:kern w:val="0"/>
          <w:sz w:val="30"/>
          <w:szCs w:val="30"/>
        </w:rPr>
        <w:t xml:space="preserve"> </w:t>
      </w:r>
    </w:p>
    <w:p w14:paraId="2BDD366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、负责区域内产业结构调整，包括企业搬迁改造，土地、房产等资产整合工作；</w:t>
      </w:r>
    </w:p>
    <w:p w14:paraId="4954CBE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、负责区域内综合事务的管理及协调；</w:t>
      </w:r>
    </w:p>
    <w:p w14:paraId="3F88250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、协助园区建设管理部门对入区建设项目实施监督管理工作；</w:t>
      </w:r>
    </w:p>
    <w:p w14:paraId="24C1849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、协助园区征地动迁管理部门进行区域内征地动迁工作。</w:t>
      </w:r>
    </w:p>
    <w:p w14:paraId="6B61F10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83EB9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七贤岭管理办公室</w:t>
      </w:r>
      <w:r>
        <w:rPr>
          <w:rFonts w:hint="eastAsia" w:ascii="仿宋" w:hAnsi="仿宋" w:eastAsia="仿宋" w:cs="仿宋"/>
          <w:color w:val="000000"/>
          <w:kern w:val="0"/>
          <w:sz w:val="30"/>
          <w:szCs w:val="30"/>
        </w:rPr>
        <w:t>部门预算为本部综合收支计划，无二级单位。</w:t>
      </w:r>
    </w:p>
    <w:p w14:paraId="4B34F273">
      <w:pPr>
        <w:widowControl/>
        <w:spacing w:line="330" w:lineRule="atLeast"/>
        <w:ind w:firstLine="600" w:firstLineChars="200"/>
        <w:jc w:val="left"/>
        <w:rPr>
          <w:rFonts w:ascii="仿宋" w:hAnsi="仿宋" w:eastAsia="仿宋" w:cs="仿宋"/>
          <w:color w:val="000000"/>
          <w:kern w:val="0"/>
          <w:sz w:val="30"/>
          <w:szCs w:val="30"/>
        </w:rPr>
      </w:pPr>
    </w:p>
    <w:p w14:paraId="17E0FA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7F9584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F95D85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940.5万元；支出包括：工资福利和对个人家庭补助支出421.3万元，商品和服务支出519.2万元。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8年预算数增加568.2万元，其中</w:t>
      </w:r>
      <w:r>
        <w:rPr>
          <w:rFonts w:hint="eastAsia" w:ascii="仿宋" w:hAnsi="仿宋" w:eastAsia="仿宋" w:cs="仿宋"/>
          <w:sz w:val="30"/>
          <w:szCs w:val="30"/>
        </w:rPr>
        <w:t>工资福利和对个人家庭补助支出增加105.6万元，商品和服务支出增加462.6万元。</w:t>
      </w:r>
    </w:p>
    <w:p w14:paraId="5083ADD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C6042A8">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13274B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B22B2B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机关运行经费包括定额公用经费6.3万元。</w:t>
      </w:r>
    </w:p>
    <w:p w14:paraId="745F5B5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655BFE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9D1DCF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0A9858B">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C9E73F5">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1859E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62F2D5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8612B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B1BA5FF">
      <w:pPr>
        <w:widowControl/>
        <w:spacing w:line="330" w:lineRule="atLeast"/>
        <w:ind w:firstLine="600" w:firstLineChars="200"/>
        <w:jc w:val="left"/>
        <w:rPr>
          <w:rFonts w:ascii="仿宋" w:hAnsi="仿宋" w:eastAsia="仿宋" w:cs="仿宋"/>
          <w:color w:val="000000"/>
          <w:kern w:val="0"/>
          <w:sz w:val="30"/>
          <w:szCs w:val="30"/>
        </w:rPr>
      </w:pPr>
    </w:p>
    <w:p w14:paraId="03CD2A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670E2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D0F21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164C2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8D00A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2E4425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EC1A2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2377F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4A457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56D16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7F580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76F9D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CE5F0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196B3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6B17D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16065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1114B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C9580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5829A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D4BA1F8">
      <w:pPr>
        <w:widowControl/>
        <w:spacing w:line="330" w:lineRule="atLeast"/>
        <w:ind w:firstLine="600" w:firstLineChars="200"/>
        <w:jc w:val="left"/>
        <w:rPr>
          <w:rFonts w:ascii="仿宋" w:hAnsi="仿宋" w:eastAsia="仿宋"/>
          <w:color w:val="000000"/>
          <w:sz w:val="30"/>
          <w:szCs w:val="30"/>
        </w:rPr>
      </w:pPr>
    </w:p>
    <w:p w14:paraId="44691174">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263A3F10">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62347"/>
    <w:rsid w:val="000B6933"/>
    <w:rsid w:val="0010550E"/>
    <w:rsid w:val="0015024E"/>
    <w:rsid w:val="0017573B"/>
    <w:rsid w:val="00187190"/>
    <w:rsid w:val="001961A4"/>
    <w:rsid w:val="001B03B3"/>
    <w:rsid w:val="001B4AAF"/>
    <w:rsid w:val="001B6EC5"/>
    <w:rsid w:val="001E3E93"/>
    <w:rsid w:val="001E7F52"/>
    <w:rsid w:val="001F1BEB"/>
    <w:rsid w:val="00244DDD"/>
    <w:rsid w:val="00264775"/>
    <w:rsid w:val="002D1AE7"/>
    <w:rsid w:val="002F3481"/>
    <w:rsid w:val="0039697C"/>
    <w:rsid w:val="004221E9"/>
    <w:rsid w:val="00446E30"/>
    <w:rsid w:val="00476426"/>
    <w:rsid w:val="004A1E96"/>
    <w:rsid w:val="004A5981"/>
    <w:rsid w:val="0053490E"/>
    <w:rsid w:val="0053570F"/>
    <w:rsid w:val="00572982"/>
    <w:rsid w:val="00576F5B"/>
    <w:rsid w:val="0058392E"/>
    <w:rsid w:val="005A04CC"/>
    <w:rsid w:val="005D0ECB"/>
    <w:rsid w:val="005D60D0"/>
    <w:rsid w:val="005F4E7C"/>
    <w:rsid w:val="005F7523"/>
    <w:rsid w:val="00621DA0"/>
    <w:rsid w:val="006A4A51"/>
    <w:rsid w:val="0075370A"/>
    <w:rsid w:val="00755C7B"/>
    <w:rsid w:val="007805EB"/>
    <w:rsid w:val="00791EB1"/>
    <w:rsid w:val="00840EBC"/>
    <w:rsid w:val="00852594"/>
    <w:rsid w:val="00856406"/>
    <w:rsid w:val="008620BC"/>
    <w:rsid w:val="00862E92"/>
    <w:rsid w:val="008B01B8"/>
    <w:rsid w:val="008B3FB7"/>
    <w:rsid w:val="00935AA7"/>
    <w:rsid w:val="009371F3"/>
    <w:rsid w:val="00941B10"/>
    <w:rsid w:val="00961681"/>
    <w:rsid w:val="00972B41"/>
    <w:rsid w:val="0097486A"/>
    <w:rsid w:val="009B5ED1"/>
    <w:rsid w:val="009E14FA"/>
    <w:rsid w:val="009F1015"/>
    <w:rsid w:val="009F74D9"/>
    <w:rsid w:val="00A12193"/>
    <w:rsid w:val="00A12672"/>
    <w:rsid w:val="00A5549A"/>
    <w:rsid w:val="00A665AF"/>
    <w:rsid w:val="00AD0FBF"/>
    <w:rsid w:val="00AF228C"/>
    <w:rsid w:val="00B028A2"/>
    <w:rsid w:val="00B11B30"/>
    <w:rsid w:val="00B71978"/>
    <w:rsid w:val="00BC1FDB"/>
    <w:rsid w:val="00BD6D06"/>
    <w:rsid w:val="00BE15ED"/>
    <w:rsid w:val="00BF2E2D"/>
    <w:rsid w:val="00C7784E"/>
    <w:rsid w:val="00D0727D"/>
    <w:rsid w:val="00D12AB3"/>
    <w:rsid w:val="00D176CA"/>
    <w:rsid w:val="00D670C8"/>
    <w:rsid w:val="00D751BB"/>
    <w:rsid w:val="00DB36DE"/>
    <w:rsid w:val="00DB7BB5"/>
    <w:rsid w:val="00DC1136"/>
    <w:rsid w:val="00DD605A"/>
    <w:rsid w:val="00DE2AA5"/>
    <w:rsid w:val="00DE6E38"/>
    <w:rsid w:val="00E10C55"/>
    <w:rsid w:val="00E23626"/>
    <w:rsid w:val="00E32D66"/>
    <w:rsid w:val="00EB6E55"/>
    <w:rsid w:val="00EC6980"/>
    <w:rsid w:val="00ED4D6D"/>
    <w:rsid w:val="00EE134B"/>
    <w:rsid w:val="00F01060"/>
    <w:rsid w:val="00F11693"/>
    <w:rsid w:val="00F44EAB"/>
    <w:rsid w:val="00F7072E"/>
    <w:rsid w:val="00F718C5"/>
    <w:rsid w:val="00FD7251"/>
    <w:rsid w:val="57AC304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2048</Words>
  <Characters>2119</Characters>
  <Lines>15</Lines>
  <Paragraphs>4</Paragraphs>
  <TotalTime>35</TotalTime>
  <ScaleCrop>false</ScaleCrop>
  <LinksUpToDate>false</LinksUpToDate>
  <CharactersWithSpaces>2163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2025-12-18T06:58:12Z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5E4A099F20034D0F9FEFBB00F04E3E31_12</vt:lpwstr>
  </property>
</Properties>
</file>