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3BF83">
      <w:pPr>
        <w:spacing w:line="600" w:lineRule="exact"/>
        <w:rPr>
          <w:rFonts w:ascii="仿宋_GB2312" w:eastAsia="仿宋_GB2312"/>
          <w:sz w:val="32"/>
          <w:szCs w:val="32"/>
        </w:rPr>
      </w:pPr>
    </w:p>
    <w:p w14:paraId="61087416">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高新区安监站</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32E9A331">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2803E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42C2EC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500FFCF">
      <w:pPr>
        <w:spacing w:line="52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、贯彻执行国家、省、市关于建设工程安全工作的法律、法规和规章制度</w:t>
      </w:r>
      <w:r>
        <w:rPr>
          <w:rFonts w:ascii="仿宋" w:hAnsi="仿宋" w:eastAsia="仿宋"/>
          <w:sz w:val="30"/>
          <w:szCs w:val="30"/>
        </w:rPr>
        <w:t>,</w:t>
      </w:r>
      <w:r>
        <w:rPr>
          <w:rFonts w:hint="eastAsia" w:ascii="仿宋" w:hAnsi="仿宋" w:eastAsia="仿宋"/>
          <w:sz w:val="30"/>
          <w:szCs w:val="30"/>
        </w:rPr>
        <w:t>对园区行政区域建设工程安全生产工作实施综合监督管理，对建设（开发）、建筑施工企业及监理企业的违法行为进行行政处罚；</w:t>
      </w:r>
    </w:p>
    <w:p w14:paraId="6DCD7B5C">
      <w:pPr>
        <w:spacing w:line="52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、负责办理辖区内建设工程项目及市政项目的安全监督备案，起重设备安装开工审批；</w:t>
      </w:r>
    </w:p>
    <w:p w14:paraId="5AC252EE">
      <w:pPr>
        <w:spacing w:line="52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、监督园区建筑业企业建立安全管理机构，建立健全安全生产规章制度及各项安全技术措施；监督管理在园区行政区域内建设项目的施工单位依法为进入施工现场作业的人员缴纳意外伤害保险费的情况；</w:t>
      </w:r>
    </w:p>
    <w:p w14:paraId="582D7880">
      <w:pPr>
        <w:spacing w:line="52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、负责园区注册建筑施工企业安全生产许可证的申报材料审核和日常管理，对园区注册建筑施工企业的投标安全资格进行审核；</w:t>
      </w:r>
    </w:p>
    <w:p w14:paraId="42E65A96">
      <w:pPr>
        <w:spacing w:line="52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、组织与实施市政工程安全大检查，对市政工程施工现场安全工作作出评价</w:t>
      </w:r>
      <w:r>
        <w:rPr>
          <w:rFonts w:ascii="仿宋" w:hAnsi="仿宋" w:eastAsia="仿宋"/>
          <w:sz w:val="30"/>
          <w:szCs w:val="30"/>
        </w:rPr>
        <w:t>;</w:t>
      </w:r>
    </w:p>
    <w:p w14:paraId="67A88881">
      <w:pPr>
        <w:spacing w:line="520" w:lineRule="exact"/>
        <w:ind w:firstLine="600" w:firstLineChars="200"/>
        <w:rPr>
          <w:rFonts w:ascii="仿宋" w:hAnsi="仿宋" w:eastAsia="仿宋"/>
          <w:sz w:val="30"/>
          <w:szCs w:val="30"/>
        </w:rPr>
      </w:pPr>
      <w:r>
        <w:rPr>
          <w:rFonts w:ascii="仿宋" w:eastAsia="仿宋"/>
          <w:sz w:val="30"/>
          <w:szCs w:val="30"/>
        </w:rPr>
        <w:t> </w:t>
      </w:r>
      <w:r>
        <w:rPr>
          <w:rFonts w:ascii="仿宋" w:hAnsi="仿宋" w:eastAsia="仿宋"/>
          <w:sz w:val="30"/>
          <w:szCs w:val="30"/>
        </w:rPr>
        <w:t>6</w:t>
      </w:r>
      <w:r>
        <w:rPr>
          <w:rFonts w:hint="eastAsia" w:ascii="仿宋" w:hAnsi="仿宋" w:eastAsia="仿宋"/>
          <w:sz w:val="30"/>
          <w:szCs w:val="30"/>
        </w:rPr>
        <w:t>、负责市政工程施工现场开工条件的验评工作；</w:t>
      </w:r>
    </w:p>
    <w:p w14:paraId="171C99A3">
      <w:pPr>
        <w:spacing w:line="520" w:lineRule="exac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、参与市政工程伤亡事故的调查</w:t>
      </w:r>
      <w:r>
        <w:rPr>
          <w:rFonts w:ascii="仿宋" w:hAnsi="仿宋" w:eastAsia="仿宋"/>
          <w:sz w:val="30"/>
          <w:szCs w:val="30"/>
        </w:rPr>
        <w:t>,</w:t>
      </w:r>
      <w:r>
        <w:rPr>
          <w:rFonts w:hint="eastAsia" w:ascii="仿宋" w:hAnsi="仿宋" w:eastAsia="仿宋"/>
          <w:sz w:val="30"/>
          <w:szCs w:val="30"/>
        </w:rPr>
        <w:t>协调事故处理中的有关问题</w:t>
      </w:r>
      <w:r>
        <w:rPr>
          <w:rFonts w:ascii="仿宋" w:hAnsi="仿宋" w:eastAsia="仿宋"/>
          <w:sz w:val="30"/>
          <w:szCs w:val="30"/>
        </w:rPr>
        <w:t>,</w:t>
      </w:r>
      <w:r>
        <w:rPr>
          <w:rFonts w:hint="eastAsia" w:ascii="仿宋" w:hAnsi="仿宋" w:eastAsia="仿宋"/>
          <w:sz w:val="30"/>
          <w:szCs w:val="30"/>
        </w:rPr>
        <w:t>检查与督促事故处理的落实</w:t>
      </w:r>
      <w:r>
        <w:rPr>
          <w:rFonts w:ascii="仿宋" w:hAnsi="仿宋" w:eastAsia="仿宋"/>
          <w:sz w:val="30"/>
          <w:szCs w:val="30"/>
        </w:rPr>
        <w:t>;</w:t>
      </w:r>
    </w:p>
    <w:p w14:paraId="27AE2495">
      <w:pPr>
        <w:spacing w:line="520" w:lineRule="exac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、综合分析全区市政工程安全生产情况，为领导决策提供建议和意见；</w:t>
      </w:r>
    </w:p>
    <w:p w14:paraId="492C7135">
      <w:pPr>
        <w:spacing w:line="520" w:lineRule="exac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、完成园区规划建设局委托和交办的其它工作。</w:t>
      </w:r>
    </w:p>
    <w:p w14:paraId="09EA6A57">
      <w:pPr>
        <w:spacing w:line="520" w:lineRule="exact"/>
        <w:ind w:firstLine="600" w:firstLineChars="200"/>
        <w:rPr>
          <w:rFonts w:ascii="仿宋" w:hAnsi="仿宋" w:eastAsia="仿宋"/>
          <w:sz w:val="30"/>
          <w:szCs w:val="30"/>
        </w:rPr>
      </w:pPr>
      <w:r>
        <w:rPr>
          <w:rFonts w:hint="eastAsia" w:ascii="仿宋" w:hAnsi="仿宋" w:eastAsia="仿宋"/>
          <w:sz w:val="30"/>
          <w:szCs w:val="30"/>
        </w:rPr>
        <w:t>对工程施工安全严重不符合规定标准的，或危及人身安全和周边环境安全的</w:t>
      </w:r>
      <w:r>
        <w:rPr>
          <w:rFonts w:ascii="仿宋" w:hAnsi="仿宋" w:eastAsia="仿宋"/>
          <w:sz w:val="30"/>
          <w:szCs w:val="30"/>
        </w:rPr>
        <w:t>,</w:t>
      </w:r>
      <w:r>
        <w:rPr>
          <w:rFonts w:hint="eastAsia" w:ascii="仿宋" w:hAnsi="仿宋" w:eastAsia="仿宋"/>
          <w:sz w:val="30"/>
          <w:szCs w:val="30"/>
        </w:rPr>
        <w:t>安监站可责令施工单位整改或暂停施工</w:t>
      </w:r>
      <w:r>
        <w:rPr>
          <w:rFonts w:ascii="仿宋" w:hAnsi="仿宋" w:eastAsia="仿宋"/>
          <w:sz w:val="30"/>
          <w:szCs w:val="30"/>
        </w:rPr>
        <w:t>,</w:t>
      </w:r>
      <w:r>
        <w:rPr>
          <w:rFonts w:hint="eastAsia" w:ascii="仿宋" w:hAnsi="仿宋" w:eastAsia="仿宋"/>
          <w:sz w:val="30"/>
          <w:szCs w:val="30"/>
        </w:rPr>
        <w:t>并可依法进行通报、处罚等。未经安监站验评的工程不得进行工程竣工验收备案。</w:t>
      </w:r>
    </w:p>
    <w:p w14:paraId="62B269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A4C4C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年安监站部门预算为本部综合收支计划，无二级单位。</w:t>
      </w:r>
    </w:p>
    <w:p w14:paraId="205CA695">
      <w:pPr>
        <w:widowControl/>
        <w:spacing w:line="330" w:lineRule="atLeast"/>
        <w:ind w:firstLine="600" w:firstLineChars="200"/>
        <w:jc w:val="left"/>
        <w:rPr>
          <w:rFonts w:ascii="仿宋" w:hAnsi="仿宋" w:eastAsia="仿宋" w:cs="仿宋"/>
          <w:color w:val="000000"/>
          <w:kern w:val="0"/>
          <w:sz w:val="30"/>
          <w:szCs w:val="30"/>
        </w:rPr>
      </w:pPr>
    </w:p>
    <w:p w14:paraId="3812541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D368B5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7A5228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301</w:t>
      </w:r>
      <w:r>
        <w:rPr>
          <w:rFonts w:hint="eastAsia" w:ascii="仿宋" w:hAnsi="仿宋" w:eastAsia="仿宋" w:cs="仿宋"/>
          <w:color w:val="000000"/>
          <w:kern w:val="0"/>
          <w:sz w:val="30"/>
          <w:szCs w:val="30"/>
        </w:rPr>
        <w:t>万元；支出包括：工资福利和对个人家庭补助支出</w:t>
      </w:r>
      <w:r>
        <w:rPr>
          <w:rFonts w:ascii="仿宋" w:hAnsi="仿宋" w:eastAsia="仿宋" w:cs="仿宋"/>
          <w:color w:val="000000"/>
          <w:kern w:val="0"/>
          <w:sz w:val="30"/>
          <w:szCs w:val="30"/>
        </w:rPr>
        <w:t>261</w:t>
      </w:r>
      <w:r>
        <w:rPr>
          <w:rFonts w:hint="eastAsia" w:ascii="仿宋" w:hAnsi="仿宋" w:eastAsia="仿宋" w:cs="仿宋"/>
          <w:color w:val="000000"/>
          <w:kern w:val="0"/>
          <w:sz w:val="30"/>
          <w:szCs w:val="30"/>
        </w:rPr>
        <w:t>万元，商品和服务支出</w:t>
      </w:r>
      <w:r>
        <w:rPr>
          <w:rFonts w:ascii="仿宋" w:hAnsi="仿宋" w:eastAsia="仿宋" w:cs="仿宋"/>
          <w:color w:val="000000"/>
          <w:kern w:val="0"/>
          <w:sz w:val="30"/>
          <w:szCs w:val="30"/>
        </w:rPr>
        <w:t>40</w:t>
      </w:r>
      <w:r>
        <w:rPr>
          <w:rFonts w:hint="eastAsia" w:ascii="仿宋" w:hAnsi="仿宋" w:eastAsia="仿宋" w:cs="仿宋"/>
          <w:color w:val="000000"/>
          <w:kern w:val="0"/>
          <w:sz w:val="30"/>
          <w:szCs w:val="30"/>
        </w:rPr>
        <w:t>万元。全部为一般公共预算收支，无政府性基金预算收支。比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年预算数减少</w:t>
      </w:r>
      <w:r>
        <w:rPr>
          <w:rFonts w:ascii="仿宋" w:hAnsi="仿宋" w:eastAsia="仿宋" w:cs="仿宋"/>
          <w:color w:val="000000"/>
          <w:kern w:val="0"/>
          <w:sz w:val="30"/>
          <w:szCs w:val="30"/>
        </w:rPr>
        <w:t>102</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工资福利和对个人家庭补助支出减少</w:t>
      </w:r>
      <w:r>
        <w:rPr>
          <w:rFonts w:ascii="仿宋" w:hAnsi="仿宋" w:eastAsia="仿宋" w:cs="仿宋"/>
          <w:sz w:val="30"/>
          <w:szCs w:val="30"/>
        </w:rPr>
        <w:t>60</w:t>
      </w:r>
      <w:r>
        <w:rPr>
          <w:rFonts w:hint="eastAsia" w:ascii="仿宋" w:hAnsi="仿宋" w:eastAsia="仿宋" w:cs="仿宋"/>
          <w:sz w:val="30"/>
          <w:szCs w:val="30"/>
        </w:rPr>
        <w:t>万元，商品和服务支出减少</w:t>
      </w:r>
      <w:r>
        <w:rPr>
          <w:rFonts w:ascii="仿宋" w:hAnsi="仿宋" w:eastAsia="仿宋" w:cs="仿宋"/>
          <w:sz w:val="30"/>
          <w:szCs w:val="30"/>
        </w:rPr>
        <w:t>42</w:t>
      </w:r>
      <w:r>
        <w:rPr>
          <w:rFonts w:hint="eastAsia" w:ascii="仿宋" w:hAnsi="仿宋" w:eastAsia="仿宋" w:cs="仿宋"/>
          <w:sz w:val="30"/>
          <w:szCs w:val="30"/>
        </w:rPr>
        <w:t>万元。</w:t>
      </w:r>
    </w:p>
    <w:p w14:paraId="0B63E30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8519B68">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hint="eastAsia" w:ascii="仿宋" w:hAnsi="仿宋" w:eastAsia="仿宋" w:cs="仿宋"/>
          <w:sz w:val="30"/>
          <w:szCs w:val="30"/>
        </w:rPr>
        <w:t>，比去年减少公务用车运行维护费</w:t>
      </w:r>
      <w:r>
        <w:rPr>
          <w:rFonts w:ascii="仿宋" w:hAnsi="仿宋" w:eastAsia="仿宋" w:cs="仿宋"/>
          <w:sz w:val="30"/>
          <w:szCs w:val="30"/>
        </w:rPr>
        <w:t>5.3</w:t>
      </w:r>
      <w:r>
        <w:rPr>
          <w:rFonts w:hint="eastAsia" w:ascii="仿宋" w:hAnsi="仿宋" w:eastAsia="仿宋" w:cs="仿宋"/>
          <w:sz w:val="30"/>
          <w:szCs w:val="30"/>
        </w:rPr>
        <w:t>万元。</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1670EAE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F46D90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7.1</w:t>
      </w:r>
      <w:r>
        <w:rPr>
          <w:rFonts w:hint="eastAsia" w:ascii="仿宋" w:hAnsi="仿宋" w:eastAsia="仿宋" w:cs="仿宋"/>
          <w:color w:val="000000"/>
          <w:kern w:val="0"/>
          <w:sz w:val="30"/>
          <w:szCs w:val="30"/>
        </w:rPr>
        <w:t>万元。</w:t>
      </w:r>
    </w:p>
    <w:p w14:paraId="4CD5F40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040E91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241E752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B6F21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B322E51">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EFE2E7D">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国有资产占有使用情况说明为：截至2018年12月31日，部门（单位）共有车辆1辆；单位价值50万元（含）以上通用设备0台（套）；单位价值100万元以上专用设备0台（套）。</w:t>
      </w:r>
    </w:p>
    <w:p w14:paraId="2F62861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0309BD3">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38E24100">
      <w:pPr>
        <w:widowControl/>
        <w:spacing w:line="330" w:lineRule="atLeast"/>
        <w:ind w:firstLine="600" w:firstLineChars="200"/>
        <w:jc w:val="left"/>
        <w:rPr>
          <w:rFonts w:ascii="仿宋" w:hAnsi="仿宋" w:eastAsia="仿宋" w:cs="仿宋"/>
          <w:color w:val="000000"/>
          <w:kern w:val="0"/>
          <w:sz w:val="30"/>
          <w:szCs w:val="30"/>
        </w:rPr>
      </w:pPr>
    </w:p>
    <w:p w14:paraId="6B3C7F3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E8694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8FF39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4C577B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023B51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3009F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22D014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19BC5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52C87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39269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7A874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671C26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3D80CC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C7FB4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39596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9AB9DB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E6BAA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E1243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78ECA1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9D3BB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3757"/>
    <w:rsid w:val="00017AF8"/>
    <w:rsid w:val="000A55C1"/>
    <w:rsid w:val="000B1F7F"/>
    <w:rsid w:val="000E753B"/>
    <w:rsid w:val="00101BE5"/>
    <w:rsid w:val="001020A5"/>
    <w:rsid w:val="00104AD4"/>
    <w:rsid w:val="0010550E"/>
    <w:rsid w:val="00164A2E"/>
    <w:rsid w:val="00165857"/>
    <w:rsid w:val="0017573B"/>
    <w:rsid w:val="001826BF"/>
    <w:rsid w:val="00187190"/>
    <w:rsid w:val="001961A4"/>
    <w:rsid w:val="001D6C81"/>
    <w:rsid w:val="001E3E93"/>
    <w:rsid w:val="00204F99"/>
    <w:rsid w:val="00264775"/>
    <w:rsid w:val="00265F8B"/>
    <w:rsid w:val="003003AA"/>
    <w:rsid w:val="00310FCC"/>
    <w:rsid w:val="00342DA2"/>
    <w:rsid w:val="00397830"/>
    <w:rsid w:val="003B50ED"/>
    <w:rsid w:val="003C65CD"/>
    <w:rsid w:val="003E61DA"/>
    <w:rsid w:val="003F2AA1"/>
    <w:rsid w:val="003F4DFF"/>
    <w:rsid w:val="003F6D74"/>
    <w:rsid w:val="004221E9"/>
    <w:rsid w:val="0056521E"/>
    <w:rsid w:val="00594FB5"/>
    <w:rsid w:val="005A04CC"/>
    <w:rsid w:val="005D2821"/>
    <w:rsid w:val="005D46E4"/>
    <w:rsid w:val="005F4DCC"/>
    <w:rsid w:val="00614500"/>
    <w:rsid w:val="006541E5"/>
    <w:rsid w:val="00692A28"/>
    <w:rsid w:val="006B65BF"/>
    <w:rsid w:val="006E2E76"/>
    <w:rsid w:val="00753345"/>
    <w:rsid w:val="00753F26"/>
    <w:rsid w:val="00755C7B"/>
    <w:rsid w:val="007805EB"/>
    <w:rsid w:val="00793572"/>
    <w:rsid w:val="00795BCD"/>
    <w:rsid w:val="007A651E"/>
    <w:rsid w:val="007B12D0"/>
    <w:rsid w:val="007C5E3C"/>
    <w:rsid w:val="007F23D9"/>
    <w:rsid w:val="008207A6"/>
    <w:rsid w:val="00826E6F"/>
    <w:rsid w:val="008620BC"/>
    <w:rsid w:val="008641D1"/>
    <w:rsid w:val="008B01B8"/>
    <w:rsid w:val="008D04E2"/>
    <w:rsid w:val="009244A6"/>
    <w:rsid w:val="00941B10"/>
    <w:rsid w:val="00961681"/>
    <w:rsid w:val="00961C65"/>
    <w:rsid w:val="009652AA"/>
    <w:rsid w:val="009848F0"/>
    <w:rsid w:val="009B6ECF"/>
    <w:rsid w:val="009F1015"/>
    <w:rsid w:val="009F229D"/>
    <w:rsid w:val="00A12672"/>
    <w:rsid w:val="00A150E4"/>
    <w:rsid w:val="00A26A44"/>
    <w:rsid w:val="00A377FD"/>
    <w:rsid w:val="00A5549A"/>
    <w:rsid w:val="00A70656"/>
    <w:rsid w:val="00A721B2"/>
    <w:rsid w:val="00A7639E"/>
    <w:rsid w:val="00A924A6"/>
    <w:rsid w:val="00AF7B8F"/>
    <w:rsid w:val="00B217F1"/>
    <w:rsid w:val="00B40E6C"/>
    <w:rsid w:val="00B41A27"/>
    <w:rsid w:val="00B948E5"/>
    <w:rsid w:val="00C052C0"/>
    <w:rsid w:val="00C27C44"/>
    <w:rsid w:val="00C67479"/>
    <w:rsid w:val="00C82D0F"/>
    <w:rsid w:val="00CB1A33"/>
    <w:rsid w:val="00CD37DA"/>
    <w:rsid w:val="00CF43DA"/>
    <w:rsid w:val="00D10236"/>
    <w:rsid w:val="00D176CA"/>
    <w:rsid w:val="00D400F0"/>
    <w:rsid w:val="00D82E50"/>
    <w:rsid w:val="00DA3155"/>
    <w:rsid w:val="00DC1136"/>
    <w:rsid w:val="00DD605A"/>
    <w:rsid w:val="00DD67CE"/>
    <w:rsid w:val="00DF2079"/>
    <w:rsid w:val="00E160F9"/>
    <w:rsid w:val="00E433BA"/>
    <w:rsid w:val="00E679E1"/>
    <w:rsid w:val="00E804EF"/>
    <w:rsid w:val="00EA15E7"/>
    <w:rsid w:val="00EB6E55"/>
    <w:rsid w:val="00EE134B"/>
    <w:rsid w:val="00F01060"/>
    <w:rsid w:val="00F251AC"/>
    <w:rsid w:val="00F5435E"/>
    <w:rsid w:val="00F713C4"/>
    <w:rsid w:val="00F76F83"/>
    <w:rsid w:val="00F94B86"/>
    <w:rsid w:val="00FC5228"/>
    <w:rsid w:val="00FD042E"/>
    <w:rsid w:val="00FD7251"/>
    <w:rsid w:val="00FF605E"/>
    <w:rsid w:val="6DB4309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2341</Words>
  <Characters>2399</Characters>
  <Lines>19</Lines>
  <Paragraphs>5</Paragraphs>
  <TotalTime>63</TotalTime>
  <ScaleCrop>false</ScaleCrop>
  <LinksUpToDate>false</LinksUpToDate>
  <CharactersWithSpaces>2668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2025-12-18T07:28:10Z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89DCCC06983E41CAA4ED7769BD06E550_12</vt:lpwstr>
  </property>
</Properties>
</file>