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F12FE">
      <w:pPr>
        <w:spacing w:line="600" w:lineRule="exact"/>
        <w:rPr>
          <w:rFonts w:ascii="仿宋_GB2312" w:eastAsia="仿宋_GB2312"/>
          <w:sz w:val="32"/>
          <w:szCs w:val="32"/>
        </w:rPr>
      </w:pPr>
    </w:p>
    <w:p w14:paraId="3D65F1A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高新区金融办</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64BD5BC9">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44205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195A6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7692249">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、贯彻落实国家、省、市有关金融工作的法律、法规和方针、政策；</w:t>
      </w:r>
    </w:p>
    <w:p w14:paraId="12C9BC54">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、研究分析宏观经济形势、国家金融政策和园区金融运行情况，拟定大连高新区科技金融发展规划；</w:t>
      </w:r>
    </w:p>
    <w:p w14:paraId="0457F32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、制定并落实大连高新区科技金融服务政策，推进高新区金融服务体系建设，打造优良的区域科技金融生态环境；</w:t>
      </w:r>
    </w:p>
    <w:p w14:paraId="76234ED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、落实国家战略，制定区域规划，推进高新区金融后台服务基地建设，做好金融后台机构的管理与服务；</w:t>
      </w:r>
    </w:p>
    <w:p w14:paraId="1E06F860">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、承担与国家、省、市金融管理部门、各类金融机构、准金融机构的沟通协调、信息交流和服务工作；</w:t>
      </w:r>
    </w:p>
    <w:p w14:paraId="268B24CE">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、配合各级金融监管部门开展工作，做好高新区各类相关机构的监督管理；</w:t>
      </w:r>
    </w:p>
    <w:p w14:paraId="5FEF4745">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、组织落实高新区多层次资本市场发展的政策及措施，协调各相关部门推进区内企业境内、外上市；</w:t>
      </w:r>
    </w:p>
    <w:p w14:paraId="2E563D8F">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、指导、协调高新区上市公司再融资及并购、资产重组等工作；</w:t>
      </w:r>
    </w:p>
    <w:p w14:paraId="61B1A23E">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、推进高新区创业引导基金以及创业投资、私募股权投资、产业投资业发展；</w:t>
      </w:r>
    </w:p>
    <w:p w14:paraId="1330A579">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、负责高新区小额贷款公司成立初审及日常监管、风险防范工作；</w:t>
      </w:r>
    </w:p>
    <w:p w14:paraId="0B1263A7">
      <w:pPr>
        <w:spacing w:line="560" w:lineRule="exac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、完成上级部门交办的其他工作。</w:t>
      </w:r>
    </w:p>
    <w:p w14:paraId="55C76D49">
      <w:pPr>
        <w:rPr>
          <w:szCs w:val="24"/>
        </w:rPr>
      </w:pPr>
    </w:p>
    <w:p w14:paraId="752D7F7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501B5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年金融办部门预算为本部综合收支计划，无二级单位。</w:t>
      </w:r>
    </w:p>
    <w:p w14:paraId="0DBF4FEB">
      <w:pPr>
        <w:widowControl/>
        <w:spacing w:line="330" w:lineRule="atLeast"/>
        <w:ind w:firstLine="600" w:firstLineChars="200"/>
        <w:jc w:val="left"/>
        <w:rPr>
          <w:rFonts w:ascii="仿宋" w:hAnsi="仿宋" w:eastAsia="仿宋" w:cs="仿宋"/>
          <w:color w:val="000000"/>
          <w:kern w:val="0"/>
          <w:sz w:val="30"/>
          <w:szCs w:val="30"/>
        </w:rPr>
      </w:pPr>
    </w:p>
    <w:p w14:paraId="78E8EA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30B480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DBD21EF">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3166.4</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222.1</w:t>
      </w:r>
      <w:r>
        <w:rPr>
          <w:rFonts w:hint="eastAsia" w:ascii="仿宋" w:hAnsi="仿宋" w:eastAsia="仿宋" w:cs="仿宋"/>
          <w:sz w:val="30"/>
          <w:szCs w:val="30"/>
        </w:rPr>
        <w:t>万元，商品和服务支出</w:t>
      </w:r>
      <w:r>
        <w:rPr>
          <w:rFonts w:ascii="仿宋" w:hAnsi="仿宋" w:eastAsia="仿宋" w:cs="仿宋"/>
          <w:sz w:val="30"/>
          <w:szCs w:val="30"/>
        </w:rPr>
        <w:t>44.3</w:t>
      </w:r>
      <w:r>
        <w:rPr>
          <w:rFonts w:hint="eastAsia" w:ascii="仿宋" w:hAnsi="仿宋" w:eastAsia="仿宋" w:cs="仿宋"/>
          <w:sz w:val="30"/>
          <w:szCs w:val="30"/>
        </w:rPr>
        <w:t>万元，对企事业单位的补贴2900万元。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2018</w:t>
      </w:r>
      <w:r>
        <w:rPr>
          <w:rFonts w:hint="eastAsia" w:ascii="仿宋" w:eastAsia="仿宋" w:cs="仿宋"/>
          <w:color w:val="000000"/>
          <w:kern w:val="0"/>
          <w:sz w:val="30"/>
          <w:szCs w:val="30"/>
        </w:rPr>
        <w:t>年预算数增加</w:t>
      </w:r>
      <w:r>
        <w:rPr>
          <w:rFonts w:ascii="仿宋" w:eastAsia="仿宋" w:cs="仿宋"/>
          <w:color w:val="000000"/>
          <w:kern w:val="0"/>
          <w:sz w:val="30"/>
          <w:szCs w:val="30"/>
        </w:rPr>
        <w:t>1402.6</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工资福利和对个人家庭补助支出增加</w:t>
      </w:r>
      <w:r>
        <w:rPr>
          <w:rFonts w:ascii="仿宋" w:eastAsia="仿宋" w:cs="仿宋"/>
          <w:sz w:val="30"/>
          <w:szCs w:val="30"/>
        </w:rPr>
        <w:t>9.1</w:t>
      </w:r>
      <w:r>
        <w:rPr>
          <w:rFonts w:hint="eastAsia" w:ascii="仿宋" w:eastAsia="仿宋" w:cs="仿宋"/>
          <w:sz w:val="30"/>
          <w:szCs w:val="30"/>
        </w:rPr>
        <w:t>万元，商品和服务支出减少1506.5万元，</w:t>
      </w:r>
      <w:r>
        <w:rPr>
          <w:rFonts w:hint="eastAsia" w:ascii="仿宋" w:hAnsi="仿宋" w:eastAsia="仿宋" w:cs="仿宋"/>
          <w:sz w:val="30"/>
          <w:szCs w:val="30"/>
        </w:rPr>
        <w:t>对企事业单位的补贴增加2900万元</w:t>
      </w:r>
      <w:r>
        <w:rPr>
          <w:rFonts w:hint="eastAsia" w:ascii="仿宋" w:eastAsia="仿宋" w:cs="仿宋"/>
          <w:sz w:val="30"/>
          <w:szCs w:val="30"/>
        </w:rPr>
        <w:t>。</w:t>
      </w:r>
    </w:p>
    <w:p w14:paraId="7C1DE5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2FF2D18">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6599CB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83D612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4.8</w:t>
      </w:r>
      <w:r>
        <w:rPr>
          <w:rFonts w:hint="eastAsia" w:ascii="仿宋" w:hAnsi="仿宋" w:eastAsia="仿宋" w:cs="仿宋"/>
          <w:color w:val="000000"/>
          <w:kern w:val="0"/>
          <w:sz w:val="30"/>
          <w:szCs w:val="30"/>
        </w:rPr>
        <w:t>万元。</w:t>
      </w:r>
    </w:p>
    <w:p w14:paraId="165632F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6B4D4B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3B677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376733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4C705D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0899D05">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1078FF43">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EC8714D">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5375F6F">
      <w:pPr>
        <w:widowControl/>
        <w:spacing w:line="330" w:lineRule="atLeast"/>
        <w:ind w:firstLine="600" w:firstLineChars="200"/>
        <w:jc w:val="left"/>
        <w:rPr>
          <w:rFonts w:ascii="仿宋" w:hAnsi="仿宋" w:eastAsia="仿宋" w:cs="仿宋"/>
          <w:color w:val="000000"/>
          <w:kern w:val="0"/>
          <w:sz w:val="30"/>
          <w:szCs w:val="30"/>
        </w:rPr>
      </w:pPr>
    </w:p>
    <w:p w14:paraId="641538C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1FA6D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C8546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1293C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A3690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0B495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3892A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21995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6F913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C0383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9E3BF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7F49B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1D4FB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C75E2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4EC80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ACCA1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8BC8E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2D3EE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68B89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40E2A5D">
      <w:pPr>
        <w:widowControl/>
        <w:spacing w:line="330" w:lineRule="atLeast"/>
        <w:ind w:firstLine="600" w:firstLineChars="200"/>
        <w:jc w:val="left"/>
        <w:rPr>
          <w:rFonts w:ascii="仿宋" w:hAnsi="仿宋" w:eastAsia="仿宋" w:cs="仿宋"/>
          <w:color w:val="000000"/>
          <w:kern w:val="0"/>
          <w:sz w:val="30"/>
          <w:szCs w:val="30"/>
        </w:rPr>
      </w:pPr>
    </w:p>
    <w:p w14:paraId="1BD649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E1594E5">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90A41"/>
    <w:rsid w:val="000A55C1"/>
    <w:rsid w:val="00101BE5"/>
    <w:rsid w:val="00104AD4"/>
    <w:rsid w:val="0010550E"/>
    <w:rsid w:val="00147231"/>
    <w:rsid w:val="00164A2E"/>
    <w:rsid w:val="00165857"/>
    <w:rsid w:val="00187190"/>
    <w:rsid w:val="001961A4"/>
    <w:rsid w:val="001A0469"/>
    <w:rsid w:val="001A5C8C"/>
    <w:rsid w:val="001E3E93"/>
    <w:rsid w:val="00264775"/>
    <w:rsid w:val="00265F8B"/>
    <w:rsid w:val="003003AA"/>
    <w:rsid w:val="00342DA2"/>
    <w:rsid w:val="003B50ED"/>
    <w:rsid w:val="003C65CD"/>
    <w:rsid w:val="003E61DA"/>
    <w:rsid w:val="003F2AA1"/>
    <w:rsid w:val="003F3725"/>
    <w:rsid w:val="003F4DFF"/>
    <w:rsid w:val="004221E9"/>
    <w:rsid w:val="00424C53"/>
    <w:rsid w:val="004F7577"/>
    <w:rsid w:val="00594FB5"/>
    <w:rsid w:val="005A04CC"/>
    <w:rsid w:val="005F4DCC"/>
    <w:rsid w:val="00614500"/>
    <w:rsid w:val="006541E5"/>
    <w:rsid w:val="00683EBB"/>
    <w:rsid w:val="00691250"/>
    <w:rsid w:val="006B26DE"/>
    <w:rsid w:val="00753345"/>
    <w:rsid w:val="00753F26"/>
    <w:rsid w:val="00755C7B"/>
    <w:rsid w:val="00756DBF"/>
    <w:rsid w:val="007805EB"/>
    <w:rsid w:val="00793572"/>
    <w:rsid w:val="007B12D0"/>
    <w:rsid w:val="007C5E3C"/>
    <w:rsid w:val="007C7DEA"/>
    <w:rsid w:val="007F23D9"/>
    <w:rsid w:val="008207A6"/>
    <w:rsid w:val="00826E6F"/>
    <w:rsid w:val="008620BC"/>
    <w:rsid w:val="008641D1"/>
    <w:rsid w:val="008A41A5"/>
    <w:rsid w:val="008B01B8"/>
    <w:rsid w:val="008D777B"/>
    <w:rsid w:val="008F0296"/>
    <w:rsid w:val="009244A6"/>
    <w:rsid w:val="00941B10"/>
    <w:rsid w:val="00961681"/>
    <w:rsid w:val="009652AA"/>
    <w:rsid w:val="009848F0"/>
    <w:rsid w:val="009A6947"/>
    <w:rsid w:val="009F1015"/>
    <w:rsid w:val="009F229D"/>
    <w:rsid w:val="00A12672"/>
    <w:rsid w:val="00A150E4"/>
    <w:rsid w:val="00A26A44"/>
    <w:rsid w:val="00A377FD"/>
    <w:rsid w:val="00A5549A"/>
    <w:rsid w:val="00A6769B"/>
    <w:rsid w:val="00A70656"/>
    <w:rsid w:val="00A7639E"/>
    <w:rsid w:val="00A924A6"/>
    <w:rsid w:val="00B217F1"/>
    <w:rsid w:val="00B40E6C"/>
    <w:rsid w:val="00BB722A"/>
    <w:rsid w:val="00C052C0"/>
    <w:rsid w:val="00C513EE"/>
    <w:rsid w:val="00C67479"/>
    <w:rsid w:val="00CD38A1"/>
    <w:rsid w:val="00CF43DA"/>
    <w:rsid w:val="00D10236"/>
    <w:rsid w:val="00D176CA"/>
    <w:rsid w:val="00D33045"/>
    <w:rsid w:val="00D400F0"/>
    <w:rsid w:val="00D5118E"/>
    <w:rsid w:val="00D82E50"/>
    <w:rsid w:val="00DC1136"/>
    <w:rsid w:val="00DD605A"/>
    <w:rsid w:val="00DD67CE"/>
    <w:rsid w:val="00DE1CD7"/>
    <w:rsid w:val="00DF2079"/>
    <w:rsid w:val="00E0256C"/>
    <w:rsid w:val="00E160F9"/>
    <w:rsid w:val="00E679E1"/>
    <w:rsid w:val="00E804EF"/>
    <w:rsid w:val="00EA15E7"/>
    <w:rsid w:val="00EB6E55"/>
    <w:rsid w:val="00EE134B"/>
    <w:rsid w:val="00F01060"/>
    <w:rsid w:val="00F251AC"/>
    <w:rsid w:val="00F7003A"/>
    <w:rsid w:val="00F713C4"/>
    <w:rsid w:val="00F76F83"/>
    <w:rsid w:val="00F94B86"/>
    <w:rsid w:val="00FC5228"/>
    <w:rsid w:val="00FD042E"/>
    <w:rsid w:val="00FD7251"/>
    <w:rsid w:val="7A332FD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2248</Words>
  <Characters>2327</Characters>
  <Lines>18</Lines>
  <Paragraphs>5</Paragraphs>
  <TotalTime>52</TotalTime>
  <ScaleCrop>false</ScaleCrop>
  <LinksUpToDate>false</LinksUpToDate>
  <CharactersWithSpaces>2595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2025-12-18T07:36:18Z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462D7430DAD24D4598061147ADEAB205_12</vt:lpwstr>
  </property>
</Properties>
</file>