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38EC2">
      <w:pPr>
        <w:spacing w:line="600" w:lineRule="exact"/>
        <w:rPr>
          <w:rFonts w:ascii="仿宋_GB2312" w:eastAsia="仿宋_GB2312"/>
          <w:sz w:val="32"/>
          <w:szCs w:val="32"/>
        </w:rPr>
      </w:pPr>
    </w:p>
    <w:p w14:paraId="480A9EDF">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高新区统计普查中心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2ED2B456">
      <w:pPr>
        <w:widowControl/>
        <w:spacing w:line="330" w:lineRule="atLeast"/>
        <w:ind w:firstLine="600" w:firstLineChars="200"/>
        <w:jc w:val="left"/>
        <w:rPr>
          <w:rFonts w:ascii="Verdana" w:hAnsi="Verdana" w:eastAsia="仿宋"/>
          <w:color w:val="000000"/>
          <w:kern w:val="0"/>
          <w:sz w:val="30"/>
          <w:szCs w:val="30"/>
        </w:rPr>
      </w:pPr>
    </w:p>
    <w:p w14:paraId="4E59C5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74C984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02FC024">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（一）统计普查中心、统计调查中心</w:t>
      </w:r>
    </w:p>
    <w:p w14:paraId="306777B7">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、完成国家统计调查任务及省、市统计调查任务，执行国家统计标准、统计法规及统计制度，监督检查统计法规和统计制度的实施；</w:t>
      </w:r>
    </w:p>
    <w:p w14:paraId="0455DDE5">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、按照有关规定搜集、整理、分析、提供和管理园区的基本统计资料；</w:t>
      </w:r>
    </w:p>
    <w:p w14:paraId="472157E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、组织指导辖区各有关单位、人员加强城镇统计基础工作建设，健全统计台帐制度和统计档案制度，建立园区统计信息网络，组织辖区内的统计业务工作；</w:t>
      </w:r>
    </w:p>
    <w:p w14:paraId="3D9785B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、接受园区统计行政部门在统计业务上的领导；</w:t>
      </w:r>
    </w:p>
    <w:p w14:paraId="39CD727C">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、完成上级主管部门交办的其它工作。</w:t>
      </w:r>
    </w:p>
    <w:p w14:paraId="68213999">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（二）节能监察中心</w:t>
      </w:r>
    </w:p>
    <w:p w14:paraId="6AE27EE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、贯彻落实节能法律、法规、标准及国家、省、市有关节能规定，监督检查用能单位执行节能法律、法规情况；</w:t>
      </w:r>
    </w:p>
    <w:p w14:paraId="1285898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、依据法律法规授权，对授权范围内的用能单位进行节能监察；</w:t>
      </w:r>
    </w:p>
    <w:p w14:paraId="135B351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、受园区发展改革局委托，承担园区节能减排相关工作；</w:t>
      </w:r>
    </w:p>
    <w:p w14:paraId="43C7080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、依法查处和纠正违法用能行为；</w:t>
      </w:r>
    </w:p>
    <w:p w14:paraId="7E40BA9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、承担园区发展改革局交办的其它工作。</w:t>
      </w:r>
    </w:p>
    <w:p w14:paraId="3AB2E8EF">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（三）服务业统计调查中心的主要职责是：</w:t>
      </w:r>
    </w:p>
    <w:p w14:paraId="532533C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、承担上级统计部门部署的区内服务业发展基础统计资料的搜集、加工、整理和上报工作，进行统计分析预测、统计报告，开展统计信息咨询服务；</w:t>
      </w:r>
    </w:p>
    <w:p w14:paraId="04B9B3F2">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、承担上级统计部门部署的服务业专项调查及抽样调查任务；</w:t>
      </w:r>
    </w:p>
    <w:p w14:paraId="26C8C2D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、负责区内服务业统计调查单位的名录库、统计数据资料的管理工作；</w:t>
      </w:r>
    </w:p>
    <w:p w14:paraId="4034184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、受园区统计局委托，监督检查区内服务业调查单位统计法律、法规的实施情况；</w:t>
      </w:r>
    </w:p>
    <w:p w14:paraId="77C0F4C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、承担园区统计局交办的其它工作。</w:t>
      </w:r>
    </w:p>
    <w:p w14:paraId="76DBD5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F29EF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w:t>
      </w:r>
      <w:r>
        <w:rPr>
          <w:rFonts w:hint="eastAsia" w:ascii="仿宋" w:hAnsi="仿宋" w:eastAsia="仿宋" w:cs="仿宋"/>
          <w:bCs/>
          <w:sz w:val="30"/>
          <w:szCs w:val="30"/>
        </w:rPr>
        <w:t>统计普查中心</w:t>
      </w:r>
      <w:r>
        <w:rPr>
          <w:rFonts w:hint="eastAsia" w:ascii="仿宋" w:hAnsi="仿宋" w:eastAsia="仿宋" w:cs="仿宋"/>
          <w:color w:val="000000"/>
          <w:kern w:val="0"/>
          <w:sz w:val="30"/>
          <w:szCs w:val="30"/>
        </w:rPr>
        <w:t>部门预算为本部综合收支计划，无二级单位。</w:t>
      </w:r>
    </w:p>
    <w:p w14:paraId="596EAEFD">
      <w:pPr>
        <w:widowControl/>
        <w:spacing w:line="330" w:lineRule="atLeast"/>
        <w:ind w:firstLine="600" w:firstLineChars="200"/>
        <w:jc w:val="left"/>
        <w:rPr>
          <w:rFonts w:ascii="仿宋" w:hAnsi="仿宋" w:eastAsia="仿宋" w:cs="仿宋"/>
          <w:color w:val="000000"/>
          <w:kern w:val="0"/>
          <w:sz w:val="30"/>
          <w:szCs w:val="30"/>
        </w:rPr>
      </w:pPr>
    </w:p>
    <w:p w14:paraId="3484084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944422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A228DCF">
      <w:pPr>
        <w:widowControl/>
        <w:spacing w:line="330" w:lineRule="atLeas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按照综合预算的原则，本部门所有收入和支出均纳入部门预算管理，无下级预算单位。收入包括：财政拨款收入290.7元；支出包括：</w:t>
      </w:r>
      <w:r>
        <w:rPr>
          <w:rFonts w:hint="eastAsia" w:ascii="仿宋" w:hAnsi="仿宋" w:eastAsia="仿宋" w:cs="仿宋"/>
          <w:sz w:val="30"/>
          <w:szCs w:val="30"/>
        </w:rPr>
        <w:t>工资福利和对个人家庭补助支出224.9万元，商品和服务支出65.8万元。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w:t>
      </w:r>
      <w:r>
        <w:rPr>
          <w:rFonts w:ascii="仿宋" w:hAnsi="仿宋" w:eastAsia="仿宋" w:cs="仿宋"/>
          <w:color w:val="000000"/>
          <w:kern w:val="0"/>
          <w:sz w:val="30"/>
          <w:szCs w:val="30"/>
        </w:rPr>
        <w:t>2.3</w:t>
      </w:r>
      <w:r>
        <w:rPr>
          <w:rFonts w:hint="eastAsia" w:ascii="仿宋" w:hAnsi="仿宋" w:eastAsia="仿宋" w:cs="仿宋"/>
          <w:color w:val="000000"/>
          <w:kern w:val="0"/>
          <w:sz w:val="30"/>
          <w:szCs w:val="30"/>
        </w:rPr>
        <w:t>万元，其中</w:t>
      </w:r>
      <w:r>
        <w:rPr>
          <w:rFonts w:hint="eastAsia" w:ascii="仿宋" w:hAnsi="仿宋" w:eastAsia="仿宋" w:cs="仿宋"/>
          <w:sz w:val="30"/>
          <w:szCs w:val="30"/>
        </w:rPr>
        <w:t>工资福利和对个人家庭补助支出增加7.8万元，商品和服务支出减少5.5万元。</w:t>
      </w:r>
    </w:p>
    <w:p w14:paraId="5CE427CC">
      <w:pPr>
        <w:widowControl/>
        <w:spacing w:line="330" w:lineRule="atLeast"/>
        <w:ind w:firstLine="600" w:firstLineChars="200"/>
        <w:jc w:val="left"/>
        <w:rPr>
          <w:rFonts w:ascii="仿宋" w:hAnsi="仿宋" w:eastAsia="仿宋"/>
          <w:color w:val="000000"/>
          <w:sz w:val="30"/>
          <w:szCs w:val="30"/>
        </w:rPr>
      </w:pPr>
    </w:p>
    <w:p w14:paraId="0BF9755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FD84C73">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8E5C61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BD27E2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机关运行经费包括定额公用经费5.6万元。</w:t>
      </w:r>
    </w:p>
    <w:p w14:paraId="6FBF015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6E3A44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514308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09B207C">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82AE71D">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398792D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2D6FC1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42F7C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6904C574">
      <w:pPr>
        <w:widowControl/>
        <w:spacing w:line="330" w:lineRule="atLeast"/>
        <w:ind w:firstLine="600" w:firstLineChars="200"/>
        <w:jc w:val="left"/>
        <w:rPr>
          <w:rFonts w:ascii="仿宋" w:hAnsi="仿宋" w:eastAsia="仿宋" w:cs="仿宋"/>
          <w:color w:val="000000"/>
          <w:kern w:val="0"/>
          <w:sz w:val="30"/>
          <w:szCs w:val="30"/>
        </w:rPr>
      </w:pPr>
    </w:p>
    <w:p w14:paraId="281B70D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0974F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AA32B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6674D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2B84A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0C861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090BC8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5B0E48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F1D65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18067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D97B7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8D62F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0AFD9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4E4D40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F0C74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F31E3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EECB2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0EF914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6599A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A67B542">
      <w:pPr>
        <w:spacing w:line="600" w:lineRule="exact"/>
        <w:rPr>
          <w:rFonts w:ascii="仿宋" w:hAnsi="仿宋" w:eastAsia="仿宋"/>
          <w:sz w:val="30"/>
          <w:szCs w:val="30"/>
        </w:rPr>
      </w:pPr>
      <w:r>
        <w:rPr>
          <w:rFonts w:ascii="仿宋" w:hAnsi="仿宋" w:eastAsia="仿宋" w:cs="仿宋"/>
          <w:sz w:val="30"/>
          <w:szCs w:val="30"/>
        </w:rPr>
        <w:t xml:space="preserve">                                 201</w:t>
      </w:r>
      <w:r>
        <w:rPr>
          <w:rFonts w:hint="eastAsia" w:ascii="仿宋" w:hAnsi="仿宋" w:eastAsia="仿宋" w:cs="仿宋"/>
          <w:sz w:val="30"/>
          <w:szCs w:val="30"/>
        </w:rPr>
        <w:t>9年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4B11"/>
    <w:rsid w:val="00026C91"/>
    <w:rsid w:val="000276C4"/>
    <w:rsid w:val="000630AE"/>
    <w:rsid w:val="00077E82"/>
    <w:rsid w:val="000964CC"/>
    <w:rsid w:val="000A34E3"/>
    <w:rsid w:val="000C1EE8"/>
    <w:rsid w:val="000C7ABE"/>
    <w:rsid w:val="000D5598"/>
    <w:rsid w:val="000E5174"/>
    <w:rsid w:val="000F3903"/>
    <w:rsid w:val="000F4C8F"/>
    <w:rsid w:val="000F5146"/>
    <w:rsid w:val="001118D0"/>
    <w:rsid w:val="00126DC8"/>
    <w:rsid w:val="00130130"/>
    <w:rsid w:val="00152BA3"/>
    <w:rsid w:val="001961A4"/>
    <w:rsid w:val="001C35EC"/>
    <w:rsid w:val="001C7924"/>
    <w:rsid w:val="001D0D24"/>
    <w:rsid w:val="001E3E93"/>
    <w:rsid w:val="001F6D25"/>
    <w:rsid w:val="00260E4B"/>
    <w:rsid w:val="0026407F"/>
    <w:rsid w:val="00264775"/>
    <w:rsid w:val="00271310"/>
    <w:rsid w:val="002A65D3"/>
    <w:rsid w:val="002C5830"/>
    <w:rsid w:val="002D3BBB"/>
    <w:rsid w:val="002D534E"/>
    <w:rsid w:val="002F2ACF"/>
    <w:rsid w:val="002F344A"/>
    <w:rsid w:val="00304467"/>
    <w:rsid w:val="00312E87"/>
    <w:rsid w:val="003237D5"/>
    <w:rsid w:val="00351388"/>
    <w:rsid w:val="003554E5"/>
    <w:rsid w:val="003775CF"/>
    <w:rsid w:val="00381533"/>
    <w:rsid w:val="003A2326"/>
    <w:rsid w:val="003B15BC"/>
    <w:rsid w:val="003C0DED"/>
    <w:rsid w:val="003C3273"/>
    <w:rsid w:val="003C3FE7"/>
    <w:rsid w:val="003E3C15"/>
    <w:rsid w:val="003E4549"/>
    <w:rsid w:val="00401132"/>
    <w:rsid w:val="00412351"/>
    <w:rsid w:val="00413762"/>
    <w:rsid w:val="0041540B"/>
    <w:rsid w:val="00423A1E"/>
    <w:rsid w:val="00487062"/>
    <w:rsid w:val="0049402C"/>
    <w:rsid w:val="004A63DE"/>
    <w:rsid w:val="004B43B8"/>
    <w:rsid w:val="004C0303"/>
    <w:rsid w:val="004E2426"/>
    <w:rsid w:val="004E6955"/>
    <w:rsid w:val="00505E18"/>
    <w:rsid w:val="005168E6"/>
    <w:rsid w:val="00570BA9"/>
    <w:rsid w:val="005712AE"/>
    <w:rsid w:val="00582587"/>
    <w:rsid w:val="005A04CC"/>
    <w:rsid w:val="005A7C4F"/>
    <w:rsid w:val="005B5C61"/>
    <w:rsid w:val="005C04D5"/>
    <w:rsid w:val="005C0A01"/>
    <w:rsid w:val="005D6CBE"/>
    <w:rsid w:val="005E0DC9"/>
    <w:rsid w:val="00612879"/>
    <w:rsid w:val="00612FB5"/>
    <w:rsid w:val="0063001E"/>
    <w:rsid w:val="0064097D"/>
    <w:rsid w:val="00646820"/>
    <w:rsid w:val="006555C0"/>
    <w:rsid w:val="00655BCE"/>
    <w:rsid w:val="006818AF"/>
    <w:rsid w:val="006933CE"/>
    <w:rsid w:val="00697955"/>
    <w:rsid w:val="006A5FEE"/>
    <w:rsid w:val="006B2208"/>
    <w:rsid w:val="006B4BF3"/>
    <w:rsid w:val="0070254A"/>
    <w:rsid w:val="0073399B"/>
    <w:rsid w:val="00735F6E"/>
    <w:rsid w:val="00750C38"/>
    <w:rsid w:val="00755C7B"/>
    <w:rsid w:val="00774C72"/>
    <w:rsid w:val="007805EB"/>
    <w:rsid w:val="00782D39"/>
    <w:rsid w:val="007872E7"/>
    <w:rsid w:val="007D3956"/>
    <w:rsid w:val="007E0694"/>
    <w:rsid w:val="007E42B0"/>
    <w:rsid w:val="007E4FE0"/>
    <w:rsid w:val="0080311D"/>
    <w:rsid w:val="00831BEB"/>
    <w:rsid w:val="00842FC6"/>
    <w:rsid w:val="00847273"/>
    <w:rsid w:val="008620BC"/>
    <w:rsid w:val="008810CF"/>
    <w:rsid w:val="008E0D95"/>
    <w:rsid w:val="008E762D"/>
    <w:rsid w:val="00904794"/>
    <w:rsid w:val="00935E64"/>
    <w:rsid w:val="00936B31"/>
    <w:rsid w:val="00937B69"/>
    <w:rsid w:val="00961681"/>
    <w:rsid w:val="009660EF"/>
    <w:rsid w:val="00971789"/>
    <w:rsid w:val="009718AD"/>
    <w:rsid w:val="00974703"/>
    <w:rsid w:val="009779E3"/>
    <w:rsid w:val="0098233A"/>
    <w:rsid w:val="00987302"/>
    <w:rsid w:val="009A04E1"/>
    <w:rsid w:val="009B13B5"/>
    <w:rsid w:val="009B1600"/>
    <w:rsid w:val="009C4348"/>
    <w:rsid w:val="009D6427"/>
    <w:rsid w:val="009F04FF"/>
    <w:rsid w:val="009F1015"/>
    <w:rsid w:val="009F1124"/>
    <w:rsid w:val="00A12672"/>
    <w:rsid w:val="00A27332"/>
    <w:rsid w:val="00A35533"/>
    <w:rsid w:val="00A52D6A"/>
    <w:rsid w:val="00A77F82"/>
    <w:rsid w:val="00A86BB8"/>
    <w:rsid w:val="00A9381C"/>
    <w:rsid w:val="00A96C7E"/>
    <w:rsid w:val="00AA3FD8"/>
    <w:rsid w:val="00AA4E12"/>
    <w:rsid w:val="00AF5A85"/>
    <w:rsid w:val="00B15BDF"/>
    <w:rsid w:val="00B22190"/>
    <w:rsid w:val="00B34146"/>
    <w:rsid w:val="00B365F4"/>
    <w:rsid w:val="00B37AE6"/>
    <w:rsid w:val="00B40413"/>
    <w:rsid w:val="00B567FE"/>
    <w:rsid w:val="00B73DA2"/>
    <w:rsid w:val="00B767DA"/>
    <w:rsid w:val="00B77D42"/>
    <w:rsid w:val="00B8032B"/>
    <w:rsid w:val="00B872BF"/>
    <w:rsid w:val="00B94226"/>
    <w:rsid w:val="00BC2375"/>
    <w:rsid w:val="00C00B09"/>
    <w:rsid w:val="00C30A69"/>
    <w:rsid w:val="00C363A3"/>
    <w:rsid w:val="00C377D5"/>
    <w:rsid w:val="00C47C3C"/>
    <w:rsid w:val="00C638B7"/>
    <w:rsid w:val="00C67517"/>
    <w:rsid w:val="00CB1A5F"/>
    <w:rsid w:val="00CE2D6D"/>
    <w:rsid w:val="00D074BE"/>
    <w:rsid w:val="00D1366F"/>
    <w:rsid w:val="00D20AB6"/>
    <w:rsid w:val="00D23CF8"/>
    <w:rsid w:val="00D42B29"/>
    <w:rsid w:val="00D54997"/>
    <w:rsid w:val="00D62C59"/>
    <w:rsid w:val="00D63E76"/>
    <w:rsid w:val="00D67D53"/>
    <w:rsid w:val="00D70C43"/>
    <w:rsid w:val="00D876EA"/>
    <w:rsid w:val="00D96E24"/>
    <w:rsid w:val="00D97C8B"/>
    <w:rsid w:val="00DB34BC"/>
    <w:rsid w:val="00DC1136"/>
    <w:rsid w:val="00DC11E7"/>
    <w:rsid w:val="00DC6FAF"/>
    <w:rsid w:val="00DD605A"/>
    <w:rsid w:val="00E13B63"/>
    <w:rsid w:val="00E27809"/>
    <w:rsid w:val="00E50729"/>
    <w:rsid w:val="00E65399"/>
    <w:rsid w:val="00EB5E44"/>
    <w:rsid w:val="00EB6E55"/>
    <w:rsid w:val="00EC03D2"/>
    <w:rsid w:val="00EC4176"/>
    <w:rsid w:val="00ED5B14"/>
    <w:rsid w:val="00EE134B"/>
    <w:rsid w:val="00EE2F3B"/>
    <w:rsid w:val="00F01060"/>
    <w:rsid w:val="00F347E2"/>
    <w:rsid w:val="00F37645"/>
    <w:rsid w:val="00F55118"/>
    <w:rsid w:val="00F62F0C"/>
    <w:rsid w:val="00F659DF"/>
    <w:rsid w:val="00F65AD6"/>
    <w:rsid w:val="00F67340"/>
    <w:rsid w:val="00FA6B4F"/>
    <w:rsid w:val="00FB3BFC"/>
    <w:rsid w:val="00FC647D"/>
    <w:rsid w:val="00FD5873"/>
    <w:rsid w:val="00FD7251"/>
    <w:rsid w:val="5AC51E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2380</Words>
  <Characters>2444</Characters>
  <Lines>18</Lines>
  <Paragraphs>5</Paragraphs>
  <TotalTime>64</TotalTime>
  <ScaleCrop>false</ScaleCrop>
  <LinksUpToDate>false</LinksUpToDate>
  <CharactersWithSpaces>2485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2016-12-21T08:06:00Z</cp:lastPrinted>
  <dcterms:modified xsi:type="dcterms:W3CDTF">2025-12-18T07:48:40Z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0095CD31CF6A4A17BF196D8DB447C9AE_12</vt:lpwstr>
  </property>
</Properties>
</file>