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5C78B0">
      <w:pPr>
        <w:spacing w:line="600" w:lineRule="exact"/>
        <w:rPr>
          <w:rFonts w:ascii="仿宋_GB2312" w:eastAsia="仿宋_GB2312"/>
          <w:sz w:val="32"/>
          <w:szCs w:val="32"/>
        </w:rPr>
      </w:pPr>
      <w:bookmarkStart w:id="0" w:name="_GoBack"/>
      <w:bookmarkEnd w:id="0"/>
    </w:p>
    <w:p w14:paraId="1C40E711">
      <w:pPr>
        <w:widowControl/>
        <w:spacing w:line="330" w:lineRule="atLeast"/>
        <w:jc w:val="center"/>
        <w:rPr>
          <w:rFonts w:ascii="仿宋" w:hAnsi="仿宋" w:eastAsia="仿宋"/>
          <w:b/>
          <w:bCs/>
          <w:color w:val="000000"/>
          <w:sz w:val="30"/>
          <w:szCs w:val="30"/>
        </w:rPr>
      </w:pPr>
      <w:r>
        <w:rPr>
          <w:rFonts w:hint="eastAsia" w:ascii="仿宋" w:hAnsi="仿宋" w:eastAsia="仿宋" w:cs="仿宋"/>
          <w:b/>
          <w:bCs/>
          <w:sz w:val="30"/>
          <w:szCs w:val="30"/>
        </w:rPr>
        <w:t>高新区软件发展研究院</w:t>
      </w:r>
      <w:r>
        <w:rPr>
          <w:rFonts w:ascii="仿宋" w:hAnsi="仿宋" w:eastAsia="仿宋" w:cs="仿宋"/>
          <w:b/>
          <w:bCs/>
          <w:color w:val="000000"/>
          <w:kern w:val="0"/>
          <w:sz w:val="30"/>
          <w:szCs w:val="30"/>
        </w:rPr>
        <w:t>201</w:t>
      </w:r>
      <w:r>
        <w:rPr>
          <w:rFonts w:hint="eastAsia" w:ascii="仿宋" w:hAnsi="仿宋" w:eastAsia="仿宋" w:cs="仿宋"/>
          <w:b/>
          <w:bCs/>
          <w:color w:val="000000"/>
          <w:kern w:val="0"/>
          <w:sz w:val="30"/>
          <w:szCs w:val="30"/>
        </w:rPr>
        <w:t>9年部门预算</w:t>
      </w:r>
    </w:p>
    <w:p w14:paraId="164717E7">
      <w:pPr>
        <w:widowControl/>
        <w:spacing w:line="330" w:lineRule="atLeast"/>
        <w:ind w:firstLine="600" w:firstLineChars="200"/>
        <w:jc w:val="left"/>
        <w:rPr>
          <w:rFonts w:ascii="Verdana" w:hAnsi="Verdana" w:eastAsia="仿宋"/>
          <w:color w:val="000000"/>
          <w:kern w:val="0"/>
          <w:sz w:val="30"/>
          <w:szCs w:val="30"/>
        </w:rPr>
      </w:pPr>
    </w:p>
    <w:p w14:paraId="0C74C05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211B684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3031F9E3">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承担国内外软件和服务外包的现状分析及跟踪研究；承担国内外重点城市的竞争力比较研究；承担软件和服务外包的发展趋势、发展目标、发展战略及相关规划研究；开展政策、体制机制、人才培养等专项课题研究；开展自主产权软件产品的市场化、产业化等研究，为提升我市软件和服务外包能力水平，提高国际市场占有率和国际竞争力提供理论支持。</w:t>
      </w:r>
    </w:p>
    <w:p w14:paraId="77BDE20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109946A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201</w:t>
      </w:r>
      <w:r>
        <w:rPr>
          <w:rFonts w:hint="eastAsia" w:ascii="仿宋" w:hAnsi="仿宋" w:eastAsia="仿宋" w:cs="仿宋"/>
          <w:color w:val="000000"/>
          <w:kern w:val="0"/>
          <w:sz w:val="30"/>
          <w:szCs w:val="30"/>
        </w:rPr>
        <w:t>9年</w:t>
      </w:r>
      <w:r>
        <w:rPr>
          <w:rFonts w:hint="eastAsia" w:ascii="仿宋" w:hAnsi="仿宋" w:eastAsia="仿宋" w:cs="仿宋"/>
          <w:bCs/>
          <w:sz w:val="30"/>
          <w:szCs w:val="30"/>
        </w:rPr>
        <w:t>软件发展研究院</w:t>
      </w:r>
      <w:r>
        <w:rPr>
          <w:rFonts w:hint="eastAsia" w:ascii="仿宋" w:hAnsi="仿宋" w:eastAsia="仿宋" w:cs="仿宋"/>
          <w:color w:val="000000"/>
          <w:kern w:val="0"/>
          <w:sz w:val="30"/>
          <w:szCs w:val="30"/>
        </w:rPr>
        <w:t>部门预算为本部综合收支计划，无二级单位。</w:t>
      </w:r>
    </w:p>
    <w:p w14:paraId="209EADAB">
      <w:pPr>
        <w:widowControl/>
        <w:spacing w:line="330" w:lineRule="atLeast"/>
        <w:ind w:firstLine="600" w:firstLineChars="200"/>
        <w:jc w:val="left"/>
        <w:rPr>
          <w:rFonts w:ascii="仿宋" w:hAnsi="仿宋" w:eastAsia="仿宋" w:cs="仿宋"/>
          <w:color w:val="000000"/>
          <w:kern w:val="0"/>
          <w:sz w:val="30"/>
          <w:szCs w:val="30"/>
        </w:rPr>
      </w:pPr>
    </w:p>
    <w:p w14:paraId="0AF1544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49538488">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05A0BFD5">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按照综合预算的原则，本部门所有收入和支出均纳入部门预算管理，无下级预算单位。收入包括：财政拨款收入459.9万元；支出包括：</w:t>
      </w:r>
      <w:r>
        <w:rPr>
          <w:rFonts w:hint="eastAsia" w:ascii="仿宋" w:hAnsi="仿宋" w:eastAsia="仿宋" w:cs="仿宋"/>
          <w:sz w:val="30"/>
          <w:szCs w:val="30"/>
        </w:rPr>
        <w:t>工资福利和对个人家庭补助支出224.7万元，商品和服务支出235.2万元。</w:t>
      </w:r>
      <w:r>
        <w:rPr>
          <w:rFonts w:hint="eastAsia" w:ascii="仿宋" w:hAnsi="仿宋" w:eastAsia="仿宋" w:cs="仿宋"/>
          <w:color w:val="000000"/>
          <w:kern w:val="0"/>
          <w:sz w:val="30"/>
          <w:szCs w:val="30"/>
        </w:rPr>
        <w:t>全部为一般公共预算收支，无政府性基金预算收支。比</w:t>
      </w:r>
      <w:r>
        <w:rPr>
          <w:rFonts w:ascii="仿宋" w:hAnsi="仿宋" w:eastAsia="仿宋" w:cs="仿宋"/>
          <w:color w:val="000000"/>
          <w:kern w:val="0"/>
          <w:sz w:val="30"/>
          <w:szCs w:val="30"/>
        </w:rPr>
        <w:t>201</w:t>
      </w:r>
      <w:r>
        <w:rPr>
          <w:rFonts w:hint="eastAsia" w:ascii="仿宋" w:hAnsi="仿宋" w:eastAsia="仿宋" w:cs="仿宋"/>
          <w:color w:val="000000"/>
          <w:kern w:val="0"/>
          <w:sz w:val="30"/>
          <w:szCs w:val="30"/>
        </w:rPr>
        <w:t>8年预算数增加151.8万元，其中</w:t>
      </w:r>
      <w:r>
        <w:rPr>
          <w:rFonts w:hint="eastAsia" w:ascii="仿宋" w:hAnsi="仿宋" w:eastAsia="仿宋" w:cs="仿宋"/>
          <w:sz w:val="30"/>
          <w:szCs w:val="30"/>
        </w:rPr>
        <w:t>工资福利和对个人家庭补助支出增加</w:t>
      </w:r>
      <w:r>
        <w:rPr>
          <w:rFonts w:ascii="仿宋" w:hAnsi="仿宋" w:eastAsia="仿宋" w:cs="仿宋"/>
          <w:sz w:val="30"/>
          <w:szCs w:val="30"/>
        </w:rPr>
        <w:t>2</w:t>
      </w:r>
      <w:r>
        <w:rPr>
          <w:rFonts w:hint="eastAsia" w:ascii="仿宋" w:hAnsi="仿宋" w:eastAsia="仿宋" w:cs="仿宋"/>
          <w:sz w:val="30"/>
          <w:szCs w:val="30"/>
        </w:rPr>
        <w:t>3.7万元，商品和服务支出增加138.1万元。</w:t>
      </w:r>
    </w:p>
    <w:p w14:paraId="222393BB">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6C8D2875">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无“三公”经费支出</w:t>
      </w:r>
      <w:r>
        <w:rPr>
          <w:rFonts w:hint="eastAsia" w:ascii="仿宋" w:hAnsi="仿宋" w:eastAsia="仿宋" w:cs="仿宋"/>
          <w:color w:val="000000"/>
          <w:kern w:val="0"/>
          <w:sz w:val="30"/>
          <w:szCs w:val="30"/>
        </w:rPr>
        <w:t>，与去年相同</w:t>
      </w:r>
      <w:r>
        <w:rPr>
          <w:rFonts w:hint="eastAsia" w:ascii="仿宋" w:hAnsi="仿宋" w:eastAsia="仿宋" w:cs="仿宋"/>
          <w:sz w:val="30"/>
          <w:szCs w:val="30"/>
        </w:rPr>
        <w:t>。</w:t>
      </w:r>
      <w:r>
        <w:rPr>
          <w:rFonts w:hint="eastAsia"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7BB32E1B">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29D1B8A1">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w:t>
      </w: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2万元。</w:t>
      </w:r>
    </w:p>
    <w:p w14:paraId="5348DAA7">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5DE5D12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5818FC4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272E43F2">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73D19E78">
      <w:pPr>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14:paraId="7C086B9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国有资产占有使用情况说明为：截至2018年12月31日，部门（单位）共有车辆0辆；单位价值50万元（含）以上通用设备0台（套）；单位价值100万元以上专用设备0台（套）。</w:t>
      </w:r>
    </w:p>
    <w:p w14:paraId="2CB0D88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1CA0B2A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本部门预算绩效工作暂未开展,年度内按照上级工作部署适时推进。</w:t>
      </w:r>
    </w:p>
    <w:p w14:paraId="1F646C0F">
      <w:pPr>
        <w:widowControl/>
        <w:spacing w:line="330" w:lineRule="atLeast"/>
        <w:ind w:firstLine="600" w:firstLineChars="200"/>
        <w:jc w:val="left"/>
        <w:rPr>
          <w:rFonts w:ascii="仿宋" w:hAnsi="仿宋" w:eastAsia="仿宋" w:cs="仿宋"/>
          <w:color w:val="000000"/>
          <w:kern w:val="0"/>
          <w:sz w:val="30"/>
          <w:szCs w:val="30"/>
        </w:rPr>
      </w:pPr>
    </w:p>
    <w:p w14:paraId="0C48D32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7F441C3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06D0B9D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584CFA7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6F8685E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67F5B5B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74A99F5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376A6CE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0112B91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437B1DF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21AADBA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6EC6D94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449A8C0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5C5A3F5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6237BB6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14A5742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57ACF71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50A17F8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0262DB3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5F721234">
      <w:pPr>
        <w:spacing w:line="600" w:lineRule="exact"/>
        <w:rPr>
          <w:rFonts w:ascii="仿宋" w:hAnsi="仿宋" w:eastAsia="仿宋"/>
          <w:sz w:val="30"/>
          <w:szCs w:val="30"/>
        </w:rPr>
      </w:pPr>
      <w:r>
        <w:rPr>
          <w:rFonts w:ascii="仿宋" w:hAnsi="仿宋" w:eastAsia="仿宋" w:cs="仿宋"/>
          <w:sz w:val="30"/>
          <w:szCs w:val="30"/>
        </w:rPr>
        <w:t xml:space="preserve">                                 201</w:t>
      </w:r>
      <w:r>
        <w:rPr>
          <w:rFonts w:hint="eastAsia" w:ascii="仿宋" w:hAnsi="仿宋" w:eastAsia="仿宋" w:cs="仿宋"/>
          <w:sz w:val="30"/>
          <w:szCs w:val="30"/>
        </w:rPr>
        <w:t>9年</w:t>
      </w:r>
      <w:r>
        <w:rPr>
          <w:rFonts w:ascii="仿宋" w:hAnsi="仿宋" w:eastAsia="仿宋" w:cs="仿宋"/>
          <w:sz w:val="30"/>
          <w:szCs w:val="30"/>
        </w:rPr>
        <w:t>2</w:t>
      </w:r>
      <w:r>
        <w:rPr>
          <w:rFonts w:hint="eastAsia" w:ascii="仿宋" w:hAnsi="仿宋" w:eastAsia="仿宋" w:cs="仿宋"/>
          <w:sz w:val="30"/>
          <w:szCs w:val="30"/>
        </w:rPr>
        <w:t>月</w:t>
      </w:r>
      <w:r>
        <w:rPr>
          <w:rFonts w:ascii="仿宋" w:hAnsi="仿宋" w:eastAsia="仿宋" w:cs="仿宋"/>
          <w:sz w:val="30"/>
          <w:szCs w:val="30"/>
        </w:rPr>
        <w:t>1</w:t>
      </w:r>
      <w:r>
        <w:rPr>
          <w:rFonts w:hint="eastAsia" w:ascii="仿宋" w:hAnsi="仿宋" w:eastAsia="仿宋" w:cs="仿宋"/>
          <w:sz w:val="30"/>
          <w:szCs w:val="30"/>
        </w:rPr>
        <w:t>日</w:t>
      </w: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276C4"/>
    <w:rsid w:val="00094BB5"/>
    <w:rsid w:val="00101DBD"/>
    <w:rsid w:val="00113D7D"/>
    <w:rsid w:val="001204FF"/>
    <w:rsid w:val="00127A9C"/>
    <w:rsid w:val="001961A4"/>
    <w:rsid w:val="001A3965"/>
    <w:rsid w:val="001C35EC"/>
    <w:rsid w:val="001E3E93"/>
    <w:rsid w:val="001F5554"/>
    <w:rsid w:val="00210772"/>
    <w:rsid w:val="00211F26"/>
    <w:rsid w:val="00221D13"/>
    <w:rsid w:val="00264775"/>
    <w:rsid w:val="00277625"/>
    <w:rsid w:val="00296AAB"/>
    <w:rsid w:val="00296AF1"/>
    <w:rsid w:val="002C554E"/>
    <w:rsid w:val="002F344A"/>
    <w:rsid w:val="00312E87"/>
    <w:rsid w:val="00343AC7"/>
    <w:rsid w:val="00353C14"/>
    <w:rsid w:val="003B33B9"/>
    <w:rsid w:val="00413762"/>
    <w:rsid w:val="0041540B"/>
    <w:rsid w:val="004C68CF"/>
    <w:rsid w:val="004E2426"/>
    <w:rsid w:val="00505E18"/>
    <w:rsid w:val="00515340"/>
    <w:rsid w:val="005251BF"/>
    <w:rsid w:val="00564DB0"/>
    <w:rsid w:val="005A04CC"/>
    <w:rsid w:val="005C04D5"/>
    <w:rsid w:val="0060056F"/>
    <w:rsid w:val="006024DB"/>
    <w:rsid w:val="00623C2F"/>
    <w:rsid w:val="00632C20"/>
    <w:rsid w:val="00633D19"/>
    <w:rsid w:val="0066360E"/>
    <w:rsid w:val="00695F97"/>
    <w:rsid w:val="007270F7"/>
    <w:rsid w:val="00755C7B"/>
    <w:rsid w:val="007805EB"/>
    <w:rsid w:val="007838A2"/>
    <w:rsid w:val="007D16A5"/>
    <w:rsid w:val="007E7133"/>
    <w:rsid w:val="0083757D"/>
    <w:rsid w:val="00861C4A"/>
    <w:rsid w:val="008620BC"/>
    <w:rsid w:val="0087107B"/>
    <w:rsid w:val="008B5063"/>
    <w:rsid w:val="008C07B0"/>
    <w:rsid w:val="008F2352"/>
    <w:rsid w:val="00937B69"/>
    <w:rsid w:val="00961681"/>
    <w:rsid w:val="009D0C04"/>
    <w:rsid w:val="009F04FF"/>
    <w:rsid w:val="009F1015"/>
    <w:rsid w:val="00A12672"/>
    <w:rsid w:val="00A13881"/>
    <w:rsid w:val="00A3782F"/>
    <w:rsid w:val="00A470C1"/>
    <w:rsid w:val="00A920CD"/>
    <w:rsid w:val="00A96C7E"/>
    <w:rsid w:val="00AA4E12"/>
    <w:rsid w:val="00AC5482"/>
    <w:rsid w:val="00AF4282"/>
    <w:rsid w:val="00AF7CAA"/>
    <w:rsid w:val="00B94226"/>
    <w:rsid w:val="00C1718B"/>
    <w:rsid w:val="00C51F1F"/>
    <w:rsid w:val="00C638B7"/>
    <w:rsid w:val="00C83D2E"/>
    <w:rsid w:val="00CE2D6D"/>
    <w:rsid w:val="00D0679A"/>
    <w:rsid w:val="00D2768E"/>
    <w:rsid w:val="00D8546C"/>
    <w:rsid w:val="00D97C8B"/>
    <w:rsid w:val="00DC1136"/>
    <w:rsid w:val="00DD605A"/>
    <w:rsid w:val="00DE5FFB"/>
    <w:rsid w:val="00E51CA7"/>
    <w:rsid w:val="00E86FEC"/>
    <w:rsid w:val="00EA6819"/>
    <w:rsid w:val="00EB5787"/>
    <w:rsid w:val="00EB6E55"/>
    <w:rsid w:val="00EE134B"/>
    <w:rsid w:val="00EE3E48"/>
    <w:rsid w:val="00EE69C4"/>
    <w:rsid w:val="00F01060"/>
    <w:rsid w:val="00F52A61"/>
    <w:rsid w:val="00F627AD"/>
    <w:rsid w:val="00F85383"/>
    <w:rsid w:val="00FD7251"/>
    <w:rsid w:val="00FE3F9E"/>
    <w:rsid w:val="00FF1C07"/>
    <w:rsid w:val="32942018"/>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1975</Words>
  <Characters>2045</Characters>
  <Lines>15</Lines>
  <Paragraphs>4</Paragraphs>
  <TotalTime>24</TotalTime>
  <ScaleCrop>false</ScaleCrop>
  <LinksUpToDate>false</LinksUpToDate>
  <CharactersWithSpaces>2086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2016-12-21T02:56:00Z</dcterms:created>
  <dc:creator>Custmor</dc:creator>
  <cp:lastModifiedBy>凉拌明玉子</cp:lastModifiedBy>
  <cp:lastPrinted>2016-02-06T07:02:00Z</cp:lastPrinted>
  <dcterms:modified xsi:type="dcterms:W3CDTF">2025-12-18T09:05:29Z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1CBCC2DD01484159AEFD9EBF06B9ED1B_12</vt:lpwstr>
  </property>
</Properties>
</file>