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85A07">
      <w:pPr>
        <w:spacing w:line="600" w:lineRule="exact"/>
        <w:rPr>
          <w:rFonts w:ascii="仿宋_GB2312" w:eastAsia="仿宋_GB2312"/>
          <w:sz w:val="32"/>
          <w:szCs w:val="32"/>
        </w:rPr>
      </w:pPr>
      <w:bookmarkStart w:id="0" w:name="_GoBack"/>
      <w:bookmarkEnd w:id="0"/>
    </w:p>
    <w:p w14:paraId="47B02A05">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高新区职业健康监管中心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5FB77E5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7F558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7B843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2E1F63F">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、负责作业场所职业卫生的监督检查，依照《使用有毒物品作业场所劳动保护条例》发放职业卫生安全许可证</w:t>
      </w:r>
      <w:r>
        <w:rPr>
          <w:rFonts w:ascii="仿宋" w:hAnsi="仿宋" w:eastAsia="仿宋"/>
          <w:sz w:val="30"/>
          <w:szCs w:val="30"/>
        </w:rPr>
        <w:t>;</w:t>
      </w:r>
      <w:r>
        <w:rPr>
          <w:rFonts w:hint="eastAsia" w:ascii="仿宋" w:hAnsi="仿宋" w:eastAsia="仿宋"/>
          <w:sz w:val="30"/>
          <w:szCs w:val="30"/>
        </w:rPr>
        <w:t>负责职业危害申报</w:t>
      </w:r>
      <w:r>
        <w:rPr>
          <w:rFonts w:ascii="仿宋" w:hAnsi="仿宋" w:eastAsia="仿宋"/>
          <w:sz w:val="30"/>
          <w:szCs w:val="30"/>
        </w:rPr>
        <w:t>,</w:t>
      </w:r>
      <w:r>
        <w:rPr>
          <w:rFonts w:hint="eastAsia" w:ascii="仿宋" w:hAnsi="仿宋" w:eastAsia="仿宋"/>
          <w:sz w:val="30"/>
          <w:szCs w:val="30"/>
        </w:rPr>
        <w:t>依法监督生产经营单位贯彻执行国家有关职业卫生法律、法规、规定和标准情况；</w:t>
      </w:r>
    </w:p>
    <w:p w14:paraId="3593C8F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、组织查处职业危害事故和有关违法、违规行为；</w:t>
      </w:r>
    </w:p>
    <w:p w14:paraId="15FC653D">
      <w:pPr>
        <w:spacing w:line="330" w:lineRule="atLeast"/>
        <w:ind w:firstLine="600" w:firstLineChars="200"/>
        <w:rPr>
          <w:rFonts w:ascii="仿宋_GB2312" w:eastAsia="仿宋_GB2312"/>
          <w:sz w:val="28"/>
          <w:szCs w:val="28"/>
        </w:rPr>
      </w:pPr>
      <w:r>
        <w:rPr>
          <w:rFonts w:ascii="仿宋" w:hAnsi="仿宋" w:eastAsia="仿宋"/>
          <w:sz w:val="30"/>
          <w:szCs w:val="30"/>
        </w:rPr>
        <w:t>3</w:t>
      </w:r>
      <w:r>
        <w:rPr>
          <w:rFonts w:hint="eastAsia" w:ascii="仿宋" w:hAnsi="仿宋" w:eastAsia="仿宋"/>
          <w:sz w:val="30"/>
          <w:szCs w:val="30"/>
        </w:rPr>
        <w:t>、组织、指导、监督检查生产经营单位职业安全培训工作</w:t>
      </w:r>
      <w:r>
        <w:rPr>
          <w:rFonts w:hint="eastAsia" w:ascii="仿宋_GB2312" w:eastAsia="仿宋_GB2312"/>
          <w:sz w:val="28"/>
          <w:szCs w:val="28"/>
        </w:rPr>
        <w:t>。</w:t>
      </w:r>
    </w:p>
    <w:p w14:paraId="01A3B9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0F451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20年职业健康监管中心部门预算为本部综合收支计划，无二级单位。</w:t>
      </w:r>
    </w:p>
    <w:p w14:paraId="09A06817">
      <w:pPr>
        <w:widowControl/>
        <w:spacing w:line="330" w:lineRule="atLeast"/>
        <w:ind w:firstLine="600" w:firstLineChars="200"/>
        <w:jc w:val="left"/>
        <w:rPr>
          <w:rFonts w:ascii="仿宋" w:hAnsi="仿宋" w:eastAsia="仿宋" w:cs="仿宋"/>
          <w:color w:val="000000"/>
          <w:kern w:val="0"/>
          <w:sz w:val="30"/>
          <w:szCs w:val="30"/>
        </w:rPr>
      </w:pPr>
    </w:p>
    <w:p w14:paraId="67BCB56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DB27A90">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6D20017B">
      <w:pPr>
        <w:widowControl/>
        <w:spacing w:line="330" w:lineRule="atLeast"/>
        <w:ind w:firstLine="600" w:firstLineChars="200"/>
        <w:jc w:val="left"/>
        <w:rPr>
          <w:rFonts w:ascii="仿宋" w:hAnsi="仿宋" w:eastAsia="仿宋"/>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按照综合预算的原则，本部门所有收入和支出均纳入部门预算管理，无下级预算单位。收入包括：财政拨款收入243.4万元；支出包括：</w:t>
      </w:r>
      <w:r>
        <w:rPr>
          <w:rFonts w:hint="eastAsia" w:ascii="仿宋" w:hAnsi="仿宋" w:eastAsia="仿宋"/>
          <w:sz w:val="30"/>
          <w:szCs w:val="30"/>
        </w:rPr>
        <w:t>工资福利和对个人家庭补助支出183万元，商品和服务支出60.4万元。</w:t>
      </w:r>
      <w:r>
        <w:rPr>
          <w:rFonts w:hint="eastAsia" w:ascii="仿宋" w:hAnsi="仿宋" w:eastAsia="仿宋" w:cs="Verdana"/>
          <w:color w:val="000000"/>
          <w:kern w:val="0"/>
          <w:sz w:val="30"/>
          <w:szCs w:val="30"/>
        </w:rPr>
        <w:t>全部为一般公共预算收支，无政府性基金预算收支。收入比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年预算数增加9万元，其中财政拨款收入比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年预算数增加9万元；支出比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年预算数增加9万元，其中工资福利和对个人家庭补助支出减少15万元，商品和服务支出增加24万元。</w:t>
      </w:r>
    </w:p>
    <w:p w14:paraId="2E449F55">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13C668E2">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08EDA476">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0FE6024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机关运行经费包括定额公用经费4.4万元。</w:t>
      </w:r>
    </w:p>
    <w:p w14:paraId="4B39900F">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1313CDA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无政府采购事项。</w:t>
      </w:r>
    </w:p>
    <w:p w14:paraId="6D00E6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6064D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890DC45">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918536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07B6D50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1E9ACB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7EA8AE7B">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4630A8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2D4183AF">
      <w:pPr>
        <w:widowControl/>
        <w:spacing w:line="330" w:lineRule="atLeast"/>
        <w:ind w:firstLine="600" w:firstLineChars="200"/>
        <w:jc w:val="left"/>
        <w:rPr>
          <w:rFonts w:ascii="仿宋" w:hAnsi="仿宋" w:eastAsia="仿宋" w:cs="仿宋"/>
          <w:color w:val="000000"/>
          <w:kern w:val="0"/>
          <w:sz w:val="30"/>
          <w:szCs w:val="30"/>
        </w:rPr>
      </w:pPr>
    </w:p>
    <w:p w14:paraId="1A8DE4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B61AE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AA384E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1EAF5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FD584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A151A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DFEAF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4B8F8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879D8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4FB42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7623A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1D10C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BBBA2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E3165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0719F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ECDF0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534D3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BC0BD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0E331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031D5D3">
      <w:pPr>
        <w:widowControl/>
        <w:spacing w:line="330" w:lineRule="atLeast"/>
        <w:ind w:firstLine="600" w:firstLineChars="200"/>
        <w:jc w:val="left"/>
        <w:rPr>
          <w:rFonts w:ascii="仿宋" w:hAnsi="仿宋" w:eastAsia="仿宋" w:cs="仿宋"/>
          <w:color w:val="000000"/>
          <w:kern w:val="0"/>
          <w:sz w:val="30"/>
          <w:szCs w:val="30"/>
        </w:rPr>
      </w:pPr>
    </w:p>
    <w:p w14:paraId="13CFA5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62B4C82D">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34BA9"/>
    <w:rsid w:val="00164A2E"/>
    <w:rsid w:val="00165857"/>
    <w:rsid w:val="00187190"/>
    <w:rsid w:val="00190D9C"/>
    <w:rsid w:val="001961A4"/>
    <w:rsid w:val="001E3E93"/>
    <w:rsid w:val="001F313A"/>
    <w:rsid w:val="0025695F"/>
    <w:rsid w:val="00264775"/>
    <w:rsid w:val="00265F8B"/>
    <w:rsid w:val="003003AA"/>
    <w:rsid w:val="00342DA2"/>
    <w:rsid w:val="003545B6"/>
    <w:rsid w:val="00375BFE"/>
    <w:rsid w:val="003B50ED"/>
    <w:rsid w:val="003C65CD"/>
    <w:rsid w:val="003E61DA"/>
    <w:rsid w:val="003E7E20"/>
    <w:rsid w:val="003F2AA1"/>
    <w:rsid w:val="003F4DFF"/>
    <w:rsid w:val="004221E9"/>
    <w:rsid w:val="00433F92"/>
    <w:rsid w:val="00461FB7"/>
    <w:rsid w:val="004F5B98"/>
    <w:rsid w:val="00594FB5"/>
    <w:rsid w:val="005A04CC"/>
    <w:rsid w:val="005F4DCC"/>
    <w:rsid w:val="00614500"/>
    <w:rsid w:val="006541E5"/>
    <w:rsid w:val="00674622"/>
    <w:rsid w:val="0067735B"/>
    <w:rsid w:val="00690D2F"/>
    <w:rsid w:val="00753345"/>
    <w:rsid w:val="00753F26"/>
    <w:rsid w:val="00755C7B"/>
    <w:rsid w:val="007748F9"/>
    <w:rsid w:val="007805EB"/>
    <w:rsid w:val="00793572"/>
    <w:rsid w:val="007A6CD5"/>
    <w:rsid w:val="007B12D0"/>
    <w:rsid w:val="007C5E3C"/>
    <w:rsid w:val="007F23D9"/>
    <w:rsid w:val="008207A6"/>
    <w:rsid w:val="00826E6F"/>
    <w:rsid w:val="00846830"/>
    <w:rsid w:val="008547BE"/>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0865"/>
    <w:rsid w:val="00A924A6"/>
    <w:rsid w:val="00B217F1"/>
    <w:rsid w:val="00B40E6C"/>
    <w:rsid w:val="00BD369F"/>
    <w:rsid w:val="00C052C0"/>
    <w:rsid w:val="00C2622C"/>
    <w:rsid w:val="00C271F2"/>
    <w:rsid w:val="00C62F45"/>
    <w:rsid w:val="00C67479"/>
    <w:rsid w:val="00C977FB"/>
    <w:rsid w:val="00CB4BE7"/>
    <w:rsid w:val="00CF43DA"/>
    <w:rsid w:val="00D10236"/>
    <w:rsid w:val="00D176CA"/>
    <w:rsid w:val="00D400F0"/>
    <w:rsid w:val="00D52656"/>
    <w:rsid w:val="00D734FC"/>
    <w:rsid w:val="00D827A0"/>
    <w:rsid w:val="00D82E50"/>
    <w:rsid w:val="00DC1136"/>
    <w:rsid w:val="00DD605A"/>
    <w:rsid w:val="00DD67CE"/>
    <w:rsid w:val="00DF2079"/>
    <w:rsid w:val="00E14770"/>
    <w:rsid w:val="00E160F9"/>
    <w:rsid w:val="00E66A96"/>
    <w:rsid w:val="00E679E1"/>
    <w:rsid w:val="00E804EF"/>
    <w:rsid w:val="00EA15E7"/>
    <w:rsid w:val="00EB6E55"/>
    <w:rsid w:val="00EE0F3E"/>
    <w:rsid w:val="00EE134B"/>
    <w:rsid w:val="00F01060"/>
    <w:rsid w:val="00F251AC"/>
    <w:rsid w:val="00F713C4"/>
    <w:rsid w:val="00F76F83"/>
    <w:rsid w:val="00F94B86"/>
    <w:rsid w:val="00FC5228"/>
    <w:rsid w:val="00FD042E"/>
    <w:rsid w:val="00FD7251"/>
    <w:rsid w:val="4A0535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2013</Words>
  <Characters>2083</Characters>
  <Lines>17</Lines>
  <Paragraphs>4</Paragraphs>
  <TotalTime>51</TotalTime>
  <ScaleCrop>false</ScaleCrop>
  <LinksUpToDate>false</LinksUpToDate>
  <CharactersWithSpaces>2350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2025-12-19T02:35:22Z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39E648142BB54A62A01679CC79DD6ACC_12</vt:lpwstr>
  </property>
</Properties>
</file>