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0023C">
      <w:pPr>
        <w:spacing w:line="600" w:lineRule="exact"/>
        <w:rPr>
          <w:rFonts w:ascii="仿宋_GB2312" w:eastAsia="仿宋_GB2312"/>
          <w:sz w:val="32"/>
          <w:szCs w:val="32"/>
        </w:rPr>
      </w:pPr>
      <w:bookmarkStart w:id="0" w:name="_GoBack"/>
      <w:bookmarkEnd w:id="0"/>
    </w:p>
    <w:p w14:paraId="06C67E90">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高新区安全生产监察大队</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557F209C">
      <w:pPr>
        <w:widowControl/>
        <w:spacing w:line="330" w:lineRule="atLeast"/>
        <w:ind w:firstLine="602" w:firstLineChars="200"/>
        <w:jc w:val="left"/>
        <w:rPr>
          <w:rFonts w:ascii="仿宋" w:hAnsi="仿宋" w:eastAsia="仿宋"/>
          <w:b/>
          <w:bCs/>
          <w:sz w:val="30"/>
          <w:szCs w:val="30"/>
        </w:rPr>
      </w:pPr>
    </w:p>
    <w:p w14:paraId="283CF05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第一部分部门概况</w:t>
      </w:r>
    </w:p>
    <w:p w14:paraId="1BDF013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0D0150F">
      <w:pPr>
        <w:spacing w:line="560" w:lineRule="exac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、负责对企业安全生产的日常执法监察，依法对企业安全生产违法行为实施行政处罚；</w:t>
      </w:r>
    </w:p>
    <w:p w14:paraId="27A9AD2D">
      <w:pPr>
        <w:spacing w:line="560" w:lineRule="exac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、负责对企业的安全生产条件及企业生产安全事故隐患的排查治理情况进行监察执法；</w:t>
      </w:r>
    </w:p>
    <w:p w14:paraId="5DCB281A">
      <w:pPr>
        <w:spacing w:line="560" w:lineRule="exac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、负责对新建、改建、扩建企业工程项目安全设施与主体工程“三同时”情况进行监察执法；</w:t>
      </w:r>
    </w:p>
    <w:p w14:paraId="38971F94">
      <w:pPr>
        <w:spacing w:line="560" w:lineRule="exac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、负责对企业重大危险源监控和重大隐患整改情况进行监察执法；</w:t>
      </w:r>
    </w:p>
    <w:p w14:paraId="52FEB996">
      <w:pPr>
        <w:spacing w:line="560" w:lineRule="exac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、负责对企业作业场所职业卫生情况的监察执法；</w:t>
      </w:r>
    </w:p>
    <w:p w14:paraId="6EF1DE42">
      <w:pPr>
        <w:spacing w:line="560" w:lineRule="exac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、负责对企业的主要负责人、分管人员、安全生产管理人员和特种作业操作人员、农民工持证上岗情况以及企业其他从业人员安全生产教育培训情况进行监察执法；</w:t>
      </w:r>
    </w:p>
    <w:p w14:paraId="1884303F">
      <w:pPr>
        <w:spacing w:line="560" w:lineRule="exac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、负责对企业执行安全生产监察指令情况的督查，依法对不符合国家或行业安全生产标准的设施、设备、器材予以查封或扣押。</w:t>
      </w:r>
    </w:p>
    <w:p w14:paraId="10D1906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00089A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w:t>
      </w:r>
      <w:r>
        <w:rPr>
          <w:rFonts w:hint="eastAsia" w:ascii="仿宋" w:hAnsi="仿宋" w:eastAsia="仿宋" w:cs="仿宋"/>
          <w:bCs/>
          <w:sz w:val="30"/>
          <w:szCs w:val="30"/>
        </w:rPr>
        <w:t>安全生产监察大队</w:t>
      </w:r>
      <w:r>
        <w:rPr>
          <w:rFonts w:hint="eastAsia" w:ascii="仿宋" w:hAnsi="仿宋" w:eastAsia="仿宋" w:cs="仿宋"/>
          <w:color w:val="000000"/>
          <w:kern w:val="0"/>
          <w:sz w:val="30"/>
          <w:szCs w:val="30"/>
        </w:rPr>
        <w:t>部门预算为本部综合收支计划，无二级单位。</w:t>
      </w:r>
    </w:p>
    <w:p w14:paraId="65801400">
      <w:pPr>
        <w:widowControl/>
        <w:spacing w:line="330" w:lineRule="atLeast"/>
        <w:ind w:firstLine="600" w:firstLineChars="200"/>
        <w:jc w:val="left"/>
        <w:rPr>
          <w:rFonts w:ascii="仿宋" w:hAnsi="仿宋" w:eastAsia="仿宋" w:cs="仿宋"/>
          <w:color w:val="000000"/>
          <w:kern w:val="0"/>
          <w:sz w:val="30"/>
          <w:szCs w:val="30"/>
        </w:rPr>
      </w:pPr>
    </w:p>
    <w:p w14:paraId="6462CF5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第二部分部门预算情况说明</w:t>
      </w:r>
    </w:p>
    <w:p w14:paraId="6E898F83">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一、总体说明</w:t>
      </w:r>
    </w:p>
    <w:p w14:paraId="50C1CED9">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按照综合预算的原则，本部门所有收入和支出均纳入部门预算管理，无下级预算单位。收入包括：财政拨款收入223.5万元；支出包括：</w:t>
      </w:r>
      <w:r>
        <w:rPr>
          <w:rFonts w:hint="eastAsia" w:ascii="仿宋" w:hAnsi="仿宋" w:eastAsia="仿宋"/>
          <w:sz w:val="30"/>
          <w:szCs w:val="30"/>
        </w:rPr>
        <w:t>工资福利和对个人家庭补助支出177.5万元，商品和服务支出46万元。</w:t>
      </w:r>
      <w:r>
        <w:rPr>
          <w:rFonts w:hint="eastAsia" w:ascii="仿宋" w:hAnsi="仿宋" w:eastAsia="仿宋" w:cs="Verdana"/>
          <w:color w:val="000000"/>
          <w:kern w:val="0"/>
          <w:sz w:val="30"/>
          <w:szCs w:val="30"/>
        </w:rPr>
        <w:t>全部为一般公共预算收支，无政府性基金预算收支。收入比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年预算数减少21.6万元，其中财政拨款收入比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年预算数减少21.6万元；支出比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年预算数减少21.6万元，其中</w:t>
      </w:r>
      <w:r>
        <w:rPr>
          <w:rFonts w:hint="eastAsia" w:ascii="仿宋" w:hAnsi="仿宋" w:eastAsia="仿宋"/>
          <w:sz w:val="30"/>
          <w:szCs w:val="30"/>
        </w:rPr>
        <w:t>工资福利和对个人家庭补助支出减少39.5万元，商品和服务支出增加17.9万元。</w:t>
      </w:r>
    </w:p>
    <w:p w14:paraId="0885DB1B">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二、“三公”经费预算情况说明</w:t>
      </w:r>
    </w:p>
    <w:p w14:paraId="7B9F1462">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146CC4F6">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三、机关运行经费安排情况说明</w:t>
      </w:r>
    </w:p>
    <w:p w14:paraId="522E319B">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机关运行经费包括定额公用经费</w:t>
      </w:r>
      <w:r>
        <w:rPr>
          <w:rFonts w:ascii="仿宋" w:hAnsi="仿宋" w:eastAsia="仿宋" w:cs="Verdana"/>
          <w:color w:val="000000"/>
          <w:kern w:val="0"/>
          <w:sz w:val="30"/>
          <w:szCs w:val="30"/>
        </w:rPr>
        <w:t>4</w:t>
      </w:r>
      <w:r>
        <w:rPr>
          <w:rFonts w:hint="eastAsia" w:ascii="仿宋" w:hAnsi="仿宋" w:eastAsia="仿宋" w:cs="Verdana"/>
          <w:color w:val="000000"/>
          <w:kern w:val="0"/>
          <w:sz w:val="30"/>
          <w:szCs w:val="30"/>
        </w:rPr>
        <w:t>万元。</w:t>
      </w:r>
    </w:p>
    <w:p w14:paraId="4CB31C26">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四、政府采购情况说明</w:t>
      </w:r>
    </w:p>
    <w:p w14:paraId="128A70EF">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无政府采购事项。</w:t>
      </w:r>
    </w:p>
    <w:p w14:paraId="64A67C6C">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五、政府性基金收支预算情况</w:t>
      </w:r>
    </w:p>
    <w:p w14:paraId="6F7831BE">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无政府性基金预算收支。</w:t>
      </w:r>
    </w:p>
    <w:p w14:paraId="7FA2309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20A159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032E44A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004F03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579B5FFA">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16BE0E4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7A67D074">
      <w:pPr>
        <w:widowControl/>
        <w:spacing w:line="330" w:lineRule="atLeast"/>
        <w:ind w:firstLine="600" w:firstLineChars="200"/>
        <w:jc w:val="left"/>
        <w:rPr>
          <w:rFonts w:ascii="仿宋" w:hAnsi="仿宋" w:eastAsia="仿宋" w:cs="Verdana"/>
          <w:color w:val="000000"/>
          <w:sz w:val="30"/>
          <w:szCs w:val="30"/>
        </w:rPr>
      </w:pPr>
    </w:p>
    <w:p w14:paraId="724BA16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第三部分名词解释</w:t>
      </w:r>
    </w:p>
    <w:p w14:paraId="7BCF874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p>
    <w:p w14:paraId="7435E69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C8E3F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AD390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4638C8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C6C981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65A1DF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7EFFE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4A9446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18A2E1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85C25B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4F835F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18079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004BB0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B5AA72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37357C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61CCDC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5CA07D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98A432E">
      <w:pPr>
        <w:widowControl/>
        <w:spacing w:line="330" w:lineRule="atLeast"/>
        <w:ind w:firstLine="600" w:firstLineChars="200"/>
        <w:jc w:val="left"/>
        <w:rPr>
          <w:rFonts w:ascii="仿宋" w:hAnsi="仿宋" w:eastAsia="仿宋" w:cs="仿宋"/>
          <w:color w:val="000000"/>
          <w:kern w:val="0"/>
          <w:sz w:val="30"/>
          <w:szCs w:val="30"/>
        </w:rPr>
      </w:pPr>
    </w:p>
    <w:p w14:paraId="2CC1B99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2020年6月4日</w:t>
      </w:r>
    </w:p>
    <w:p w14:paraId="090B278B">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130C2"/>
    <w:rsid w:val="0005057C"/>
    <w:rsid w:val="000558D0"/>
    <w:rsid w:val="00081860"/>
    <w:rsid w:val="000A55C1"/>
    <w:rsid w:val="000B5180"/>
    <w:rsid w:val="000D4727"/>
    <w:rsid w:val="000D6E6C"/>
    <w:rsid w:val="00101BE5"/>
    <w:rsid w:val="00104AD4"/>
    <w:rsid w:val="0010550E"/>
    <w:rsid w:val="001429B9"/>
    <w:rsid w:val="00151103"/>
    <w:rsid w:val="00164A2E"/>
    <w:rsid w:val="00165857"/>
    <w:rsid w:val="0017217E"/>
    <w:rsid w:val="0017330A"/>
    <w:rsid w:val="00187190"/>
    <w:rsid w:val="001961A4"/>
    <w:rsid w:val="001D6358"/>
    <w:rsid w:val="001E3E93"/>
    <w:rsid w:val="002212CF"/>
    <w:rsid w:val="00254436"/>
    <w:rsid w:val="00260BCE"/>
    <w:rsid w:val="00264775"/>
    <w:rsid w:val="00265F8B"/>
    <w:rsid w:val="0028450D"/>
    <w:rsid w:val="002C2AD8"/>
    <w:rsid w:val="003003AA"/>
    <w:rsid w:val="003174E1"/>
    <w:rsid w:val="00335280"/>
    <w:rsid w:val="00342DA2"/>
    <w:rsid w:val="00372D91"/>
    <w:rsid w:val="0039222C"/>
    <w:rsid w:val="003B50ED"/>
    <w:rsid w:val="003C472B"/>
    <w:rsid w:val="003C65CD"/>
    <w:rsid w:val="003E61DA"/>
    <w:rsid w:val="003F2AA1"/>
    <w:rsid w:val="003F4DFF"/>
    <w:rsid w:val="003F7722"/>
    <w:rsid w:val="004221E9"/>
    <w:rsid w:val="00427BEE"/>
    <w:rsid w:val="004313F2"/>
    <w:rsid w:val="004D23B9"/>
    <w:rsid w:val="00522D03"/>
    <w:rsid w:val="00523056"/>
    <w:rsid w:val="0058012C"/>
    <w:rsid w:val="00594FB5"/>
    <w:rsid w:val="005A04CC"/>
    <w:rsid w:val="005B0B67"/>
    <w:rsid w:val="005F4DCC"/>
    <w:rsid w:val="00614500"/>
    <w:rsid w:val="00632692"/>
    <w:rsid w:val="00653ECB"/>
    <w:rsid w:val="006541E5"/>
    <w:rsid w:val="00753345"/>
    <w:rsid w:val="00753F26"/>
    <w:rsid w:val="00755C7B"/>
    <w:rsid w:val="00762558"/>
    <w:rsid w:val="007805EB"/>
    <w:rsid w:val="00793572"/>
    <w:rsid w:val="00793900"/>
    <w:rsid w:val="00795D04"/>
    <w:rsid w:val="007B12D0"/>
    <w:rsid w:val="007C5E3C"/>
    <w:rsid w:val="007F066C"/>
    <w:rsid w:val="007F23D9"/>
    <w:rsid w:val="007F3D8C"/>
    <w:rsid w:val="008207A6"/>
    <w:rsid w:val="00825D75"/>
    <w:rsid w:val="00826E6F"/>
    <w:rsid w:val="00843A44"/>
    <w:rsid w:val="008620BC"/>
    <w:rsid w:val="008641D1"/>
    <w:rsid w:val="008B01B8"/>
    <w:rsid w:val="008C40A2"/>
    <w:rsid w:val="008F4C6B"/>
    <w:rsid w:val="00922EC2"/>
    <w:rsid w:val="009244A6"/>
    <w:rsid w:val="00925C4E"/>
    <w:rsid w:val="00941B10"/>
    <w:rsid w:val="00961681"/>
    <w:rsid w:val="009652AA"/>
    <w:rsid w:val="009771B4"/>
    <w:rsid w:val="009848F0"/>
    <w:rsid w:val="00984BFD"/>
    <w:rsid w:val="009B4D4D"/>
    <w:rsid w:val="009D363D"/>
    <w:rsid w:val="009F1015"/>
    <w:rsid w:val="009F229D"/>
    <w:rsid w:val="00A12672"/>
    <w:rsid w:val="00A150E4"/>
    <w:rsid w:val="00A26A44"/>
    <w:rsid w:val="00A377FD"/>
    <w:rsid w:val="00A400EC"/>
    <w:rsid w:val="00A5549A"/>
    <w:rsid w:val="00A6692C"/>
    <w:rsid w:val="00A70656"/>
    <w:rsid w:val="00A7639E"/>
    <w:rsid w:val="00A924A6"/>
    <w:rsid w:val="00A9651E"/>
    <w:rsid w:val="00AF2EA3"/>
    <w:rsid w:val="00B051F6"/>
    <w:rsid w:val="00B13CD1"/>
    <w:rsid w:val="00B217F1"/>
    <w:rsid w:val="00B2221E"/>
    <w:rsid w:val="00B232DB"/>
    <w:rsid w:val="00B36190"/>
    <w:rsid w:val="00B40E6C"/>
    <w:rsid w:val="00B63122"/>
    <w:rsid w:val="00B835A0"/>
    <w:rsid w:val="00BB1378"/>
    <w:rsid w:val="00BC2DA6"/>
    <w:rsid w:val="00C052C0"/>
    <w:rsid w:val="00C17D12"/>
    <w:rsid w:val="00C207A0"/>
    <w:rsid w:val="00C67479"/>
    <w:rsid w:val="00C90862"/>
    <w:rsid w:val="00C91F8D"/>
    <w:rsid w:val="00CF43DA"/>
    <w:rsid w:val="00D10236"/>
    <w:rsid w:val="00D176CA"/>
    <w:rsid w:val="00D32E8B"/>
    <w:rsid w:val="00D400F0"/>
    <w:rsid w:val="00D51485"/>
    <w:rsid w:val="00D82E50"/>
    <w:rsid w:val="00DB6E1C"/>
    <w:rsid w:val="00DC1136"/>
    <w:rsid w:val="00DD605A"/>
    <w:rsid w:val="00DD67CE"/>
    <w:rsid w:val="00DF2079"/>
    <w:rsid w:val="00DF4330"/>
    <w:rsid w:val="00E160F9"/>
    <w:rsid w:val="00E679E1"/>
    <w:rsid w:val="00E804EF"/>
    <w:rsid w:val="00EA15E7"/>
    <w:rsid w:val="00EB114F"/>
    <w:rsid w:val="00EB6E55"/>
    <w:rsid w:val="00EE134B"/>
    <w:rsid w:val="00EF7D00"/>
    <w:rsid w:val="00F01060"/>
    <w:rsid w:val="00F068B0"/>
    <w:rsid w:val="00F13ABD"/>
    <w:rsid w:val="00F251AC"/>
    <w:rsid w:val="00F61911"/>
    <w:rsid w:val="00F713C4"/>
    <w:rsid w:val="00F76F83"/>
    <w:rsid w:val="00F94B86"/>
    <w:rsid w:val="00FB2957"/>
    <w:rsid w:val="00FC5228"/>
    <w:rsid w:val="00FD042E"/>
    <w:rsid w:val="00FD7251"/>
    <w:rsid w:val="00FE3ECD"/>
    <w:rsid w:val="35F05DF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locked/>
    <w:uiPriority w:val="99"/>
    <w:rPr>
      <w:rFonts w:ascii="Times New Roman" w:hAnsi="Times New Roman" w:eastAsia="宋体" w:cs="Times New Roman"/>
      <w:sz w:val="18"/>
      <w:szCs w:val="18"/>
    </w:rPr>
  </w:style>
  <w:style w:type="character" w:customStyle="1" w:styleId="7">
    <w:name w:val="页脚 Char"/>
    <w:link w:val="2"/>
    <w:semiHidden/>
    <w:locked/>
    <w:uiPriority w:val="99"/>
    <w:rPr>
      <w:rFonts w:ascii="Times New Roman" w:hAnsi="Times New Roman" w:eastAsia="宋体" w:cs="Times New Roman"/>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2171</Words>
  <Characters>2252</Characters>
  <Lines>16</Lines>
  <Paragraphs>4</Paragraphs>
  <TotalTime>82</TotalTime>
  <ScaleCrop>false</ScaleCrop>
  <LinksUpToDate>false</LinksUpToDate>
  <CharactersWithSpaces>2288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2025-12-19T05:42:53Z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EE02F56D7F854F2CAC32B09418F625AB_12</vt:lpwstr>
  </property>
</Properties>
</file>