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328F70">
      <w:pPr>
        <w:spacing w:line="600" w:lineRule="exact"/>
        <w:rPr>
          <w:rFonts w:ascii="仿宋_GB2312" w:eastAsia="仿宋_GB2312"/>
          <w:sz w:val="32"/>
          <w:szCs w:val="32"/>
        </w:rPr>
      </w:pPr>
      <w:bookmarkStart w:id="0" w:name="_GoBack"/>
      <w:bookmarkEnd w:id="0"/>
    </w:p>
    <w:p w14:paraId="202CB4F9">
      <w:pPr>
        <w:widowControl/>
        <w:spacing w:line="330" w:lineRule="atLeast"/>
        <w:jc w:val="center"/>
        <w:rPr>
          <w:rFonts w:ascii="仿宋" w:hAnsi="仿宋" w:eastAsia="仿宋"/>
          <w:b/>
          <w:bCs/>
          <w:color w:val="000000"/>
          <w:sz w:val="30"/>
          <w:szCs w:val="30"/>
        </w:rPr>
      </w:pPr>
      <w:r>
        <w:rPr>
          <w:rFonts w:hint="eastAsia" w:ascii="仿宋" w:hAnsi="仿宋" w:eastAsia="仿宋" w:cs="仿宋"/>
          <w:b/>
          <w:bCs/>
          <w:sz w:val="30"/>
          <w:szCs w:val="30"/>
        </w:rPr>
        <w:t>高新区投资审核中心</w:t>
      </w:r>
      <w:r>
        <w:rPr>
          <w:rFonts w:ascii="仿宋" w:hAnsi="仿宋" w:eastAsia="仿宋" w:cs="仿宋"/>
          <w:b/>
          <w:bCs/>
          <w:color w:val="000000"/>
          <w:kern w:val="0"/>
          <w:sz w:val="30"/>
          <w:szCs w:val="30"/>
        </w:rPr>
        <w:t>2020</w:t>
      </w:r>
      <w:r>
        <w:rPr>
          <w:rFonts w:hint="eastAsia" w:ascii="仿宋" w:hAnsi="仿宋" w:eastAsia="仿宋" w:cs="仿宋"/>
          <w:b/>
          <w:bCs/>
          <w:color w:val="000000"/>
          <w:kern w:val="0"/>
          <w:sz w:val="30"/>
          <w:szCs w:val="30"/>
        </w:rPr>
        <w:t>年部门预算</w:t>
      </w:r>
    </w:p>
    <w:p w14:paraId="1CE326EF">
      <w:pPr>
        <w:widowControl/>
        <w:spacing w:line="330" w:lineRule="atLeast"/>
        <w:jc w:val="left"/>
        <w:rPr>
          <w:rFonts w:ascii="Verdana" w:hAnsi="Verdana" w:eastAsia="仿宋"/>
          <w:color w:val="000000"/>
          <w:kern w:val="0"/>
          <w:sz w:val="30"/>
          <w:szCs w:val="30"/>
        </w:rPr>
      </w:pPr>
      <w:r>
        <w:rPr>
          <w:rFonts w:ascii="Verdana" w:hAnsi="Verdana" w:eastAsia="仿宋"/>
          <w:color w:val="000000"/>
          <w:kern w:val="0"/>
          <w:sz w:val="30"/>
          <w:szCs w:val="30"/>
        </w:rPr>
        <w:t> </w:t>
      </w:r>
    </w:p>
    <w:p w14:paraId="5C97AE5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4FFFF58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5154BC1D">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、负责财政投资项目的工程概、预（结）算、竣工决算、年度财务决算及前期征地、拆迁费用的审核；</w:t>
      </w:r>
    </w:p>
    <w:p w14:paraId="3F0371A6">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、负责审查财政投资基本建设项目的前期资料，参与财政基本建设投资年度计划的安排和分析；</w:t>
      </w:r>
    </w:p>
    <w:p w14:paraId="252C270A">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、按照基本建设程序对财政投资项目资金使用和管理进行全过程跟踪，为拨付财政投资基本建设资金提出审核意见；</w:t>
      </w:r>
    </w:p>
    <w:p w14:paraId="632D9DDE">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、负责对财政投资项目和财政专项项目的评估、审查及评价工作，提供投资项目前期决策分析及项目建成后效益评价；</w:t>
      </w:r>
    </w:p>
    <w:p w14:paraId="465D292B">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、参与财政投资项目初步设计评审、招投标及工程采购文件审核、预算控制价确定及合同会签备案等有关工作；</w:t>
      </w:r>
    </w:p>
    <w:p w14:paraId="5F37877A">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、审核确认招标、挂牌、协议出让国有建设用地使用权地块的土地前期成本；</w:t>
      </w:r>
    </w:p>
    <w:p w14:paraId="6A7C68FD">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、按照经费开支标准和定额，为园区建设单位部门预算的编制提供基础性和技术性服务；</w:t>
      </w:r>
    </w:p>
    <w:p w14:paraId="2B5ED754">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、开展财政投资政策、项目管理研究，负责财政性投资的市场研究分析、投资风险分析和效益分析工作；</w:t>
      </w:r>
    </w:p>
    <w:p w14:paraId="70B5BBCF">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、承办园区财政局交办的其它工作。</w:t>
      </w:r>
    </w:p>
    <w:p w14:paraId="1C775AC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4F286D8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2020</w:t>
      </w:r>
      <w:r>
        <w:rPr>
          <w:rFonts w:hint="eastAsia" w:ascii="仿宋" w:hAnsi="仿宋" w:eastAsia="仿宋" w:cs="仿宋"/>
          <w:color w:val="000000"/>
          <w:kern w:val="0"/>
          <w:sz w:val="30"/>
          <w:szCs w:val="30"/>
        </w:rPr>
        <w:t>年</w:t>
      </w:r>
      <w:r>
        <w:rPr>
          <w:rFonts w:hint="eastAsia" w:ascii="仿宋" w:hAnsi="仿宋" w:eastAsia="仿宋" w:cs="仿宋"/>
          <w:bCs/>
          <w:sz w:val="30"/>
          <w:szCs w:val="30"/>
        </w:rPr>
        <w:t>投资审核中心</w:t>
      </w:r>
      <w:r>
        <w:rPr>
          <w:rFonts w:hint="eastAsia" w:ascii="仿宋" w:hAnsi="仿宋" w:eastAsia="仿宋" w:cs="仿宋"/>
          <w:color w:val="000000"/>
          <w:kern w:val="0"/>
          <w:sz w:val="30"/>
          <w:szCs w:val="30"/>
        </w:rPr>
        <w:t>部门预算为本部综合收支计划，无二级单位。</w:t>
      </w:r>
    </w:p>
    <w:p w14:paraId="7A9F3BC7">
      <w:pPr>
        <w:widowControl/>
        <w:spacing w:line="330" w:lineRule="atLeast"/>
        <w:ind w:firstLine="600" w:firstLineChars="200"/>
        <w:jc w:val="left"/>
        <w:rPr>
          <w:rFonts w:ascii="仿宋" w:hAnsi="仿宋" w:eastAsia="仿宋" w:cs="仿宋"/>
          <w:color w:val="000000"/>
          <w:kern w:val="0"/>
          <w:sz w:val="30"/>
          <w:szCs w:val="30"/>
        </w:rPr>
      </w:pPr>
    </w:p>
    <w:p w14:paraId="3396B3D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1F6040AE">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516483E7">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387.7万元；支出包括：工资福利和对个人家庭补助支出338.9万元，商品和服务支出48.8万元。全部为一般公共预算收支，无政府性基金预算收支。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年预算数减少10.7万元，其中财政拨款收入比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年预算数减少10.7万元</w:t>
      </w:r>
      <w:r>
        <w:rPr>
          <w:rFonts w:hint="eastAsia" w:ascii="仿宋" w:hAnsi="仿宋" w:eastAsia="仿宋" w:cs="Verdana"/>
          <w:color w:val="000000"/>
          <w:kern w:val="0"/>
          <w:sz w:val="30"/>
          <w:szCs w:val="30"/>
        </w:rPr>
        <w:t>；</w:t>
      </w:r>
      <w:r>
        <w:rPr>
          <w:rFonts w:hint="eastAsia" w:ascii="仿宋" w:hAnsi="仿宋" w:eastAsia="仿宋" w:cs="仿宋"/>
          <w:color w:val="000000"/>
          <w:kern w:val="0"/>
          <w:sz w:val="30"/>
          <w:szCs w:val="30"/>
        </w:rPr>
        <w:t>支出比</w:t>
      </w:r>
      <w:r>
        <w:rPr>
          <w:rFonts w:ascii="仿宋" w:hAnsi="仿宋" w:eastAsia="仿宋" w:cs="仿宋"/>
          <w:color w:val="000000"/>
          <w:kern w:val="0"/>
          <w:sz w:val="30"/>
          <w:szCs w:val="30"/>
        </w:rPr>
        <w:t>201</w:t>
      </w:r>
      <w:r>
        <w:rPr>
          <w:rFonts w:hint="eastAsia" w:ascii="仿宋" w:hAnsi="仿宋" w:eastAsia="仿宋" w:cs="仿宋"/>
          <w:color w:val="000000"/>
          <w:kern w:val="0"/>
          <w:sz w:val="30"/>
          <w:szCs w:val="30"/>
        </w:rPr>
        <w:t>9年预算数减少10.7万元，其中</w:t>
      </w:r>
      <w:r>
        <w:rPr>
          <w:rFonts w:hint="eastAsia" w:ascii="仿宋" w:hAnsi="仿宋" w:eastAsia="仿宋" w:cs="仿宋"/>
          <w:sz w:val="30"/>
          <w:szCs w:val="30"/>
        </w:rPr>
        <w:t>工资福利和对个人家庭补助支出增加7.5万元，商品和服务支出减少18.2万元。</w:t>
      </w:r>
    </w:p>
    <w:p w14:paraId="08CF8030">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6B493C20">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无“三公”经费支出，与去年相同。</w:t>
      </w:r>
      <w:r>
        <w:rPr>
          <w:rFonts w:hint="eastAsia"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602E53C8">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02FFA20C">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机关运行经费包括定额公用经费8万元。</w:t>
      </w:r>
    </w:p>
    <w:p w14:paraId="77603D3E">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6891DB8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无政府采购事项。</w:t>
      </w:r>
    </w:p>
    <w:p w14:paraId="3DCE9A2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512E750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6F6392FE">
      <w:pPr>
        <w:spacing w:line="330" w:lineRule="atLeast"/>
        <w:ind w:firstLine="600" w:firstLineChars="200"/>
        <w:rPr>
          <w:rFonts w:ascii="仿宋" w:hAnsi="仿宋" w:eastAsia="仿宋"/>
          <w:sz w:val="30"/>
          <w:szCs w:val="30"/>
        </w:rPr>
      </w:pPr>
      <w:r>
        <w:rPr>
          <w:rFonts w:hint="eastAsia" w:ascii="仿宋" w:hAnsi="仿宋" w:eastAsia="仿宋"/>
          <w:sz w:val="30"/>
          <w:szCs w:val="30"/>
        </w:rPr>
        <w:t>六、国有资产占有使用情况说明</w:t>
      </w:r>
    </w:p>
    <w:p w14:paraId="07F6CBB6">
      <w:pPr>
        <w:widowControl/>
        <w:spacing w:line="330" w:lineRule="atLeas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国有资产占有使用情况说明为：截至2019年12月31日，部门（单位）共有车辆1辆；单位价值50万元（含）以上通用设备0台（套）；单位价值100万元以上专用设备0台（套）。</w:t>
      </w:r>
    </w:p>
    <w:p w14:paraId="41A3E47B">
      <w:pPr>
        <w:widowControl/>
        <w:spacing w:line="330" w:lineRule="atLeas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七、预算绩效管理情况</w:t>
      </w:r>
    </w:p>
    <w:p w14:paraId="6D22E4F2">
      <w:pPr>
        <w:widowControl/>
        <w:spacing w:line="330" w:lineRule="atLeast"/>
        <w:ind w:firstLine="600" w:firstLineChars="200"/>
        <w:jc w:val="left"/>
        <w:rPr>
          <w:rFonts w:ascii="仿宋" w:hAnsi="仿宋" w:eastAsia="仿宋" w:cs="Verdana"/>
          <w:kern w:val="0"/>
          <w:sz w:val="30"/>
          <w:szCs w:val="30"/>
        </w:rPr>
      </w:pPr>
      <w:r>
        <w:rPr>
          <w:rFonts w:hint="eastAsia" w:ascii="仿宋" w:hAnsi="仿宋" w:eastAsia="仿宋" w:cs="Verdana"/>
          <w:kern w:val="0"/>
          <w:sz w:val="30"/>
          <w:szCs w:val="30"/>
        </w:rPr>
        <w:t>本部门无专项经费，没有编制绩效目标表。</w:t>
      </w:r>
    </w:p>
    <w:p w14:paraId="320D9779">
      <w:pPr>
        <w:widowControl/>
        <w:spacing w:line="330" w:lineRule="atLeast"/>
        <w:ind w:firstLine="600" w:firstLineChars="200"/>
        <w:jc w:val="left"/>
        <w:rPr>
          <w:rFonts w:ascii="仿宋" w:hAnsi="仿宋" w:eastAsia="仿宋" w:cs="Verdana"/>
          <w:kern w:val="0"/>
          <w:sz w:val="30"/>
          <w:szCs w:val="30"/>
        </w:rPr>
      </w:pPr>
      <w:r>
        <w:rPr>
          <w:rFonts w:hint="eastAsia" w:ascii="仿宋" w:hAnsi="仿宋" w:eastAsia="仿宋" w:cs="Verdana"/>
          <w:kern w:val="0"/>
          <w:sz w:val="30"/>
          <w:szCs w:val="30"/>
        </w:rPr>
        <w:t>八、项目情况</w:t>
      </w:r>
    </w:p>
    <w:p w14:paraId="0D6FCC0B">
      <w:pPr>
        <w:widowControl/>
        <w:spacing w:line="330" w:lineRule="atLeast"/>
        <w:ind w:firstLine="600" w:firstLineChars="200"/>
        <w:jc w:val="left"/>
        <w:rPr>
          <w:rFonts w:ascii="仿宋" w:hAnsi="仿宋" w:eastAsia="仿宋" w:cs="Verdana"/>
          <w:kern w:val="0"/>
          <w:sz w:val="30"/>
          <w:szCs w:val="30"/>
        </w:rPr>
      </w:pPr>
      <w:r>
        <w:rPr>
          <w:rFonts w:hint="eastAsia" w:ascii="仿宋" w:hAnsi="仿宋" w:eastAsia="仿宋" w:cs="Verdana"/>
          <w:kern w:val="0"/>
          <w:sz w:val="30"/>
          <w:szCs w:val="30"/>
        </w:rPr>
        <w:t>本部门无专项经费。</w:t>
      </w:r>
    </w:p>
    <w:p w14:paraId="4DD56B96">
      <w:pPr>
        <w:widowControl/>
        <w:spacing w:line="330" w:lineRule="atLeast"/>
        <w:ind w:firstLine="600" w:firstLineChars="200"/>
        <w:jc w:val="left"/>
        <w:rPr>
          <w:rFonts w:ascii="仿宋" w:hAnsi="仿宋" w:eastAsia="仿宋" w:cs="Verdana"/>
          <w:kern w:val="0"/>
          <w:sz w:val="30"/>
          <w:szCs w:val="30"/>
        </w:rPr>
      </w:pPr>
    </w:p>
    <w:p w14:paraId="26CF8F6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5474A6B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572D8C5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08D7E21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2EAF5D4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30F7347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549FD7F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0F0C8E0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5B2FB69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47D037A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412B1A0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67DD5D3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7075439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3B78D11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77712C2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26FA135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0E8AB47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7DF2AA1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0FB3B7D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539DFCA8">
      <w:pPr>
        <w:widowControl/>
        <w:spacing w:line="330" w:lineRule="atLeast"/>
        <w:ind w:firstLine="600" w:firstLineChars="200"/>
        <w:jc w:val="left"/>
        <w:rPr>
          <w:rFonts w:ascii="仿宋" w:hAnsi="仿宋" w:eastAsia="仿宋"/>
          <w:color w:val="000000"/>
          <w:sz w:val="30"/>
          <w:szCs w:val="30"/>
        </w:rPr>
      </w:pPr>
    </w:p>
    <w:p w14:paraId="6064D193">
      <w:pPr>
        <w:spacing w:line="600" w:lineRule="exact"/>
        <w:rPr>
          <w:rFonts w:ascii="仿宋" w:hAnsi="仿宋" w:eastAsia="仿宋"/>
          <w:sz w:val="30"/>
          <w:szCs w:val="30"/>
        </w:rPr>
      </w:pPr>
      <w:r>
        <w:rPr>
          <w:rFonts w:ascii="仿宋" w:hAnsi="仿宋" w:eastAsia="仿宋" w:cs="仿宋"/>
          <w:sz w:val="30"/>
          <w:szCs w:val="30"/>
        </w:rPr>
        <w:t xml:space="preserve">                                 2020</w:t>
      </w:r>
      <w:r>
        <w:rPr>
          <w:rFonts w:hint="eastAsia" w:ascii="仿宋" w:hAnsi="仿宋" w:eastAsia="仿宋" w:cs="仿宋"/>
          <w:sz w:val="30"/>
          <w:szCs w:val="30"/>
        </w:rPr>
        <w:t>年</w:t>
      </w:r>
      <w:r>
        <w:rPr>
          <w:rFonts w:ascii="仿宋" w:hAnsi="仿宋" w:eastAsia="仿宋" w:cs="仿宋"/>
          <w:sz w:val="30"/>
          <w:szCs w:val="30"/>
        </w:rPr>
        <w:t>6</w:t>
      </w:r>
      <w:r>
        <w:rPr>
          <w:rFonts w:hint="eastAsia" w:ascii="仿宋" w:hAnsi="仿宋" w:eastAsia="仿宋" w:cs="仿宋"/>
          <w:sz w:val="30"/>
          <w:szCs w:val="30"/>
        </w:rPr>
        <w:t>月</w:t>
      </w:r>
      <w:r>
        <w:rPr>
          <w:rFonts w:ascii="仿宋" w:hAnsi="仿宋" w:eastAsia="仿宋" w:cs="仿宋"/>
          <w:sz w:val="30"/>
          <w:szCs w:val="30"/>
        </w:rPr>
        <w:t>4</w:t>
      </w:r>
      <w:r>
        <w:rPr>
          <w:rFonts w:hint="eastAsia" w:ascii="仿宋" w:hAnsi="仿宋" w:eastAsia="仿宋" w:cs="仿宋"/>
          <w:sz w:val="30"/>
          <w:szCs w:val="30"/>
        </w:rPr>
        <w:t>日</w:t>
      </w:r>
    </w:p>
    <w:p w14:paraId="2991A64B">
      <w:pPr>
        <w:rPr>
          <w:rFonts w:ascii="仿宋" w:hAnsi="仿宋" w:eastAsia="仿宋"/>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372E9"/>
    <w:rsid w:val="000611FB"/>
    <w:rsid w:val="000742E9"/>
    <w:rsid w:val="000C2095"/>
    <w:rsid w:val="0010550E"/>
    <w:rsid w:val="001228DC"/>
    <w:rsid w:val="00157A8D"/>
    <w:rsid w:val="0017573B"/>
    <w:rsid w:val="0018393C"/>
    <w:rsid w:val="00187190"/>
    <w:rsid w:val="001961A4"/>
    <w:rsid w:val="001B3181"/>
    <w:rsid w:val="001B4AAF"/>
    <w:rsid w:val="001E3E93"/>
    <w:rsid w:val="002605FC"/>
    <w:rsid w:val="002611BC"/>
    <w:rsid w:val="00264775"/>
    <w:rsid w:val="00324B7E"/>
    <w:rsid w:val="00352623"/>
    <w:rsid w:val="00384C2F"/>
    <w:rsid w:val="0039697C"/>
    <w:rsid w:val="003B2720"/>
    <w:rsid w:val="003C1386"/>
    <w:rsid w:val="00402E21"/>
    <w:rsid w:val="004221E9"/>
    <w:rsid w:val="00435C5E"/>
    <w:rsid w:val="00436936"/>
    <w:rsid w:val="00446E30"/>
    <w:rsid w:val="004A2B5A"/>
    <w:rsid w:val="004C5D6C"/>
    <w:rsid w:val="004F39AC"/>
    <w:rsid w:val="004F4180"/>
    <w:rsid w:val="004F5FB3"/>
    <w:rsid w:val="00524BFB"/>
    <w:rsid w:val="00576F5B"/>
    <w:rsid w:val="0058392E"/>
    <w:rsid w:val="005961E3"/>
    <w:rsid w:val="005A04CC"/>
    <w:rsid w:val="005B716B"/>
    <w:rsid w:val="005C2ABC"/>
    <w:rsid w:val="006225BA"/>
    <w:rsid w:val="00651412"/>
    <w:rsid w:val="006A4A51"/>
    <w:rsid w:val="006D79F0"/>
    <w:rsid w:val="00701ADE"/>
    <w:rsid w:val="00746E4E"/>
    <w:rsid w:val="0075370A"/>
    <w:rsid w:val="00755C7B"/>
    <w:rsid w:val="007608FA"/>
    <w:rsid w:val="007805EB"/>
    <w:rsid w:val="00795812"/>
    <w:rsid w:val="007C5762"/>
    <w:rsid w:val="007F645E"/>
    <w:rsid w:val="00800CEB"/>
    <w:rsid w:val="00801731"/>
    <w:rsid w:val="00803C08"/>
    <w:rsid w:val="00814C50"/>
    <w:rsid w:val="00815842"/>
    <w:rsid w:val="008258CD"/>
    <w:rsid w:val="008439D1"/>
    <w:rsid w:val="008620BC"/>
    <w:rsid w:val="00881FAB"/>
    <w:rsid w:val="008A5338"/>
    <w:rsid w:val="008B01B8"/>
    <w:rsid w:val="008D2A60"/>
    <w:rsid w:val="00935AA7"/>
    <w:rsid w:val="009371F3"/>
    <w:rsid w:val="00941B10"/>
    <w:rsid w:val="00961681"/>
    <w:rsid w:val="00963AE9"/>
    <w:rsid w:val="0097486A"/>
    <w:rsid w:val="009C0B68"/>
    <w:rsid w:val="009C580D"/>
    <w:rsid w:val="009E018C"/>
    <w:rsid w:val="009E4A1C"/>
    <w:rsid w:val="009E7B59"/>
    <w:rsid w:val="009F1015"/>
    <w:rsid w:val="009F6FA7"/>
    <w:rsid w:val="00A12672"/>
    <w:rsid w:val="00A23313"/>
    <w:rsid w:val="00A5549A"/>
    <w:rsid w:val="00A6253D"/>
    <w:rsid w:val="00A665AF"/>
    <w:rsid w:val="00AD0FBF"/>
    <w:rsid w:val="00B028A2"/>
    <w:rsid w:val="00B57758"/>
    <w:rsid w:val="00B772CD"/>
    <w:rsid w:val="00BE15ED"/>
    <w:rsid w:val="00BE6A89"/>
    <w:rsid w:val="00C018E3"/>
    <w:rsid w:val="00C263BC"/>
    <w:rsid w:val="00C4040F"/>
    <w:rsid w:val="00C707CA"/>
    <w:rsid w:val="00C7784E"/>
    <w:rsid w:val="00C925E4"/>
    <w:rsid w:val="00CB5C77"/>
    <w:rsid w:val="00D05B4F"/>
    <w:rsid w:val="00D0727D"/>
    <w:rsid w:val="00D12AB3"/>
    <w:rsid w:val="00D176CA"/>
    <w:rsid w:val="00D3758F"/>
    <w:rsid w:val="00DC1136"/>
    <w:rsid w:val="00DD605A"/>
    <w:rsid w:val="00DE2AA5"/>
    <w:rsid w:val="00DE6E38"/>
    <w:rsid w:val="00DF071A"/>
    <w:rsid w:val="00E016F4"/>
    <w:rsid w:val="00E02670"/>
    <w:rsid w:val="00E10C55"/>
    <w:rsid w:val="00E131D4"/>
    <w:rsid w:val="00E32D66"/>
    <w:rsid w:val="00E70AC6"/>
    <w:rsid w:val="00E765C5"/>
    <w:rsid w:val="00E9446E"/>
    <w:rsid w:val="00EB6E55"/>
    <w:rsid w:val="00ED197D"/>
    <w:rsid w:val="00ED4D6D"/>
    <w:rsid w:val="00EE134B"/>
    <w:rsid w:val="00EE4655"/>
    <w:rsid w:val="00F01060"/>
    <w:rsid w:val="00F80126"/>
    <w:rsid w:val="00F85D73"/>
    <w:rsid w:val="00FD7251"/>
    <w:rsid w:val="00FF5E35"/>
    <w:rsid w:val="486D4FC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2240</Words>
  <Characters>2316</Characters>
  <Lines>17</Lines>
  <Paragraphs>4</Paragraphs>
  <TotalTime>62</TotalTime>
  <ScaleCrop>false</ScaleCrop>
  <LinksUpToDate>false</LinksUpToDate>
  <CharactersWithSpaces>2358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2016-12-21T02:56:00Z</dcterms:created>
  <dc:creator>Custmor</dc:creator>
  <cp:lastModifiedBy>凉拌明玉子</cp:lastModifiedBy>
  <cp:lastPrinted>2016-02-06T07:02:00Z</cp:lastPrinted>
  <dcterms:modified xsi:type="dcterms:W3CDTF">2025-12-19T06:36:26Z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83855479D2F14F299D917D938943B112_12</vt:lpwstr>
  </property>
</Properties>
</file>