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D28E2">
      <w:pPr>
        <w:spacing w:line="600" w:lineRule="exact"/>
        <w:rPr>
          <w:rFonts w:ascii="仿宋_GB2312" w:eastAsia="仿宋_GB2312"/>
          <w:sz w:val="32"/>
          <w:szCs w:val="32"/>
        </w:rPr>
      </w:pPr>
      <w:bookmarkStart w:id="0" w:name="_GoBack"/>
      <w:bookmarkEnd w:id="0"/>
    </w:p>
    <w:p w14:paraId="0CC67323">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大连高新技术产业园区普罗旺斯幼儿园</w:t>
      </w:r>
    </w:p>
    <w:p w14:paraId="2622F988">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0054D09D">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08D7BF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E613CA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4793A5AA">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办园宗旨是为学龄前儿童提供保育和教育服务；业务范围是3-6岁幼儿保育和教育。</w:t>
      </w:r>
    </w:p>
    <w:p w14:paraId="7CAABEA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1D1264E">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24年普罗旺斯幼儿园部门预算为本部门综合收支计划，无二级单位。</w:t>
      </w:r>
    </w:p>
    <w:p w14:paraId="16A2E503">
      <w:pPr>
        <w:widowControl/>
        <w:spacing w:line="330" w:lineRule="atLeast"/>
        <w:ind w:firstLine="600" w:firstLineChars="200"/>
        <w:jc w:val="left"/>
        <w:rPr>
          <w:rFonts w:ascii="仿宋" w:hAnsi="仿宋" w:eastAsia="仿宋" w:cs="仿宋"/>
          <w:color w:val="000000"/>
          <w:kern w:val="0"/>
          <w:sz w:val="30"/>
          <w:szCs w:val="30"/>
        </w:rPr>
      </w:pPr>
    </w:p>
    <w:p w14:paraId="5EC50CB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28AD686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BF9990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481.65万元；支出包括：商品和服务支出481.65万元。全部为一般公共预算收支，无政府性基金预算收支，无国有资本经营预算收支。本部门为新设单位，无2023年预算。</w:t>
      </w:r>
    </w:p>
    <w:p w14:paraId="3F3E87B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A27BB82">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3158435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6B61762">
      <w:pPr>
        <w:widowControl/>
        <w:spacing w:line="330" w:lineRule="atLeast"/>
        <w:ind w:firstLine="600" w:firstLineChars="200"/>
        <w:jc w:val="left"/>
        <w:rPr>
          <w:rFonts w:hint="eastAsia"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包括定额公用经费40.8万元、电费4.8万元、水费1.2万元、办公用房取暖费7.85万元。</w:t>
      </w:r>
    </w:p>
    <w:p w14:paraId="6EF25D6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81FA1F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5A37276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7E64EEE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4B18F14A">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0C2ABEBD">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5980413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3568E6D3">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24年，按照“先有绩效，后有预算”原则，本部门共计编制绩效目标1个，预算金额427万元，占项目支出预算比重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6DF3BB66">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30B70086">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7DA65ED3">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普罗旺斯幼儿园劳务派遣经费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403C1E7C">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9EADCF4">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6E58AA74">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2F6A4193">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普罗旺斯幼儿园劳务派遣经费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大连高新技术产业园区普罗旺斯幼儿园</w:t>
      </w:r>
      <w:r>
        <w:rPr>
          <w:rFonts w:hint="eastAsia" w:ascii="仿宋" w:hAnsi="仿宋" w:eastAsia="仿宋" w:cs="仿宋_GB2312"/>
          <w:color w:val="000000"/>
          <w:kern w:val="0"/>
          <w:sz w:val="30"/>
          <w:szCs w:val="30"/>
        </w:rPr>
        <w:t>负责具体实施。</w:t>
      </w:r>
    </w:p>
    <w:p w14:paraId="6627D171">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3C8121D8">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普罗旺斯幼儿园劳务派遣经费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由区党群工作部、区教育文体局统筹安排，区党群工作部审定劳务派遣人员工资标准，统一政府采购，由高新区普罗旺斯幼儿园负责具体实施。项目经费安排在</w:t>
      </w:r>
      <w:r>
        <w:rPr>
          <w:rFonts w:hint="eastAsia" w:ascii="仿宋" w:hAnsi="仿宋" w:eastAsia="仿宋" w:cs="Verdana"/>
          <w:kern w:val="0"/>
          <w:sz w:val="30"/>
          <w:szCs w:val="30"/>
        </w:rPr>
        <w:t>大连高新技术产业园区普罗旺斯幼儿园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大连高新技术产业园区普罗旺斯幼儿园</w:t>
      </w:r>
      <w:r>
        <w:rPr>
          <w:rFonts w:hint="eastAsia" w:ascii="仿宋" w:hAnsi="仿宋" w:eastAsia="仿宋" w:cs="仿宋_GB2312"/>
          <w:color w:val="000000"/>
          <w:kern w:val="0"/>
          <w:sz w:val="30"/>
          <w:szCs w:val="30"/>
        </w:rPr>
        <w:t>向劳务派遣公司支付费用。</w:t>
      </w:r>
    </w:p>
    <w:p w14:paraId="5594D5EC">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212C2C7F">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70D57CFE">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04A33121">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2024年拟安排该项目预算427万元。</w:t>
      </w:r>
    </w:p>
    <w:p w14:paraId="431F5005">
      <w:pPr>
        <w:widowControl/>
        <w:spacing w:line="330" w:lineRule="atLeast"/>
        <w:jc w:val="left"/>
        <w:rPr>
          <w:rFonts w:ascii="仿宋" w:hAnsi="仿宋" w:eastAsia="仿宋" w:cs="仿宋"/>
          <w:color w:val="000000"/>
          <w:kern w:val="0"/>
          <w:sz w:val="30"/>
          <w:szCs w:val="30"/>
        </w:rPr>
      </w:pPr>
    </w:p>
    <w:p w14:paraId="39E40309">
      <w:pPr>
        <w:widowControl/>
        <w:spacing w:line="330" w:lineRule="atLeast"/>
        <w:jc w:val="left"/>
        <w:rPr>
          <w:rFonts w:ascii="仿宋" w:hAnsi="仿宋" w:eastAsia="仿宋" w:cs="仿宋"/>
          <w:color w:val="000000"/>
          <w:kern w:val="0"/>
          <w:sz w:val="30"/>
          <w:szCs w:val="30"/>
        </w:rPr>
      </w:pPr>
    </w:p>
    <w:p w14:paraId="74B624B9">
      <w:pPr>
        <w:widowControl/>
        <w:spacing w:line="330" w:lineRule="atLeast"/>
        <w:jc w:val="left"/>
        <w:rPr>
          <w:rFonts w:ascii="仿宋" w:hAnsi="仿宋" w:eastAsia="仿宋" w:cs="仿宋"/>
          <w:color w:val="000000"/>
          <w:kern w:val="0"/>
          <w:sz w:val="30"/>
          <w:szCs w:val="30"/>
        </w:rPr>
      </w:pPr>
    </w:p>
    <w:p w14:paraId="46ADFF2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4AD4E21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54B3A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41E200B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1201B13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66E41C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67024E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A29144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7254F48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681D16F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4F084E5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14259AE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796C517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BA3F94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89DCFE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350B8AC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17F8096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27EF6D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5C7B6EB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835FB74">
      <w:pPr>
        <w:widowControl/>
        <w:spacing w:line="330" w:lineRule="atLeast"/>
        <w:ind w:firstLine="600" w:firstLineChars="200"/>
        <w:jc w:val="left"/>
        <w:rPr>
          <w:rFonts w:ascii="仿宋" w:hAnsi="仿宋" w:eastAsia="仿宋" w:cs="仿宋"/>
          <w:color w:val="000000"/>
          <w:kern w:val="0"/>
          <w:sz w:val="30"/>
          <w:szCs w:val="30"/>
        </w:rPr>
      </w:pPr>
    </w:p>
    <w:p w14:paraId="3D3ABF7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39944CD4">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224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16BF710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48B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A29037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3365D"/>
    <w:rsid w:val="00041F9B"/>
    <w:rsid w:val="00045CEA"/>
    <w:rsid w:val="00052BE0"/>
    <w:rsid w:val="00066F30"/>
    <w:rsid w:val="00070F59"/>
    <w:rsid w:val="000A55C1"/>
    <w:rsid w:val="000B779F"/>
    <w:rsid w:val="000C6D05"/>
    <w:rsid w:val="000E6C93"/>
    <w:rsid w:val="000E7D75"/>
    <w:rsid w:val="000F126A"/>
    <w:rsid w:val="000F7EC7"/>
    <w:rsid w:val="00101BE5"/>
    <w:rsid w:val="00104AD4"/>
    <w:rsid w:val="0010550E"/>
    <w:rsid w:val="00105E0D"/>
    <w:rsid w:val="00115ADE"/>
    <w:rsid w:val="00122ACC"/>
    <w:rsid w:val="00150877"/>
    <w:rsid w:val="0015664A"/>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131C3"/>
    <w:rsid w:val="002208B0"/>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31C69"/>
    <w:rsid w:val="003374E4"/>
    <w:rsid w:val="003417A9"/>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61DA"/>
    <w:rsid w:val="003F2AA1"/>
    <w:rsid w:val="003F4DFF"/>
    <w:rsid w:val="003F4F25"/>
    <w:rsid w:val="00405583"/>
    <w:rsid w:val="004115C9"/>
    <w:rsid w:val="0041528A"/>
    <w:rsid w:val="004221E9"/>
    <w:rsid w:val="00430BB7"/>
    <w:rsid w:val="004418EE"/>
    <w:rsid w:val="00460424"/>
    <w:rsid w:val="00471C93"/>
    <w:rsid w:val="00472E28"/>
    <w:rsid w:val="00486188"/>
    <w:rsid w:val="00491973"/>
    <w:rsid w:val="004B35C4"/>
    <w:rsid w:val="004B603D"/>
    <w:rsid w:val="004D7EA6"/>
    <w:rsid w:val="004E350F"/>
    <w:rsid w:val="004E3C7D"/>
    <w:rsid w:val="00502BB0"/>
    <w:rsid w:val="00512C9F"/>
    <w:rsid w:val="00537475"/>
    <w:rsid w:val="00545637"/>
    <w:rsid w:val="005534C6"/>
    <w:rsid w:val="0055662E"/>
    <w:rsid w:val="00592029"/>
    <w:rsid w:val="00592DE2"/>
    <w:rsid w:val="00594FB5"/>
    <w:rsid w:val="00596890"/>
    <w:rsid w:val="005A04CC"/>
    <w:rsid w:val="005A3288"/>
    <w:rsid w:val="005B01CB"/>
    <w:rsid w:val="005B719C"/>
    <w:rsid w:val="005C3920"/>
    <w:rsid w:val="005D01A7"/>
    <w:rsid w:val="005D44C4"/>
    <w:rsid w:val="005D6181"/>
    <w:rsid w:val="005D6799"/>
    <w:rsid w:val="005E5D50"/>
    <w:rsid w:val="005F4DCC"/>
    <w:rsid w:val="005F503A"/>
    <w:rsid w:val="005F6310"/>
    <w:rsid w:val="00614500"/>
    <w:rsid w:val="00620092"/>
    <w:rsid w:val="00626ED6"/>
    <w:rsid w:val="006421E4"/>
    <w:rsid w:val="006541E5"/>
    <w:rsid w:val="00666DD9"/>
    <w:rsid w:val="00680054"/>
    <w:rsid w:val="00684E8A"/>
    <w:rsid w:val="00685E3D"/>
    <w:rsid w:val="00692DD1"/>
    <w:rsid w:val="006952EC"/>
    <w:rsid w:val="006973B4"/>
    <w:rsid w:val="006A63CE"/>
    <w:rsid w:val="006B16EF"/>
    <w:rsid w:val="006B3D30"/>
    <w:rsid w:val="006B3DD4"/>
    <w:rsid w:val="006C4CDA"/>
    <w:rsid w:val="006C5384"/>
    <w:rsid w:val="006D4718"/>
    <w:rsid w:val="006D59CC"/>
    <w:rsid w:val="006E1665"/>
    <w:rsid w:val="006E5605"/>
    <w:rsid w:val="007204E1"/>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B6886"/>
    <w:rsid w:val="007C5E3C"/>
    <w:rsid w:val="007D467C"/>
    <w:rsid w:val="007E4E56"/>
    <w:rsid w:val="007E5065"/>
    <w:rsid w:val="007F23D9"/>
    <w:rsid w:val="007F5365"/>
    <w:rsid w:val="008207A6"/>
    <w:rsid w:val="0082397E"/>
    <w:rsid w:val="008261A0"/>
    <w:rsid w:val="008268EA"/>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605"/>
    <w:rsid w:val="00967338"/>
    <w:rsid w:val="0096741A"/>
    <w:rsid w:val="009848F0"/>
    <w:rsid w:val="00985D1C"/>
    <w:rsid w:val="009870F9"/>
    <w:rsid w:val="009B00D7"/>
    <w:rsid w:val="009B2426"/>
    <w:rsid w:val="009E343A"/>
    <w:rsid w:val="009E374F"/>
    <w:rsid w:val="009F1015"/>
    <w:rsid w:val="009F229D"/>
    <w:rsid w:val="009F5003"/>
    <w:rsid w:val="00A03669"/>
    <w:rsid w:val="00A03C08"/>
    <w:rsid w:val="00A11C9A"/>
    <w:rsid w:val="00A12672"/>
    <w:rsid w:val="00A150E4"/>
    <w:rsid w:val="00A21D18"/>
    <w:rsid w:val="00A26A44"/>
    <w:rsid w:val="00A307F6"/>
    <w:rsid w:val="00A3368B"/>
    <w:rsid w:val="00A377FD"/>
    <w:rsid w:val="00A41D61"/>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F0D12"/>
    <w:rsid w:val="00BF47C3"/>
    <w:rsid w:val="00C03610"/>
    <w:rsid w:val="00C0387D"/>
    <w:rsid w:val="00C052C0"/>
    <w:rsid w:val="00C052EC"/>
    <w:rsid w:val="00C21587"/>
    <w:rsid w:val="00C231DA"/>
    <w:rsid w:val="00C32200"/>
    <w:rsid w:val="00C403F4"/>
    <w:rsid w:val="00C52D9E"/>
    <w:rsid w:val="00C67479"/>
    <w:rsid w:val="00C82EE1"/>
    <w:rsid w:val="00C864F9"/>
    <w:rsid w:val="00C95F9B"/>
    <w:rsid w:val="00CB2970"/>
    <w:rsid w:val="00CC08D2"/>
    <w:rsid w:val="00CD1F30"/>
    <w:rsid w:val="00CD248C"/>
    <w:rsid w:val="00CD52EE"/>
    <w:rsid w:val="00CF1379"/>
    <w:rsid w:val="00CF43DA"/>
    <w:rsid w:val="00D010DF"/>
    <w:rsid w:val="00D10236"/>
    <w:rsid w:val="00D1124F"/>
    <w:rsid w:val="00D121D6"/>
    <w:rsid w:val="00D176CA"/>
    <w:rsid w:val="00D21002"/>
    <w:rsid w:val="00D400F0"/>
    <w:rsid w:val="00D42366"/>
    <w:rsid w:val="00D42CB9"/>
    <w:rsid w:val="00D5544F"/>
    <w:rsid w:val="00D62F3D"/>
    <w:rsid w:val="00D66FBA"/>
    <w:rsid w:val="00D74D4A"/>
    <w:rsid w:val="00D7754C"/>
    <w:rsid w:val="00D82E50"/>
    <w:rsid w:val="00D874C7"/>
    <w:rsid w:val="00D876AC"/>
    <w:rsid w:val="00D87DB8"/>
    <w:rsid w:val="00DA4DBA"/>
    <w:rsid w:val="00DA4EA4"/>
    <w:rsid w:val="00DC1136"/>
    <w:rsid w:val="00DD605A"/>
    <w:rsid w:val="00DD67CE"/>
    <w:rsid w:val="00DE60F0"/>
    <w:rsid w:val="00DF2079"/>
    <w:rsid w:val="00DF3D9D"/>
    <w:rsid w:val="00DF4EBB"/>
    <w:rsid w:val="00E03952"/>
    <w:rsid w:val="00E041CE"/>
    <w:rsid w:val="00E1310B"/>
    <w:rsid w:val="00E160F9"/>
    <w:rsid w:val="00E22472"/>
    <w:rsid w:val="00E4157A"/>
    <w:rsid w:val="00E43146"/>
    <w:rsid w:val="00E43359"/>
    <w:rsid w:val="00E454AB"/>
    <w:rsid w:val="00E679E1"/>
    <w:rsid w:val="00E70DC7"/>
    <w:rsid w:val="00E77063"/>
    <w:rsid w:val="00E804EF"/>
    <w:rsid w:val="00E837C3"/>
    <w:rsid w:val="00E85AC0"/>
    <w:rsid w:val="00EA15E7"/>
    <w:rsid w:val="00EB0F1B"/>
    <w:rsid w:val="00EB6E55"/>
    <w:rsid w:val="00EC4F04"/>
    <w:rsid w:val="00EE134B"/>
    <w:rsid w:val="00EE7F12"/>
    <w:rsid w:val="00F01060"/>
    <w:rsid w:val="00F11659"/>
    <w:rsid w:val="00F251AC"/>
    <w:rsid w:val="00F409D9"/>
    <w:rsid w:val="00F56D6A"/>
    <w:rsid w:val="00F71296"/>
    <w:rsid w:val="00F713C4"/>
    <w:rsid w:val="00F76F83"/>
    <w:rsid w:val="00F85283"/>
    <w:rsid w:val="00F94B86"/>
    <w:rsid w:val="00FA1A05"/>
    <w:rsid w:val="00FB156C"/>
    <w:rsid w:val="00FC3253"/>
    <w:rsid w:val="00FC5228"/>
    <w:rsid w:val="00FD042E"/>
    <w:rsid w:val="00FD31AB"/>
    <w:rsid w:val="00FD7251"/>
    <w:rsid w:val="00FE7CC4"/>
    <w:rsid w:val="00FF0367"/>
    <w:rsid w:val="00FF1CF0"/>
    <w:rsid w:val="00FF27E7"/>
    <w:rsid w:val="3D7274B0"/>
    <w:rsid w:val="418560D2"/>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2348</Words>
  <Characters>2442</Characters>
  <Lines>19</Lines>
  <Paragraphs>5</Paragraphs>
  <TotalTime>1</TotalTime>
  <ScaleCrop>false</ScaleCrop>
  <LinksUpToDate>false</LinksUpToDate>
  <CharactersWithSpaces>2709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2024-01-29T07:55:00Z</dcterms:created>
  <dc:creator>Custmor</dc:creator>
  <cp:lastModifiedBy>凉拌明玉子</cp:lastModifiedBy>
  <cp:lastPrinted>2018-04-27T03:41:00Z</cp:lastPrinted>
  <dcterms:modified xsi:type="dcterms:W3CDTF">2025-12-23T07:32:07Z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