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9757D">
      <w:pPr>
        <w:spacing w:line="600" w:lineRule="exact"/>
        <w:rPr>
          <w:rFonts w:ascii="仿宋_GB2312" w:eastAsia="仿宋_GB2312"/>
          <w:sz w:val="32"/>
          <w:szCs w:val="32"/>
        </w:rPr>
      </w:pPr>
      <w:bookmarkStart w:id="2" w:name="_GoBack"/>
      <w:bookmarkEnd w:id="2"/>
    </w:p>
    <w:p w14:paraId="6BA0B3A3">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大连高新技术产业园区中心小学</w:t>
      </w:r>
    </w:p>
    <w:p w14:paraId="1F0AB829">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2024</w:t>
      </w:r>
      <w:r>
        <w:rPr>
          <w:rFonts w:hint="eastAsia" w:ascii="仿宋" w:hAnsi="仿宋" w:eastAsia="仿宋" w:cs="仿宋"/>
          <w:b/>
          <w:bCs/>
          <w:color w:val="000000"/>
          <w:kern w:val="0"/>
          <w:sz w:val="36"/>
          <w:szCs w:val="36"/>
        </w:rPr>
        <w:t>年部门预算</w:t>
      </w:r>
    </w:p>
    <w:p w14:paraId="6938291D">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3BADD37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13E643A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725D9A1B">
      <w:pPr>
        <w:spacing w:line="600" w:lineRule="exact"/>
        <w:ind w:firstLine="600" w:firstLineChars="200"/>
        <w:outlineLvl w:val="0"/>
        <w:rPr>
          <w:rFonts w:ascii="仿宋" w:hAnsi="仿宋" w:eastAsia="仿宋" w:cs="仿宋"/>
          <w:color w:val="000000"/>
          <w:kern w:val="0"/>
          <w:sz w:val="30"/>
          <w:szCs w:val="30"/>
        </w:rPr>
      </w:pPr>
      <w:r>
        <w:rPr>
          <w:rFonts w:hint="eastAsia" w:ascii="仿宋" w:hAnsi="仿宋" w:eastAsia="仿宋" w:cs="Verdana"/>
          <w:color w:val="000000"/>
          <w:kern w:val="0"/>
          <w:sz w:val="30"/>
          <w:szCs w:val="30"/>
        </w:rPr>
        <w:t>办学宗旨为实施小学义务教育，促进基础教育发展；业务范围是小学学历教育。</w:t>
      </w:r>
    </w:p>
    <w:p w14:paraId="01488AE9">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7C81F914">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20</w:t>
      </w:r>
      <w:r>
        <w:rPr>
          <w:rFonts w:hint="eastAsia" w:ascii="仿宋" w:hAnsi="仿宋" w:eastAsia="仿宋" w:cs="Verdana"/>
          <w:color w:val="000000"/>
          <w:kern w:val="0"/>
          <w:sz w:val="30"/>
          <w:szCs w:val="30"/>
        </w:rPr>
        <w:t>24年大连高新技术产业园中心小学部门预算为本部门综合收支计划，无二级单位。</w:t>
      </w:r>
    </w:p>
    <w:p w14:paraId="2A4BAAB1">
      <w:pPr>
        <w:widowControl/>
        <w:spacing w:line="330" w:lineRule="atLeast"/>
        <w:ind w:firstLine="600" w:firstLineChars="200"/>
        <w:jc w:val="left"/>
        <w:rPr>
          <w:rFonts w:ascii="仿宋" w:hAnsi="仿宋" w:eastAsia="仿宋" w:cs="仿宋"/>
          <w:color w:val="000000"/>
          <w:kern w:val="0"/>
          <w:sz w:val="30"/>
          <w:szCs w:val="30"/>
        </w:rPr>
      </w:pPr>
    </w:p>
    <w:p w14:paraId="3129B4A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11BE14FB">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29F4116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按照综合预算的原则，本部门所有收入和支出均纳入部门预算管理，无下级预算单位。收入包括：财政拨款收入9602.61万元；支出包括：</w:t>
      </w:r>
      <w:bookmarkStart w:id="0" w:name="OLE_LINK102"/>
      <w:bookmarkStart w:id="1" w:name="OLE_LINK101"/>
      <w:r>
        <w:rPr>
          <w:rFonts w:hint="eastAsia" w:ascii="仿宋" w:hAnsi="仿宋" w:eastAsia="仿宋" w:cs="仿宋"/>
          <w:color w:val="000000"/>
          <w:kern w:val="0"/>
          <w:sz w:val="30"/>
          <w:szCs w:val="30"/>
        </w:rPr>
        <w:t>工资福利和对个人家庭补助支出7339.37万元</w:t>
      </w:r>
      <w:bookmarkEnd w:id="0"/>
      <w:bookmarkEnd w:id="1"/>
      <w:r>
        <w:rPr>
          <w:rFonts w:hint="eastAsia" w:ascii="仿宋" w:hAnsi="仿宋" w:eastAsia="仿宋" w:cs="仿宋"/>
          <w:color w:val="000000"/>
          <w:kern w:val="0"/>
          <w:sz w:val="30"/>
          <w:szCs w:val="30"/>
        </w:rPr>
        <w:t>，商品和服务支出2263.24万元。全部为一般公共预算收支，无政府性基金预算收支，无国有资本经营预算收支。比2023年预算增加1307.71万元，其中工资福利和对个人家庭补助支出增加1362.29万元，商品和服务支出减少54.58万元。</w:t>
      </w:r>
    </w:p>
    <w:p w14:paraId="32AD281A">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4DE0AB15">
      <w:pPr>
        <w:spacing w:line="600" w:lineRule="exact"/>
        <w:ind w:firstLine="600" w:firstLineChars="200"/>
        <w:rPr>
          <w:rFonts w:ascii="仿宋" w:hAnsi="仿宋" w:eastAsia="仿宋" w:cs="仿宋"/>
          <w:color w:val="000000"/>
          <w:kern w:val="0"/>
          <w:sz w:val="30"/>
          <w:szCs w:val="30"/>
        </w:rPr>
      </w:pPr>
      <w:r>
        <w:rPr>
          <w:rFonts w:hint="eastAsia" w:ascii="仿宋" w:hAnsi="仿宋" w:eastAsia="仿宋"/>
          <w:sz w:val="30"/>
          <w:szCs w:val="30"/>
        </w:rPr>
        <w:t>无“三公”经费支出，</w:t>
      </w:r>
      <w:r>
        <w:rPr>
          <w:rFonts w:hint="eastAsia" w:ascii="仿宋" w:hAnsi="仿宋" w:eastAsia="仿宋"/>
          <w:kern w:val="0"/>
          <w:sz w:val="30"/>
          <w:szCs w:val="30"/>
        </w:rPr>
        <w:t>与去年相同</w:t>
      </w:r>
      <w:r>
        <w:rPr>
          <w:rFonts w:hint="eastAsia" w:ascii="仿宋" w:hAnsi="仿宋" w:eastAsia="仿宋" w:cs="仿宋"/>
          <w:color w:val="000000"/>
          <w:kern w:val="0"/>
          <w:sz w:val="30"/>
          <w:szCs w:val="30"/>
        </w:rPr>
        <w:t>。</w:t>
      </w:r>
      <w:r>
        <w:rPr>
          <w:rFonts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ascii="仿宋" w:hAnsi="仿宋" w:eastAsia="仿宋" w:cs="仿宋"/>
          <w:color w:val="000000"/>
          <w:kern w:val="0"/>
          <w:sz w:val="30"/>
          <w:szCs w:val="30"/>
        </w:rPr>
        <w:t>等有关要求，严格控制“三公”经费支出</w:t>
      </w:r>
      <w:r>
        <w:rPr>
          <w:rFonts w:hint="eastAsia" w:ascii="仿宋" w:hAnsi="仿宋" w:eastAsia="仿宋" w:cs="仿宋"/>
          <w:color w:val="000000"/>
          <w:kern w:val="0"/>
          <w:sz w:val="30"/>
          <w:szCs w:val="30"/>
        </w:rPr>
        <w:t>。</w:t>
      </w:r>
    </w:p>
    <w:p w14:paraId="1BD03321">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57132AD4">
      <w:pPr>
        <w:widowControl/>
        <w:spacing w:line="330" w:lineRule="atLeast"/>
        <w:ind w:firstLine="600" w:firstLineChars="200"/>
        <w:jc w:val="left"/>
        <w:rPr>
          <w:rFonts w:ascii="仿宋" w:hAnsi="仿宋" w:eastAsia="仿宋" w:cs="Verdana"/>
          <w:color w:val="000000"/>
          <w:kern w:val="0"/>
          <w:sz w:val="30"/>
          <w:szCs w:val="30"/>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包括定额公用经费903.3万元</w:t>
      </w:r>
      <w:r>
        <w:rPr>
          <w:rFonts w:ascii="仿宋" w:hAnsi="仿宋" w:eastAsia="仿宋" w:cs="Verdana"/>
          <w:color w:val="000000"/>
          <w:kern w:val="0"/>
          <w:sz w:val="30"/>
          <w:szCs w:val="30"/>
        </w:rPr>
        <w:t>、</w:t>
      </w:r>
      <w:r>
        <w:rPr>
          <w:rFonts w:hint="eastAsia" w:ascii="仿宋" w:hAnsi="仿宋" w:eastAsia="仿宋" w:cs="Verdana"/>
          <w:color w:val="000000"/>
          <w:kern w:val="0"/>
          <w:sz w:val="30"/>
          <w:szCs w:val="30"/>
        </w:rPr>
        <w:t>办公用房取暖费61.9万元</w:t>
      </w:r>
      <w:r>
        <w:rPr>
          <w:rFonts w:ascii="仿宋" w:hAnsi="仿宋" w:eastAsia="仿宋" w:cs="Verdana"/>
          <w:color w:val="000000"/>
          <w:kern w:val="0"/>
          <w:sz w:val="30"/>
          <w:szCs w:val="30"/>
        </w:rPr>
        <w:t>。</w:t>
      </w:r>
    </w:p>
    <w:p w14:paraId="51F2C759">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3946904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无政府采购事项。</w:t>
      </w:r>
    </w:p>
    <w:p w14:paraId="4D6A150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61BBD8F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44797BB9">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4F2A5CC7">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国有资产占有使用情况说明为：截至2023年12月31日，部门（单位）共有车辆0辆；单位价值50万元（含）以上通用设备0台（套）；单位价值100万元以上专用设备0台（套）。</w:t>
      </w:r>
    </w:p>
    <w:p w14:paraId="381507AA">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4C93BC72">
      <w:pPr>
        <w:ind w:firstLine="600" w:firstLineChars="200"/>
        <w:rPr>
          <w:rFonts w:ascii="仿宋" w:hAnsi="仿宋" w:eastAsia="仿宋" w:cs="仿宋"/>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24年，按照“先有绩效，后有预算”原则，本部门共计编制绩效目标1个，预算金额1298万元，占项目支出预算比重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7CE36F20">
      <w:pPr>
        <w:widowControl/>
        <w:spacing w:line="330" w:lineRule="atLeast"/>
        <w:ind w:firstLine="600" w:firstLineChars="200"/>
        <w:jc w:val="left"/>
        <w:rPr>
          <w:rFonts w:ascii="仿宋" w:hAnsi="仿宋" w:eastAsia="仿宋" w:cs="Verdana"/>
          <w:color w:val="000000"/>
          <w:sz w:val="30"/>
          <w:szCs w:val="30"/>
        </w:rPr>
      </w:pPr>
      <w:r>
        <w:rPr>
          <w:rFonts w:hint="eastAsia" w:ascii="仿宋" w:hAnsi="仿宋" w:eastAsia="仿宋" w:cs="Verdana"/>
          <w:color w:val="000000"/>
          <w:sz w:val="30"/>
          <w:szCs w:val="30"/>
        </w:rPr>
        <w:t>八、</w:t>
      </w:r>
      <w:r>
        <w:rPr>
          <w:rFonts w:hint="eastAsia" w:ascii="仿宋" w:hAnsi="仿宋" w:eastAsia="仿宋" w:cs="仿宋"/>
          <w:color w:val="000000"/>
          <w:kern w:val="0"/>
          <w:sz w:val="30"/>
          <w:szCs w:val="30"/>
        </w:rPr>
        <w:t>项目情况</w:t>
      </w:r>
    </w:p>
    <w:p w14:paraId="6C6C9647">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1B0DC4F1">
      <w:pPr>
        <w:ind w:firstLine="600" w:firstLineChars="200"/>
        <w:outlineLvl w:val="0"/>
        <w:rPr>
          <w:rFonts w:ascii="仿宋" w:hAnsi="仿宋" w:eastAsia="仿宋" w:cs="仿宋_GB2312"/>
          <w:color w:val="000000"/>
          <w:kern w:val="0"/>
          <w:sz w:val="30"/>
          <w:szCs w:val="30"/>
        </w:rPr>
      </w:pPr>
      <w:r>
        <w:rPr>
          <w:rFonts w:hint="eastAsia" w:ascii="仿宋" w:hAnsi="仿宋" w:eastAsia="仿宋" w:cs="Verdana"/>
          <w:color w:val="000000"/>
          <w:kern w:val="0"/>
          <w:sz w:val="30"/>
          <w:szCs w:val="30"/>
        </w:rPr>
        <w:t>大连高新技术产业园中心小学</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主要是由于近些年来高新区教育事业飞速发展，师资匹配严重不足，为了不影响高新区整体教育教学工作，依据高新区管委会指示精神，通过劳务派遣形式弥补各学校师资缺口所设。</w:t>
      </w:r>
    </w:p>
    <w:p w14:paraId="51C04A7F">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5EC547A9">
      <w:pPr>
        <w:ind w:firstLine="600" w:firstLineChars="200"/>
        <w:outlineLvl w:val="0"/>
        <w:rPr>
          <w:rFonts w:ascii="仿宋" w:hAnsi="仿宋" w:eastAsia="仿宋" w:cs="仿宋_GB2312"/>
          <w:color w:val="000000"/>
          <w:kern w:val="0"/>
          <w:sz w:val="30"/>
          <w:szCs w:val="30"/>
        </w:rPr>
      </w:pPr>
      <w:r>
        <w:rPr>
          <w:rFonts w:hint="eastAsia" w:ascii="仿宋" w:hAnsi="仿宋" w:eastAsia="仿宋" w:cs="仿宋_GB2312"/>
          <w:color w:val="333333"/>
          <w:sz w:val="30"/>
          <w:szCs w:val="30"/>
        </w:rPr>
        <w:t>依据高新区管委会《关于开展招标工作选定劳务派遣合作单位的请示》的批示意见。</w:t>
      </w:r>
    </w:p>
    <w:p w14:paraId="401A09C1">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01E3BA03">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color w:val="000000"/>
          <w:kern w:val="0"/>
          <w:sz w:val="30"/>
          <w:szCs w:val="30"/>
        </w:rPr>
        <w:t>大连高新技术产业园中心小学</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由区党群工作部、区教育文体局统筹安排，区党群工作部统一政府审批，由</w:t>
      </w:r>
      <w:r>
        <w:rPr>
          <w:rFonts w:hint="eastAsia" w:ascii="仿宋" w:hAnsi="仿宋" w:eastAsia="仿宋" w:cs="Verdana"/>
          <w:color w:val="000000"/>
          <w:kern w:val="0"/>
          <w:sz w:val="30"/>
          <w:szCs w:val="30"/>
        </w:rPr>
        <w:t>大连高新技术产业园中心小学</w:t>
      </w:r>
      <w:r>
        <w:rPr>
          <w:rFonts w:hint="eastAsia" w:ascii="仿宋" w:hAnsi="仿宋" w:eastAsia="仿宋" w:cs="仿宋_GB2312"/>
          <w:color w:val="000000"/>
          <w:kern w:val="0"/>
          <w:sz w:val="30"/>
          <w:szCs w:val="30"/>
        </w:rPr>
        <w:t>负责具体实施。</w:t>
      </w:r>
    </w:p>
    <w:p w14:paraId="3847B252">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38BBC31F">
      <w:pPr>
        <w:ind w:firstLine="600" w:firstLineChars="200"/>
        <w:outlineLvl w:val="0"/>
        <w:rPr>
          <w:rFonts w:ascii="仿宋" w:hAnsi="仿宋" w:eastAsia="仿宋" w:cs="仿宋_GB2312"/>
          <w:bCs/>
          <w:color w:val="000000"/>
          <w:kern w:val="0"/>
          <w:sz w:val="30"/>
          <w:szCs w:val="30"/>
        </w:rPr>
      </w:pPr>
      <w:r>
        <w:rPr>
          <w:rFonts w:hint="eastAsia" w:ascii="仿宋" w:hAnsi="仿宋" w:eastAsia="仿宋" w:cs="Verdana"/>
          <w:color w:val="000000"/>
          <w:kern w:val="0"/>
          <w:sz w:val="30"/>
          <w:szCs w:val="30"/>
        </w:rPr>
        <w:t>大连高新技术产业园中心小学</w:t>
      </w:r>
      <w:r>
        <w:rPr>
          <w:rFonts w:hint="eastAsia" w:ascii="仿宋" w:hAnsi="仿宋" w:eastAsia="仿宋" w:cs="Verdana"/>
          <w:kern w:val="0"/>
          <w:sz w:val="30"/>
          <w:szCs w:val="30"/>
        </w:rPr>
        <w:t>劳务派遣经费</w:t>
      </w:r>
      <w:r>
        <w:rPr>
          <w:rFonts w:hint="eastAsia" w:ascii="仿宋" w:hAnsi="仿宋" w:eastAsia="仿宋" w:cs="仿宋_GB2312"/>
          <w:color w:val="000000"/>
          <w:kern w:val="0"/>
          <w:sz w:val="30"/>
          <w:szCs w:val="30"/>
        </w:rPr>
        <w:t>由区党群工作部、区教育文体局统筹安排，区党群工作部审定劳务派遣人员工资标准，统一政府审批，由</w:t>
      </w:r>
      <w:r>
        <w:rPr>
          <w:rFonts w:hint="eastAsia" w:ascii="仿宋" w:hAnsi="仿宋" w:eastAsia="仿宋" w:cs="Verdana"/>
          <w:color w:val="000000"/>
          <w:kern w:val="0"/>
          <w:sz w:val="30"/>
          <w:szCs w:val="30"/>
        </w:rPr>
        <w:t>大连高新技术产业园中心小学</w:t>
      </w:r>
      <w:r>
        <w:rPr>
          <w:rFonts w:hint="eastAsia" w:ascii="仿宋" w:hAnsi="仿宋" w:eastAsia="仿宋" w:cs="仿宋_GB2312"/>
          <w:color w:val="000000"/>
          <w:kern w:val="0"/>
          <w:sz w:val="30"/>
          <w:szCs w:val="30"/>
        </w:rPr>
        <w:t>负责具体实施。项目经费安排在</w:t>
      </w:r>
      <w:r>
        <w:rPr>
          <w:rFonts w:hint="eastAsia" w:ascii="仿宋" w:hAnsi="仿宋" w:eastAsia="仿宋" w:cs="Verdana"/>
          <w:color w:val="000000"/>
          <w:kern w:val="0"/>
          <w:sz w:val="30"/>
          <w:szCs w:val="30"/>
        </w:rPr>
        <w:t>大连高新技术产业园中心小学</w:t>
      </w:r>
      <w:r>
        <w:rPr>
          <w:rFonts w:hint="eastAsia" w:ascii="仿宋" w:hAnsi="仿宋" w:eastAsia="仿宋" w:cs="仿宋_GB2312"/>
          <w:color w:val="000000"/>
          <w:kern w:val="0"/>
          <w:sz w:val="30"/>
          <w:szCs w:val="30"/>
        </w:rPr>
        <w:t>项目经费中，按月由</w:t>
      </w:r>
      <w:r>
        <w:rPr>
          <w:rFonts w:hint="eastAsia" w:ascii="仿宋" w:hAnsi="仿宋" w:eastAsia="仿宋" w:cs="Verdana"/>
          <w:color w:val="000000"/>
          <w:kern w:val="0"/>
          <w:sz w:val="30"/>
          <w:szCs w:val="30"/>
        </w:rPr>
        <w:t>大连高新技术产业园中心小学</w:t>
      </w:r>
      <w:r>
        <w:rPr>
          <w:rFonts w:hint="eastAsia" w:ascii="仿宋" w:hAnsi="仿宋" w:eastAsia="仿宋" w:cs="仿宋_GB2312"/>
          <w:color w:val="000000"/>
          <w:kern w:val="0"/>
          <w:sz w:val="30"/>
          <w:szCs w:val="30"/>
        </w:rPr>
        <w:t>向劳务派遣公司支付费用。</w:t>
      </w:r>
    </w:p>
    <w:p w14:paraId="75B67F70">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49FE91DE">
      <w:pPr>
        <w:ind w:firstLine="600" w:firstLineChars="200"/>
        <w:rPr>
          <w:rFonts w:ascii="仿宋" w:hAnsi="仿宋" w:eastAsia="仿宋" w:cs="仿宋_GB2312"/>
          <w:color w:val="000000"/>
          <w:kern w:val="0"/>
          <w:sz w:val="30"/>
          <w:szCs w:val="30"/>
        </w:rPr>
      </w:pPr>
      <w:r>
        <w:rPr>
          <w:rFonts w:hint="eastAsia" w:ascii="仿宋" w:hAnsi="仿宋" w:eastAsia="仿宋" w:cs="仿宋_GB2312"/>
          <w:color w:val="000000"/>
          <w:kern w:val="0"/>
          <w:sz w:val="30"/>
          <w:szCs w:val="30"/>
        </w:rPr>
        <w:t>项目起止时间为2024年1月1日到2024年12月31日。</w:t>
      </w:r>
    </w:p>
    <w:p w14:paraId="5BFD65D3">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6B708774">
      <w:pPr>
        <w:ind w:firstLine="600" w:firstLineChars="200"/>
        <w:rPr>
          <w:rFonts w:ascii="仿宋" w:hAnsi="仿宋" w:eastAsia="仿宋"/>
          <w:sz w:val="30"/>
          <w:szCs w:val="30"/>
        </w:rPr>
      </w:pPr>
      <w:r>
        <w:rPr>
          <w:rFonts w:hint="eastAsia" w:ascii="仿宋" w:hAnsi="仿宋" w:eastAsia="仿宋" w:cs="仿宋_GB2312"/>
          <w:color w:val="000000"/>
          <w:kern w:val="0"/>
          <w:sz w:val="30"/>
          <w:szCs w:val="30"/>
        </w:rPr>
        <w:t>2024年拟安排该项目预算1298万元。</w:t>
      </w:r>
    </w:p>
    <w:p w14:paraId="51B17B07">
      <w:pPr>
        <w:widowControl/>
        <w:spacing w:line="330" w:lineRule="atLeast"/>
        <w:jc w:val="left"/>
        <w:rPr>
          <w:rFonts w:ascii="仿宋" w:hAnsi="仿宋" w:eastAsia="仿宋" w:cs="仿宋"/>
          <w:color w:val="000000"/>
          <w:kern w:val="0"/>
          <w:sz w:val="30"/>
          <w:szCs w:val="30"/>
        </w:rPr>
      </w:pPr>
    </w:p>
    <w:p w14:paraId="0DBA2A8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308F316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14E13B2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6466256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34CD15F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25B77FA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3C09D1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7CDF092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38EC88B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731E9BA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6DEA6A9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6193AB7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5DDE7DD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7AC9021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3EAA4D5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7B42044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037E674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04010F4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6C6E886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2E23AF59">
      <w:pPr>
        <w:widowControl/>
        <w:spacing w:line="330" w:lineRule="atLeast"/>
        <w:ind w:firstLine="600" w:firstLineChars="200"/>
        <w:jc w:val="left"/>
        <w:rPr>
          <w:rFonts w:ascii="仿宋" w:hAnsi="仿宋" w:eastAsia="仿宋" w:cs="仿宋"/>
          <w:color w:val="000000"/>
          <w:kern w:val="0"/>
          <w:sz w:val="30"/>
          <w:szCs w:val="30"/>
        </w:rPr>
      </w:pPr>
    </w:p>
    <w:p w14:paraId="603ADF5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202</w:t>
      </w:r>
      <w:r>
        <w:rPr>
          <w:rFonts w:hint="eastAsia" w:ascii="仿宋" w:hAnsi="仿宋" w:eastAsia="仿宋" w:cs="仿宋"/>
          <w:color w:val="000000"/>
          <w:kern w:val="0"/>
          <w:sz w:val="30"/>
          <w:szCs w:val="30"/>
        </w:rPr>
        <w:t>4年2月8日</w:t>
      </w:r>
    </w:p>
    <w:p w14:paraId="32DA6E1B">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B0B91">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0F7CAFE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AF6B4">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F69229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2"/>
  </w:compat>
  <w:docVars>
    <w:docVar w:name="commondata" w:val="eyJoZGlkIjoiMzU1M2M3YzEyNWVlZWVlMmI3Y2ZmMzMyNGRmMTM0Y2IifQ=="/>
  </w:docVars>
  <w:rsids>
    <w:rsidRoot w:val="00F01060"/>
    <w:rsid w:val="000130C2"/>
    <w:rsid w:val="00016264"/>
    <w:rsid w:val="00017B87"/>
    <w:rsid w:val="00022B54"/>
    <w:rsid w:val="0003365D"/>
    <w:rsid w:val="00045CEA"/>
    <w:rsid w:val="00066F30"/>
    <w:rsid w:val="000A55C1"/>
    <w:rsid w:val="000C6D05"/>
    <w:rsid w:val="000D40B0"/>
    <w:rsid w:val="000E6C93"/>
    <w:rsid w:val="000E7D75"/>
    <w:rsid w:val="000F7EC7"/>
    <w:rsid w:val="00101BE5"/>
    <w:rsid w:val="00104AD4"/>
    <w:rsid w:val="0010550E"/>
    <w:rsid w:val="00105E0D"/>
    <w:rsid w:val="00122ACC"/>
    <w:rsid w:val="00150877"/>
    <w:rsid w:val="00161209"/>
    <w:rsid w:val="001636B2"/>
    <w:rsid w:val="00164A2E"/>
    <w:rsid w:val="00165857"/>
    <w:rsid w:val="00176E6F"/>
    <w:rsid w:val="00183293"/>
    <w:rsid w:val="00187190"/>
    <w:rsid w:val="00195C8B"/>
    <w:rsid w:val="001961A4"/>
    <w:rsid w:val="001B4947"/>
    <w:rsid w:val="001B760D"/>
    <w:rsid w:val="001D2999"/>
    <w:rsid w:val="001E3E93"/>
    <w:rsid w:val="001E6730"/>
    <w:rsid w:val="00224F6B"/>
    <w:rsid w:val="00264775"/>
    <w:rsid w:val="00265F8B"/>
    <w:rsid w:val="002777B6"/>
    <w:rsid w:val="00286258"/>
    <w:rsid w:val="00297E4B"/>
    <w:rsid w:val="002B62F5"/>
    <w:rsid w:val="002C2B9F"/>
    <w:rsid w:val="002D1847"/>
    <w:rsid w:val="002D48CC"/>
    <w:rsid w:val="002D68D6"/>
    <w:rsid w:val="002D7A1C"/>
    <w:rsid w:val="002F2306"/>
    <w:rsid w:val="002F31AA"/>
    <w:rsid w:val="002F3F9A"/>
    <w:rsid w:val="003003AA"/>
    <w:rsid w:val="00315D51"/>
    <w:rsid w:val="0032565D"/>
    <w:rsid w:val="003374E4"/>
    <w:rsid w:val="00342DA2"/>
    <w:rsid w:val="003431AF"/>
    <w:rsid w:val="003510AB"/>
    <w:rsid w:val="00370937"/>
    <w:rsid w:val="00397456"/>
    <w:rsid w:val="003B50ED"/>
    <w:rsid w:val="003C65CD"/>
    <w:rsid w:val="003E105F"/>
    <w:rsid w:val="003E26ED"/>
    <w:rsid w:val="003E3CD6"/>
    <w:rsid w:val="003E61DA"/>
    <w:rsid w:val="003F2AA1"/>
    <w:rsid w:val="003F4DFF"/>
    <w:rsid w:val="003F4F25"/>
    <w:rsid w:val="004115C9"/>
    <w:rsid w:val="004221E9"/>
    <w:rsid w:val="004B49B0"/>
    <w:rsid w:val="004B603D"/>
    <w:rsid w:val="004D7EA6"/>
    <w:rsid w:val="004E350F"/>
    <w:rsid w:val="00502BB0"/>
    <w:rsid w:val="00516961"/>
    <w:rsid w:val="00537475"/>
    <w:rsid w:val="00592029"/>
    <w:rsid w:val="00592DE2"/>
    <w:rsid w:val="00594FB5"/>
    <w:rsid w:val="005A04CC"/>
    <w:rsid w:val="005D44C4"/>
    <w:rsid w:val="005D6181"/>
    <w:rsid w:val="005D6799"/>
    <w:rsid w:val="005E5D50"/>
    <w:rsid w:val="005F4DCC"/>
    <w:rsid w:val="005F6310"/>
    <w:rsid w:val="00614500"/>
    <w:rsid w:val="00620092"/>
    <w:rsid w:val="006541E5"/>
    <w:rsid w:val="00666DD9"/>
    <w:rsid w:val="00680054"/>
    <w:rsid w:val="006820D2"/>
    <w:rsid w:val="00685E3D"/>
    <w:rsid w:val="00692DD1"/>
    <w:rsid w:val="006952EC"/>
    <w:rsid w:val="006973B4"/>
    <w:rsid w:val="006B3DD4"/>
    <w:rsid w:val="006B6379"/>
    <w:rsid w:val="006C5384"/>
    <w:rsid w:val="006E5605"/>
    <w:rsid w:val="00737DC1"/>
    <w:rsid w:val="0075074F"/>
    <w:rsid w:val="00753345"/>
    <w:rsid w:val="00753F26"/>
    <w:rsid w:val="00755C7B"/>
    <w:rsid w:val="00764D02"/>
    <w:rsid w:val="00765393"/>
    <w:rsid w:val="00772D51"/>
    <w:rsid w:val="0077650C"/>
    <w:rsid w:val="007805EB"/>
    <w:rsid w:val="00793572"/>
    <w:rsid w:val="007971B7"/>
    <w:rsid w:val="007B0D20"/>
    <w:rsid w:val="007B12D0"/>
    <w:rsid w:val="007C5E3C"/>
    <w:rsid w:val="007E5065"/>
    <w:rsid w:val="007F23D9"/>
    <w:rsid w:val="007F5365"/>
    <w:rsid w:val="008207A6"/>
    <w:rsid w:val="0082397E"/>
    <w:rsid w:val="008261A0"/>
    <w:rsid w:val="00826E6F"/>
    <w:rsid w:val="008620BC"/>
    <w:rsid w:val="008641D1"/>
    <w:rsid w:val="00883A66"/>
    <w:rsid w:val="008957F7"/>
    <w:rsid w:val="00896F89"/>
    <w:rsid w:val="008B01B8"/>
    <w:rsid w:val="008B5C35"/>
    <w:rsid w:val="008D5CB1"/>
    <w:rsid w:val="009244A6"/>
    <w:rsid w:val="00941B10"/>
    <w:rsid w:val="00955862"/>
    <w:rsid w:val="00961681"/>
    <w:rsid w:val="009652AA"/>
    <w:rsid w:val="009848F0"/>
    <w:rsid w:val="009870F9"/>
    <w:rsid w:val="009B00D7"/>
    <w:rsid w:val="009B2426"/>
    <w:rsid w:val="009E374F"/>
    <w:rsid w:val="009F1015"/>
    <w:rsid w:val="009F229D"/>
    <w:rsid w:val="00A12672"/>
    <w:rsid w:val="00A150E4"/>
    <w:rsid w:val="00A26A44"/>
    <w:rsid w:val="00A3368B"/>
    <w:rsid w:val="00A377FD"/>
    <w:rsid w:val="00A5261D"/>
    <w:rsid w:val="00A5549A"/>
    <w:rsid w:val="00A70656"/>
    <w:rsid w:val="00A75873"/>
    <w:rsid w:val="00A7639E"/>
    <w:rsid w:val="00A924A6"/>
    <w:rsid w:val="00AC7B47"/>
    <w:rsid w:val="00B07BF3"/>
    <w:rsid w:val="00B217F1"/>
    <w:rsid w:val="00B33119"/>
    <w:rsid w:val="00B3394E"/>
    <w:rsid w:val="00B40E6C"/>
    <w:rsid w:val="00B42381"/>
    <w:rsid w:val="00B7118F"/>
    <w:rsid w:val="00BE53AA"/>
    <w:rsid w:val="00C0387D"/>
    <w:rsid w:val="00C052C0"/>
    <w:rsid w:val="00C052EC"/>
    <w:rsid w:val="00C30D30"/>
    <w:rsid w:val="00C403F4"/>
    <w:rsid w:val="00C52D9E"/>
    <w:rsid w:val="00C67479"/>
    <w:rsid w:val="00C82EE1"/>
    <w:rsid w:val="00CC08D2"/>
    <w:rsid w:val="00CD1F30"/>
    <w:rsid w:val="00CD248C"/>
    <w:rsid w:val="00CD52EE"/>
    <w:rsid w:val="00CF43DA"/>
    <w:rsid w:val="00D10236"/>
    <w:rsid w:val="00D176CA"/>
    <w:rsid w:val="00D3546A"/>
    <w:rsid w:val="00D400F0"/>
    <w:rsid w:val="00D62F3D"/>
    <w:rsid w:val="00D82E50"/>
    <w:rsid w:val="00D839B9"/>
    <w:rsid w:val="00D876AC"/>
    <w:rsid w:val="00DA4DBA"/>
    <w:rsid w:val="00DA4EA4"/>
    <w:rsid w:val="00DC1136"/>
    <w:rsid w:val="00DD605A"/>
    <w:rsid w:val="00DD67CE"/>
    <w:rsid w:val="00DF102E"/>
    <w:rsid w:val="00DF2079"/>
    <w:rsid w:val="00DF3D9D"/>
    <w:rsid w:val="00E041CE"/>
    <w:rsid w:val="00E1310B"/>
    <w:rsid w:val="00E160F9"/>
    <w:rsid w:val="00E22472"/>
    <w:rsid w:val="00E43146"/>
    <w:rsid w:val="00E43359"/>
    <w:rsid w:val="00E454AB"/>
    <w:rsid w:val="00E679E1"/>
    <w:rsid w:val="00E804EF"/>
    <w:rsid w:val="00EA15E7"/>
    <w:rsid w:val="00EB0F1B"/>
    <w:rsid w:val="00EB6E55"/>
    <w:rsid w:val="00EC4F04"/>
    <w:rsid w:val="00EE134B"/>
    <w:rsid w:val="00EE4558"/>
    <w:rsid w:val="00F01060"/>
    <w:rsid w:val="00F11659"/>
    <w:rsid w:val="00F21937"/>
    <w:rsid w:val="00F251AC"/>
    <w:rsid w:val="00F713C4"/>
    <w:rsid w:val="00F76F83"/>
    <w:rsid w:val="00F94B86"/>
    <w:rsid w:val="00FB495C"/>
    <w:rsid w:val="00FC3253"/>
    <w:rsid w:val="00FC5228"/>
    <w:rsid w:val="00FC7057"/>
    <w:rsid w:val="00FD042E"/>
    <w:rsid w:val="00FD31AB"/>
    <w:rsid w:val="00FD7251"/>
    <w:rsid w:val="00FE7CC4"/>
    <w:rsid w:val="00FF27E7"/>
    <w:rsid w:val="09E65669"/>
    <w:rsid w:val="0AF661AC"/>
    <w:rsid w:val="19D21766"/>
    <w:rsid w:val="1C7865F4"/>
    <w:rsid w:val="1C854F5A"/>
    <w:rsid w:val="1DE54F57"/>
    <w:rsid w:val="1E0339FB"/>
    <w:rsid w:val="22521CD1"/>
    <w:rsid w:val="24AA0577"/>
    <w:rsid w:val="324C7EAF"/>
    <w:rsid w:val="3C012DCC"/>
    <w:rsid w:val="4DB67892"/>
    <w:rsid w:val="4E320449"/>
    <w:rsid w:val="4F9E6169"/>
    <w:rsid w:val="5C744B24"/>
    <w:rsid w:val="6AA721DF"/>
    <w:rsid w:val="6B72658F"/>
    <w:rsid w:val="7BF91C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autoRedefine/>
    <w:qFormat/>
    <w:uiPriority w:val="99"/>
    <w:rPr>
      <w:rFonts w:cs="Times New Roman"/>
    </w:rPr>
  </w:style>
  <w:style w:type="character" w:customStyle="1" w:styleId="7">
    <w:name w:val="页眉 Char"/>
    <w:link w:val="3"/>
    <w:autoRedefine/>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2329</Words>
  <Characters>2444</Characters>
  <Lines>19</Lines>
  <Paragraphs>5</Paragraphs>
  <TotalTime>11</TotalTime>
  <ScaleCrop>false</ScaleCrop>
  <LinksUpToDate>false</LinksUpToDate>
  <CharactersWithSpaces>2711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2018-04-27T03:41:00Z</cp:lastPrinted>
  <dcterms:modified xsi:type="dcterms:W3CDTF">2025-12-23T07:55:02Z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8A4869907E7546B9A628BE5512A3C208_13</vt:lpwstr>
  </property>
  <property fmtid="{D5CDD505-2E9C-101B-9397-08002B2CF9AE}" pid="4" name="KSOTemplateDocerSaveRecord">
    <vt:lpwstr>eyJoZGlkIjoiNzMzNGFhYTQwZDVjNjVmMDFlMTAxYjIwOTljNDhhZWQiLCJ1c2VySWQiOiIyMDEzOTMzNTkifQ==</vt:lpwstr>
  </property>
</Properties>
</file>