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5503B">
      <w:pPr>
        <w:spacing w:line="600" w:lineRule="exact"/>
        <w:rPr>
          <w:rFonts w:ascii="仿宋_GB2312" w:eastAsia="仿宋_GB2312"/>
          <w:sz w:val="32"/>
          <w:szCs w:val="32"/>
        </w:rPr>
      </w:pPr>
      <w:bookmarkStart w:id="2" w:name="_GoBack"/>
      <w:bookmarkEnd w:id="2"/>
    </w:p>
    <w:p w14:paraId="201FB6C6">
      <w:pPr>
        <w:widowControl/>
        <w:spacing w:line="330" w:lineRule="atLeast"/>
        <w:jc w:val="center"/>
        <w:rPr>
          <w:rFonts w:hint="default" w:cs="仿宋" w:asciiTheme="minorEastAsia" w:hAnsiTheme="minorEastAsia" w:eastAsiaTheme="minorEastAsia"/>
          <w:b/>
          <w:bCs/>
          <w:sz w:val="36"/>
          <w:szCs w:val="36"/>
          <w:lang w:val="en-US"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财政事务服务中心</w:t>
      </w:r>
    </w:p>
    <w:p w14:paraId="14233768">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28AF19CE">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63B708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10F187F1">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7317A21C">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（一）为财政金融局提供支持和服务保障。</w:t>
      </w:r>
    </w:p>
    <w:p w14:paraId="5D8092AE">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二）按照各级政府有关法律法规及规定，负责开展代理记账单位资金收付、会计核算工作。负责为代理记账单位提供部门预算基础性数据，配合代理记账部门编制部门预决算、政府财务报告，配合财政部门和代理记账单位完成预决算公开工作。</w:t>
      </w:r>
    </w:p>
    <w:p w14:paraId="507E3988">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（三）负责代理记账单位工资、津补贴、社保、个税、公积金等的审核、支付、核算工作。负责代理记账单位固定资产的登记、报废、核销等核算工作。</w:t>
      </w:r>
    </w:p>
    <w:p w14:paraId="227A4F49">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（四）负责财政票据的登记、领用、分发工作，配合财政部门保证票据系统稳定运行。负责定期完成与财政局国库、代理银行、代理记账单位对账工作。</w:t>
      </w:r>
    </w:p>
    <w:p w14:paraId="30006194">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（五）协助开展部门预算项目审核工作，对部门预算项目的真实性、合理性、准确性进行评估并提出具体审核意见，对区级财力投资的重大项目预算执行情况、预期效果进行跟踪问效。</w:t>
      </w:r>
    </w:p>
    <w:p w14:paraId="5319E5A2">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（六）协助开展参与部门预算绩效评价工作，对部门重大项目预算执行情况、预期效果进行跟踪问效。</w:t>
      </w:r>
    </w:p>
    <w:p w14:paraId="2C08CFB2">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（七）协助开展区本级财政投资项目工程概预算、工程招标控制价、竣工财务结决算的评审工作。</w:t>
      </w:r>
    </w:p>
    <w:p w14:paraId="6B87B322">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（八）负责对财政投资项目和财政专项项目的评估、审查及评价工作，提供投资项目前期决策分析及项目建成效益评价。</w:t>
      </w:r>
    </w:p>
    <w:p w14:paraId="568B1977">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（九）负责行政事业单位国有资产管理基础性、服务性工作。</w:t>
      </w:r>
    </w:p>
    <w:p w14:paraId="7C15C324">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（十）负责高新区金融相关政策初审工作；协助开展金融相关法律法规、政策、规划、政策起草制定工作。</w:t>
      </w:r>
    </w:p>
    <w:p w14:paraId="1131D41B">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（十一）协助开展拟上市后备企业筛选、报送企业上门走访服务、日常培训对接活动、数据统计、银企对接活动、首贷中心业务等科技金融相关工作。</w:t>
      </w:r>
    </w:p>
    <w:p w14:paraId="2B6F0459">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（十二）协助开展各类金融机构的监督管理、风险防范，以及金融领域相关信访投诉工作；负责高新区防范和处置非法集资相关工作。</w:t>
      </w:r>
    </w:p>
    <w:p w14:paraId="06F2B85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（十三）完成财政金融局交办的其他事项。</w:t>
      </w:r>
    </w:p>
    <w:p w14:paraId="1D4105D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A4FBE1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大连高新技术产业园区财政事务服务</w:t>
      </w:r>
      <w:r>
        <w:rPr>
          <w:rFonts w:hint="eastAsia" w:ascii="仿宋" w:hAnsi="仿宋" w:eastAsia="仿宋" w:cs="仿宋"/>
          <w:color w:val="000000"/>
          <w:kern w:val="0"/>
          <w:sz w:val="30"/>
          <w:szCs w:val="30"/>
        </w:rPr>
        <w:t>中心部门预算为本部门综合收支计划，无二级单位。</w:t>
      </w:r>
    </w:p>
    <w:p w14:paraId="72803D7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02B4BB5">
      <w:pPr>
        <w:widowControl/>
        <w:spacing w:line="330" w:lineRule="atLeast"/>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一、总体说明</w:t>
      </w:r>
    </w:p>
    <w:p w14:paraId="1064025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w:t>
      </w:r>
      <w:r>
        <w:rPr>
          <w:rFonts w:hint="eastAsia" w:ascii="仿宋" w:hAnsi="仿宋" w:eastAsia="仿宋" w:cs="仿宋"/>
          <w:color w:val="000000"/>
          <w:kern w:val="0"/>
          <w:sz w:val="30"/>
          <w:szCs w:val="30"/>
          <w:lang w:eastAsia="zh-CN"/>
        </w:rPr>
        <w:t>中心</w:t>
      </w:r>
      <w:r>
        <w:rPr>
          <w:rFonts w:hint="eastAsia" w:ascii="仿宋" w:hAnsi="仿宋" w:eastAsia="仿宋" w:cs="仿宋"/>
          <w:color w:val="000000"/>
          <w:kern w:val="0"/>
          <w:sz w:val="30"/>
          <w:szCs w:val="30"/>
        </w:rPr>
        <w:t>所有收入和支出均纳入部门预算管理，</w:t>
      </w:r>
      <w:r>
        <w:rPr>
          <w:rFonts w:hint="eastAsia" w:ascii="仿宋" w:hAnsi="仿宋" w:eastAsia="仿宋" w:cs="仿宋"/>
          <w:color w:val="000000"/>
          <w:kern w:val="0"/>
          <w:sz w:val="30"/>
          <w:szCs w:val="30"/>
          <w:lang w:eastAsia="zh-CN"/>
        </w:rPr>
        <w:t>本中心</w:t>
      </w:r>
      <w:r>
        <w:rPr>
          <w:rFonts w:hint="eastAsia" w:ascii="仿宋" w:hAnsi="仿宋" w:eastAsia="仿宋" w:cs="仿宋"/>
          <w:color w:val="000000"/>
          <w:kern w:val="0"/>
          <w:sz w:val="30"/>
          <w:szCs w:val="30"/>
        </w:rPr>
        <w:t>无下级预算单位。</w:t>
      </w:r>
      <w:r>
        <w:rPr>
          <w:rFonts w:hint="eastAsia" w:ascii="仿宋" w:hAnsi="仿宋" w:eastAsia="仿宋" w:cs="仿宋"/>
          <w:color w:val="000000"/>
          <w:kern w:val="0"/>
          <w:sz w:val="30"/>
          <w:szCs w:val="30"/>
          <w:lang w:val="en-US" w:eastAsia="zh-CN"/>
        </w:rPr>
        <w:t>2024年收入预算689</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，其中一般公共预算拨款收入</w:t>
      </w:r>
      <w:r>
        <w:rPr>
          <w:rFonts w:hint="eastAsia" w:ascii="仿宋" w:hAnsi="仿宋" w:eastAsia="仿宋" w:cs="仿宋"/>
          <w:color w:val="000000"/>
          <w:kern w:val="0"/>
          <w:sz w:val="30"/>
          <w:szCs w:val="30"/>
          <w:lang w:val="en-US" w:eastAsia="zh-CN"/>
        </w:rPr>
        <w:t>689</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93万元。</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eastAsia="zh-CN"/>
        </w:rPr>
        <w:t>预算</w:t>
      </w:r>
      <w:r>
        <w:rPr>
          <w:rFonts w:hint="eastAsia" w:ascii="仿宋" w:hAnsi="仿宋" w:eastAsia="仿宋" w:cs="仿宋"/>
          <w:color w:val="000000"/>
          <w:kern w:val="0"/>
          <w:sz w:val="30"/>
          <w:szCs w:val="30"/>
          <w:lang w:val="en-US" w:eastAsia="zh-CN"/>
        </w:rPr>
        <w:t>689</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93万元，其中包括</w:t>
      </w:r>
      <w:bookmarkStart w:id="0" w:name="OLE_LINK101"/>
      <w:bookmarkStart w:id="1" w:name="OLE_LINK102"/>
      <w:r>
        <w:rPr>
          <w:rFonts w:hint="eastAsia" w:ascii="仿宋" w:hAnsi="仿宋" w:eastAsia="仿宋" w:cs="仿宋"/>
          <w:color w:val="000000"/>
          <w:kern w:val="0"/>
          <w:sz w:val="30"/>
          <w:szCs w:val="30"/>
        </w:rPr>
        <w:t>工资福利</w:t>
      </w:r>
      <w:r>
        <w:rPr>
          <w:rFonts w:hint="eastAsia" w:ascii="仿宋" w:hAnsi="仿宋" w:eastAsia="仿宋" w:cs="仿宋"/>
          <w:color w:val="000000"/>
          <w:kern w:val="0"/>
          <w:sz w:val="30"/>
          <w:szCs w:val="30"/>
          <w:lang w:eastAsia="zh-CN"/>
        </w:rPr>
        <w:t>及</w:t>
      </w:r>
      <w:r>
        <w:rPr>
          <w:rFonts w:hint="eastAsia" w:ascii="仿宋" w:hAnsi="仿宋" w:eastAsia="仿宋" w:cs="仿宋"/>
          <w:color w:val="000000"/>
          <w:kern w:val="0"/>
          <w:sz w:val="30"/>
          <w:szCs w:val="30"/>
        </w:rPr>
        <w:t>对个人</w:t>
      </w:r>
      <w:r>
        <w:rPr>
          <w:rFonts w:hint="eastAsia" w:ascii="仿宋" w:hAnsi="仿宋" w:eastAsia="仿宋" w:cs="仿宋"/>
          <w:color w:val="000000"/>
          <w:kern w:val="0"/>
          <w:sz w:val="30"/>
          <w:szCs w:val="30"/>
          <w:lang w:eastAsia="zh-CN"/>
        </w:rPr>
        <w:t>和</w:t>
      </w:r>
      <w:r>
        <w:rPr>
          <w:rFonts w:hint="eastAsia" w:ascii="仿宋" w:hAnsi="仿宋" w:eastAsia="仿宋" w:cs="仿宋"/>
          <w:color w:val="000000"/>
          <w:kern w:val="0"/>
          <w:sz w:val="30"/>
          <w:szCs w:val="30"/>
        </w:rPr>
        <w:t>家庭补助</w:t>
      </w:r>
      <w:r>
        <w:rPr>
          <w:rFonts w:hint="eastAsia" w:ascii="仿宋" w:hAnsi="仿宋" w:eastAsia="仿宋" w:cs="仿宋"/>
          <w:color w:val="000000"/>
          <w:kern w:val="0"/>
          <w:sz w:val="30"/>
          <w:szCs w:val="30"/>
          <w:lang w:eastAsia="zh-CN"/>
        </w:rPr>
        <w:t>的</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val="en-US" w:eastAsia="zh-CN"/>
        </w:rPr>
        <w:t>568.16</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，商品和服务支出1</w:t>
      </w:r>
      <w:r>
        <w:rPr>
          <w:rFonts w:hint="eastAsia" w:ascii="仿宋" w:hAnsi="仿宋" w:eastAsia="仿宋" w:cs="仿宋"/>
          <w:color w:val="000000"/>
          <w:kern w:val="0"/>
          <w:sz w:val="30"/>
          <w:szCs w:val="30"/>
          <w:lang w:val="en-US" w:eastAsia="zh-CN"/>
        </w:rPr>
        <w:t>21</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77</w:t>
      </w:r>
      <w:r>
        <w:rPr>
          <w:rFonts w:hint="eastAsia" w:ascii="仿宋" w:hAnsi="仿宋" w:eastAsia="仿宋" w:cs="仿宋"/>
          <w:color w:val="000000"/>
          <w:kern w:val="0"/>
          <w:sz w:val="30"/>
          <w:szCs w:val="30"/>
        </w:rPr>
        <w:t>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年预算数减少</w:t>
      </w:r>
      <w:r>
        <w:rPr>
          <w:rFonts w:hint="eastAsia" w:ascii="仿宋" w:hAnsi="仿宋" w:eastAsia="仿宋" w:cs="仿宋"/>
          <w:color w:val="000000"/>
          <w:kern w:val="0"/>
          <w:sz w:val="30"/>
          <w:szCs w:val="30"/>
          <w:lang w:val="en-US" w:eastAsia="zh-CN"/>
        </w:rPr>
        <w:t>45.16</w:t>
      </w:r>
      <w:r>
        <w:rPr>
          <w:rFonts w:hint="eastAsia" w:ascii="仿宋" w:hAnsi="仿宋" w:eastAsia="仿宋" w:cs="仿宋"/>
          <w:color w:val="000000"/>
          <w:kern w:val="0"/>
          <w:sz w:val="30"/>
          <w:szCs w:val="30"/>
        </w:rPr>
        <w:t>万元，其中工资福利和对个人家庭补助支出减少</w:t>
      </w:r>
      <w:r>
        <w:rPr>
          <w:rFonts w:hint="eastAsia" w:ascii="仿宋" w:hAnsi="仿宋" w:eastAsia="仿宋" w:cs="仿宋"/>
          <w:color w:val="000000"/>
          <w:kern w:val="0"/>
          <w:sz w:val="30"/>
          <w:szCs w:val="30"/>
          <w:lang w:val="en-US" w:eastAsia="zh-CN"/>
        </w:rPr>
        <w:t>42.49</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eastAsia="zh-CN"/>
        </w:rPr>
        <w:t>增加</w:t>
      </w:r>
      <w:r>
        <w:rPr>
          <w:rFonts w:hint="eastAsia" w:ascii="仿宋" w:hAnsi="仿宋" w:eastAsia="仿宋" w:cs="仿宋"/>
          <w:color w:val="000000"/>
          <w:kern w:val="0"/>
          <w:sz w:val="30"/>
          <w:szCs w:val="30"/>
          <w:lang w:val="en-US" w:eastAsia="zh-CN"/>
        </w:rPr>
        <w:t>2.67</w:t>
      </w:r>
      <w:r>
        <w:rPr>
          <w:rFonts w:hint="eastAsia" w:ascii="仿宋" w:hAnsi="仿宋" w:eastAsia="仿宋" w:cs="仿宋"/>
          <w:color w:val="000000"/>
          <w:kern w:val="0"/>
          <w:sz w:val="30"/>
          <w:szCs w:val="30"/>
        </w:rPr>
        <w:t>万元。</w:t>
      </w:r>
    </w:p>
    <w:p w14:paraId="1370D57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D50C20B">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5372D10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0D79CB76">
      <w:pPr>
        <w:widowControl/>
        <w:spacing w:line="330" w:lineRule="atLeast"/>
        <w:ind w:firstLine="600" w:firstLineChars="200"/>
        <w:jc w:val="left"/>
        <w:rPr>
          <w:rFonts w:hint="default" w:ascii="仿宋" w:hAnsi="仿宋" w:eastAsia="仿宋" w:cs="Verdana"/>
          <w:color w:val="000000"/>
          <w:kern w:val="0"/>
          <w:sz w:val="30"/>
          <w:szCs w:val="30"/>
          <w:lang w:val="en-US" w:eastAsia="zh-CN"/>
        </w:rPr>
      </w:pPr>
      <w:r>
        <w:rPr>
          <w:rFonts w:hint="eastAsia" w:ascii="仿宋" w:hAnsi="仿宋" w:eastAsia="仿宋" w:cs="Verdana"/>
          <w:color w:val="000000"/>
          <w:kern w:val="0"/>
          <w:sz w:val="30"/>
          <w:szCs w:val="30"/>
          <w:lang w:val="en-US" w:eastAsia="zh-CN"/>
        </w:rPr>
        <w:t>本单位无机关运行经费。</w:t>
      </w:r>
    </w:p>
    <w:p w14:paraId="2A90FB0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65E65D0">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本单位无政府采购项目。</w:t>
      </w:r>
    </w:p>
    <w:p w14:paraId="7B543A0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804C55A">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本单位无政府性基金收支预算。</w:t>
      </w:r>
    </w:p>
    <w:p w14:paraId="51F43132">
      <w:pPr>
        <w:numPr>
          <w:ilvl w:val="0"/>
          <w:numId w:val="2"/>
        </w:numPr>
        <w:spacing w:line="330" w:lineRule="atLeas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w:t>
      </w:r>
    </w:p>
    <w:p w14:paraId="0FA5A923">
      <w:pPr>
        <w:widowControl/>
        <w:spacing w:line="330" w:lineRule="atLeast"/>
        <w:ind w:firstLine="600" w:firstLineChars="200"/>
        <w:jc w:val="left"/>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rPr>
        <w:t>国有资产占有使用情况说明为：</w:t>
      </w:r>
      <w:r>
        <w:rPr>
          <w:rFonts w:hint="eastAsia" w:ascii="仿宋" w:hAnsi="仿宋" w:eastAsia="仿宋" w:cs="仿宋"/>
          <w:color w:val="000000"/>
          <w:kern w:val="0"/>
          <w:sz w:val="30"/>
          <w:szCs w:val="30"/>
          <w:highlight w:val="none"/>
        </w:rPr>
        <w:t>截至202</w:t>
      </w:r>
      <w:r>
        <w:rPr>
          <w:rFonts w:hint="eastAsia" w:ascii="仿宋" w:hAnsi="仿宋" w:eastAsia="仿宋" w:cs="仿宋"/>
          <w:color w:val="000000"/>
          <w:kern w:val="0"/>
          <w:sz w:val="30"/>
          <w:szCs w:val="30"/>
          <w:highlight w:val="none"/>
          <w:lang w:val="en-US" w:eastAsia="zh-CN"/>
        </w:rPr>
        <w:t>3</w:t>
      </w:r>
      <w:r>
        <w:rPr>
          <w:rFonts w:hint="eastAsia" w:ascii="仿宋" w:hAnsi="仿宋" w:eastAsia="仿宋" w:cs="仿宋"/>
          <w:color w:val="000000"/>
          <w:kern w:val="0"/>
          <w:sz w:val="30"/>
          <w:szCs w:val="30"/>
          <w:highlight w:val="none"/>
        </w:rPr>
        <w:t>年12月31日，部门（单位）共有车辆0辆；单位价值50万元（含）以上通用设备</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台（套）；单位价值100万元以上专用设备0台（套）。七、预算绩效管理情况</w:t>
      </w:r>
    </w:p>
    <w:p w14:paraId="30AB7416">
      <w:pPr>
        <w:ind w:firstLine="600" w:firstLineChars="200"/>
        <w:rPr>
          <w:rFonts w:ascii="仿宋" w:hAnsi="仿宋" w:eastAsia="仿宋" w:cs="仿宋"/>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年，按照“先有绩效，后有预算”原则，本部门共计编制绩效目标</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个，预算金额</w:t>
      </w:r>
      <w:r>
        <w:rPr>
          <w:rFonts w:hint="eastAsia" w:ascii="仿宋" w:hAnsi="仿宋" w:eastAsia="仿宋" w:cs="仿宋"/>
          <w:color w:val="000000"/>
          <w:kern w:val="0"/>
          <w:sz w:val="30"/>
          <w:szCs w:val="30"/>
          <w:lang w:val="en-US" w:eastAsia="zh-CN"/>
        </w:rPr>
        <w:t>99.98</w:t>
      </w:r>
      <w:r>
        <w:rPr>
          <w:rFonts w:hint="eastAsia" w:ascii="仿宋" w:hAnsi="仿宋" w:eastAsia="仿宋" w:cs="仿宋"/>
          <w:color w:val="000000"/>
          <w:kern w:val="0"/>
          <w:sz w:val="30"/>
          <w:szCs w:val="30"/>
        </w:rPr>
        <w:t>万元，占项目支出预算比重100</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w:t>
      </w:r>
    </w:p>
    <w:p w14:paraId="06C1D2B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财政服务中心劳务派遣经费项目</w:t>
      </w:r>
    </w:p>
    <w:p w14:paraId="11D60AAA">
      <w:pPr>
        <w:ind w:firstLine="600" w:firstLineChars="200"/>
        <w:outlineLvl w:val="0"/>
        <w:rPr>
          <w:rFonts w:ascii="仿宋" w:hAnsi="仿宋" w:eastAsia="仿宋" w:cs="仿宋_GB2312"/>
          <w:bCs/>
          <w:color w:val="000000"/>
          <w:kern w:val="0"/>
          <w:sz w:val="30"/>
          <w:szCs w:val="30"/>
          <w:highlight w:val="none"/>
        </w:rPr>
      </w:pPr>
      <w:r>
        <w:rPr>
          <w:rFonts w:hint="eastAsia" w:ascii="仿宋" w:hAnsi="仿宋" w:eastAsia="仿宋" w:cs="仿宋_GB2312"/>
          <w:bCs/>
          <w:color w:val="000000"/>
          <w:kern w:val="0"/>
          <w:sz w:val="30"/>
          <w:szCs w:val="30"/>
        </w:rPr>
        <w:t>1.</w:t>
      </w:r>
      <w:r>
        <w:rPr>
          <w:rFonts w:hint="eastAsia" w:ascii="仿宋" w:hAnsi="仿宋" w:eastAsia="仿宋" w:cs="仿宋_GB2312"/>
          <w:bCs/>
          <w:color w:val="000000"/>
          <w:kern w:val="0"/>
          <w:sz w:val="30"/>
          <w:szCs w:val="30"/>
          <w:highlight w:val="none"/>
        </w:rPr>
        <w:t>项目概述</w:t>
      </w:r>
    </w:p>
    <w:p w14:paraId="080A215F">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4B6D783A">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w:t>
      </w:r>
      <w:r>
        <w:rPr>
          <w:rFonts w:hint="eastAsia" w:ascii="仿宋" w:hAnsi="仿宋" w:eastAsia="仿宋" w:cs="仿宋_GB2312"/>
          <w:bCs/>
          <w:color w:val="000000"/>
          <w:kern w:val="0"/>
          <w:sz w:val="30"/>
          <w:szCs w:val="30"/>
          <w:highlight w:val="none"/>
        </w:rPr>
        <w:t>立项依据</w:t>
      </w:r>
    </w:p>
    <w:p w14:paraId="60EB88B2">
      <w:pPr>
        <w:ind w:firstLine="600" w:firstLineChars="200"/>
        <w:outlineLvl w:val="0"/>
        <w:rPr>
          <w:rFonts w:hint="eastAsia" w:ascii="仿宋" w:hAnsi="仿宋" w:eastAsia="仿宋" w:cs="仿宋_GB2312"/>
          <w:color w:val="000000"/>
          <w:kern w:val="0"/>
          <w:sz w:val="30"/>
          <w:szCs w:val="30"/>
          <w:lang w:eastAsia="zh-CN"/>
        </w:rPr>
      </w:pPr>
      <w:r>
        <w:rPr>
          <w:rFonts w:hint="eastAsia" w:ascii="仿宋" w:hAnsi="仿宋" w:eastAsia="仿宋" w:cs="仿宋_GB2312"/>
          <w:color w:val="000000"/>
          <w:kern w:val="0"/>
          <w:sz w:val="30"/>
          <w:szCs w:val="30"/>
          <w:lang w:eastAsia="zh-CN"/>
        </w:rPr>
        <w:t>根据单位三定方案及工作职能，结合会计管理制度、国有资产及投资评审工作管理规定。</w:t>
      </w:r>
    </w:p>
    <w:p w14:paraId="71DE804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9313610">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大连高新技术产业园区财政事务服务中心</w:t>
      </w:r>
    </w:p>
    <w:p w14:paraId="6A917440">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w:t>
      </w:r>
      <w:r>
        <w:rPr>
          <w:rFonts w:hint="eastAsia" w:ascii="仿宋" w:hAnsi="仿宋" w:eastAsia="仿宋" w:cs="仿宋_GB2312"/>
          <w:bCs/>
          <w:color w:val="000000"/>
          <w:kern w:val="0"/>
          <w:sz w:val="30"/>
          <w:szCs w:val="30"/>
          <w:highlight w:val="none"/>
        </w:rPr>
        <w:t>实施方案</w:t>
      </w:r>
    </w:p>
    <w:p w14:paraId="4AA1FCC2">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lang w:val="en-US" w:eastAsia="zh-CN"/>
        </w:rPr>
        <w:t>按岗位需求派驻的劳务派遣人数≥9人；劳务派遣人员与岗位需求契合度≥95%；劳务派遣人员本科及以上学历比例≥95%</w:t>
      </w:r>
      <w:r>
        <w:rPr>
          <w:rFonts w:hint="eastAsia" w:ascii="仿宋" w:hAnsi="仿宋" w:eastAsia="仿宋" w:cs="Verdana"/>
          <w:kern w:val="0"/>
          <w:sz w:val="30"/>
          <w:szCs w:val="30"/>
        </w:rPr>
        <w:t>。</w:t>
      </w:r>
    </w:p>
    <w:p w14:paraId="0051A7FC">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747A9176">
      <w:pPr>
        <w:ind w:firstLine="600" w:firstLineChars="200"/>
        <w:rPr>
          <w:rFonts w:hint="eastAsia" w:ascii="仿宋" w:hAnsi="仿宋" w:eastAsia="仿宋" w:cs="仿宋_GB2312"/>
          <w:color w:val="000000"/>
          <w:kern w:val="0"/>
          <w:sz w:val="30"/>
          <w:szCs w:val="30"/>
          <w:lang w:val="en-US" w:eastAsia="zh-CN"/>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年1月至202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年12月</w:t>
      </w:r>
      <w:r>
        <w:rPr>
          <w:rFonts w:hint="eastAsia" w:ascii="仿宋" w:hAnsi="仿宋" w:eastAsia="仿宋" w:cs="仿宋_GB2312"/>
          <w:color w:val="000000"/>
          <w:kern w:val="0"/>
          <w:sz w:val="30"/>
          <w:szCs w:val="30"/>
          <w:lang w:eastAsia="zh-CN"/>
        </w:rPr>
        <w:t>。</w:t>
      </w:r>
    </w:p>
    <w:p w14:paraId="6F5A3CAA">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6D996A40">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99.98</w:t>
      </w:r>
      <w:r>
        <w:rPr>
          <w:rFonts w:hint="eastAsia" w:ascii="仿宋" w:hAnsi="仿宋" w:eastAsia="仿宋" w:cs="仿宋"/>
          <w:color w:val="000000"/>
          <w:kern w:val="0"/>
          <w:sz w:val="30"/>
          <w:szCs w:val="30"/>
        </w:rPr>
        <w:t>万元。</w:t>
      </w:r>
    </w:p>
    <w:p w14:paraId="03BE5F82">
      <w:pPr>
        <w:widowControl/>
        <w:spacing w:line="330" w:lineRule="atLeast"/>
        <w:jc w:val="left"/>
        <w:rPr>
          <w:rFonts w:ascii="仿宋" w:hAnsi="仿宋" w:eastAsia="仿宋" w:cs="仿宋"/>
          <w:color w:val="000000"/>
          <w:kern w:val="0"/>
          <w:sz w:val="30"/>
          <w:szCs w:val="30"/>
        </w:rPr>
      </w:pPr>
    </w:p>
    <w:p w14:paraId="6811D3F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3DF596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财政拨款收入：指单位本年度从本级财政部门取得的财政拨款，包括一般公共预算财政拨款和政府性基金预算财政拨款。</w:t>
      </w:r>
    </w:p>
    <w:p w14:paraId="3E0E7E8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基本支出：指单位为保障机构正常运转、完成日常工作任务而发生的各项支出。</w:t>
      </w:r>
    </w:p>
    <w:p w14:paraId="0274EB64">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3</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项目支出：指单位为完成特定的行政工作任务或事业发展目标，在基本支出之外发生的各项支出。</w:t>
      </w:r>
    </w:p>
    <w:p w14:paraId="762202C7">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4.工资福利支出：反映单位开支的在职职工和编制外长期聘用人员的各类劳动报酬，以及为上述人员缴纳的各项社会保险费等。</w:t>
      </w:r>
    </w:p>
    <w:p w14:paraId="3A385D31">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5.商品和服务支出：反映单位购买商品和服务的支出，不包括用于购置固定资产、战略性和应急性物资储备等资本性支出。</w:t>
      </w:r>
    </w:p>
    <w:p w14:paraId="3B77D75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6.对个人和家庭的补助：反映政府用于对个人和家庭的补助支出。</w:t>
      </w:r>
    </w:p>
    <w:p w14:paraId="4692DBC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7</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三公”经费：指部门使用一般公共预算、政府性基金预算和国有资本经营预算财政拨款安排的因公出国（境）费、公务用车购置及运行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p>
    <w:p w14:paraId="32994CF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8</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机关运行经费</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指行政单位和参照公务员法管理的事业单位使用一般公共预算财政拨款安排的基本支出中的日常公用经费支出，主要包括办公及印刷费、邮电费、差旅费、会议费、福利费、日常维修费、专用材料及一般设备购置费、办公用房水电费、办公用房取暖费、办公用房物业管理费、公务用车运行维护费以及其他费用。</w:t>
      </w:r>
    </w:p>
    <w:p w14:paraId="29F1B31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9</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一般公共服务支出（类）政府办公厅(室)及相关机构事务（款）事业运行（项）：反映事业单位的基本支出，不包括行政单位（包括实行公务员管理的事业单位）后勤服务中心、医务室等附属事业单位</w:t>
      </w:r>
    </w:p>
    <w:p w14:paraId="3A29657C">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highlight w:val="none"/>
          <w:lang w:val="en-US" w:eastAsia="zh-CN"/>
        </w:rPr>
        <w:t>10.</w:t>
      </w:r>
      <w:r>
        <w:rPr>
          <w:rFonts w:hint="eastAsia" w:ascii="仿宋" w:hAnsi="仿宋" w:eastAsia="仿宋" w:cs="仿宋"/>
          <w:color w:val="000000"/>
          <w:kern w:val="0"/>
          <w:sz w:val="30"/>
          <w:szCs w:val="30"/>
        </w:rPr>
        <w:t>一般公共服务支出（类）政府办公厅(室)及相关机构事务（款）</w:t>
      </w:r>
      <w:r>
        <w:rPr>
          <w:rFonts w:hint="eastAsia" w:ascii="仿宋" w:hAnsi="仿宋" w:eastAsia="仿宋" w:cs="仿宋"/>
          <w:color w:val="000000"/>
          <w:kern w:val="0"/>
          <w:sz w:val="30"/>
          <w:szCs w:val="30"/>
          <w:lang w:eastAsia="zh-CN"/>
        </w:rPr>
        <w:t>其他</w:t>
      </w:r>
      <w:r>
        <w:rPr>
          <w:rFonts w:hint="eastAsia" w:ascii="仿宋" w:hAnsi="仿宋" w:eastAsia="仿宋" w:cs="仿宋"/>
          <w:color w:val="000000"/>
          <w:kern w:val="0"/>
          <w:sz w:val="30"/>
          <w:szCs w:val="30"/>
        </w:rPr>
        <w:t>政府办公厅（室）及相关机构事务（项）</w:t>
      </w:r>
      <w:r>
        <w:rPr>
          <w:rFonts w:hint="eastAsia" w:ascii="仿宋" w:hAnsi="仿宋" w:eastAsia="仿宋" w:cs="仿宋"/>
          <w:color w:val="000000"/>
          <w:kern w:val="0"/>
          <w:sz w:val="30"/>
          <w:szCs w:val="30"/>
          <w:lang w:eastAsia="zh-CN"/>
        </w:rPr>
        <w:t>：反映除上述项目以外的其他政府办公厅（室）及相关机构事务支出。</w:t>
      </w:r>
    </w:p>
    <w:p w14:paraId="39A1242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11.社会保障和就业支出（类）行政事业单位养老支出（款）事业单位离退休（项）：反映事业单位开支的离退休经费。</w:t>
      </w:r>
    </w:p>
    <w:p w14:paraId="5DA217C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12</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社会保障和就业支出（类）行政事业单位养老支出（款）机关事业单位基本养老保险缴费支出（项）：反映机关事业单位实施养老保险制度由单位缴纳的基本养老保险费支出。</w:t>
      </w:r>
    </w:p>
    <w:p w14:paraId="0B3D3FC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13</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卫生健康支出（类）行政事业单位医疗（款）事业单位医疗（项）：反映财政部门安排的事业单位基本医疗保险缴费经费。</w:t>
      </w:r>
    </w:p>
    <w:p w14:paraId="6FA8838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14</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卫生健康支出（类）行政事业单位医疗（款）公务员医疗补助（项）：反映财政部门安排的公务员医疗补助经费。</w:t>
      </w:r>
    </w:p>
    <w:p w14:paraId="7414D83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15</w:t>
      </w:r>
      <w:r>
        <w:rPr>
          <w:rFonts w:hint="eastAsia" w:ascii="仿宋" w:hAnsi="仿宋" w:eastAsia="仿宋" w:cs="仿宋"/>
          <w:color w:val="000000"/>
          <w:kern w:val="0"/>
          <w:sz w:val="30"/>
          <w:szCs w:val="30"/>
        </w:rPr>
        <w:t>．住房保障支出（类）住房改革支出（款）住房公积金（项）：反映行政事业单位按人力资源和社会保障部、财政部规定的基本工资和津贴补贴以及规定比例为职工缴纳的住房公积金。</w:t>
      </w:r>
    </w:p>
    <w:p w14:paraId="3EA4429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16</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住房保障支出（类）住房改革支出（款）提租补贴（项）：反映按房改政策规定的标准，行政事业单位向职工（含离退休人员）发放的租金补贴。</w:t>
      </w:r>
    </w:p>
    <w:p w14:paraId="0C276AA7">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highlight w:val="none"/>
          <w:lang w:val="en-US" w:eastAsia="zh-CN"/>
        </w:rPr>
        <w:t>17</w:t>
      </w:r>
      <w:r>
        <w:rPr>
          <w:rFonts w:ascii="仿宋" w:hAnsi="仿宋" w:eastAsia="仿宋" w:cs="仿宋"/>
          <w:color w:val="000000"/>
          <w:kern w:val="0"/>
          <w:sz w:val="30"/>
          <w:szCs w:val="30"/>
          <w:highlight w:val="none"/>
        </w:rPr>
        <w:t>.</w:t>
      </w:r>
      <w:r>
        <w:rPr>
          <w:rFonts w:hint="eastAsia" w:ascii="仿宋" w:hAnsi="仿宋" w:eastAsia="仿宋" w:cs="仿宋"/>
          <w:color w:val="000000"/>
          <w:kern w:val="0"/>
          <w:sz w:val="30"/>
          <w:szCs w:val="30"/>
        </w:rPr>
        <w:t>住房保障支出（类）住房改革支出（款）</w:t>
      </w:r>
      <w:r>
        <w:rPr>
          <w:rFonts w:hint="eastAsia" w:ascii="仿宋" w:hAnsi="仿宋" w:eastAsia="仿宋" w:cs="仿宋"/>
          <w:color w:val="000000"/>
          <w:kern w:val="0"/>
          <w:sz w:val="30"/>
          <w:szCs w:val="30"/>
          <w:lang w:val="en-US" w:eastAsia="zh-CN"/>
        </w:rPr>
        <w:t>购房</w:t>
      </w:r>
      <w:r>
        <w:rPr>
          <w:rFonts w:hint="eastAsia" w:ascii="仿宋" w:hAnsi="仿宋" w:eastAsia="仿宋" w:cs="仿宋"/>
          <w:color w:val="000000"/>
          <w:kern w:val="0"/>
          <w:sz w:val="30"/>
          <w:szCs w:val="30"/>
        </w:rPr>
        <w:t>补贴（项）：</w:t>
      </w:r>
      <w:r>
        <w:rPr>
          <w:rFonts w:hint="eastAsia" w:ascii="仿宋" w:hAnsi="仿宋" w:eastAsia="仿宋" w:cs="仿宋"/>
          <w:color w:val="000000"/>
          <w:kern w:val="0"/>
          <w:sz w:val="30"/>
          <w:szCs w:val="30"/>
          <w:lang w:eastAsia="zh-CN"/>
        </w:rPr>
        <w:t>反映按房改政策规定，行政事业单位向符合条件职工（含离退休人员）、军队（含武警）向转役复员离退休人员发放的用于购买住房的补贴</w:t>
      </w:r>
      <w:r>
        <w:rPr>
          <w:rFonts w:hint="eastAsia" w:ascii="仿宋" w:hAnsi="仿宋" w:eastAsia="仿宋" w:cs="仿宋"/>
          <w:color w:val="000000"/>
          <w:kern w:val="0"/>
          <w:sz w:val="30"/>
          <w:szCs w:val="30"/>
        </w:rPr>
        <w:t>。</w:t>
      </w:r>
    </w:p>
    <w:p w14:paraId="0722EEE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日</w:t>
      </w:r>
    </w:p>
    <w:p w14:paraId="0ABEDB3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547C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A57947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7F1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9FFC4B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36A1"/>
    <w:multiLevelType w:val="singleLevel"/>
    <w:tmpl w:val="83E936A1"/>
    <w:lvl w:ilvl="0" w:tentative="0">
      <w:start w:val="6"/>
      <w:numFmt w:val="chineseCounting"/>
      <w:suff w:val="nothing"/>
      <w:lvlText w:val="%1、"/>
      <w:lvlJc w:val="left"/>
      <w:rPr>
        <w:rFonts w:hint="eastAsia"/>
      </w:rPr>
    </w:lvl>
  </w:abstractNum>
  <w:abstractNum w:abstractNumId="1">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48CF"/>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5AB6"/>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36D80"/>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1C506B1"/>
    <w:rsid w:val="02385327"/>
    <w:rsid w:val="03172234"/>
    <w:rsid w:val="032F4EFA"/>
    <w:rsid w:val="03A80406"/>
    <w:rsid w:val="04062E0E"/>
    <w:rsid w:val="06BA27AF"/>
    <w:rsid w:val="07424CE5"/>
    <w:rsid w:val="07492526"/>
    <w:rsid w:val="0817778D"/>
    <w:rsid w:val="08A059D4"/>
    <w:rsid w:val="0B226B74"/>
    <w:rsid w:val="0D3861DB"/>
    <w:rsid w:val="0D3D5EE8"/>
    <w:rsid w:val="0E537B7A"/>
    <w:rsid w:val="0E6A46D2"/>
    <w:rsid w:val="0EFC2350"/>
    <w:rsid w:val="0F296723"/>
    <w:rsid w:val="0F564896"/>
    <w:rsid w:val="0FAA7213"/>
    <w:rsid w:val="13DC4476"/>
    <w:rsid w:val="146B6E96"/>
    <w:rsid w:val="1502078A"/>
    <w:rsid w:val="15C77AFD"/>
    <w:rsid w:val="15D83CFD"/>
    <w:rsid w:val="170830C2"/>
    <w:rsid w:val="1837167A"/>
    <w:rsid w:val="19411027"/>
    <w:rsid w:val="1941466A"/>
    <w:rsid w:val="1A0A1D1E"/>
    <w:rsid w:val="1A246465"/>
    <w:rsid w:val="1A8609C4"/>
    <w:rsid w:val="1AA232C2"/>
    <w:rsid w:val="1AE57555"/>
    <w:rsid w:val="1B96096B"/>
    <w:rsid w:val="1C845BB0"/>
    <w:rsid w:val="1E206F43"/>
    <w:rsid w:val="1E763D56"/>
    <w:rsid w:val="1EB75D2F"/>
    <w:rsid w:val="1F7E4C34"/>
    <w:rsid w:val="20544C41"/>
    <w:rsid w:val="21BE2CFB"/>
    <w:rsid w:val="21D96333"/>
    <w:rsid w:val="23A45F21"/>
    <w:rsid w:val="241423BB"/>
    <w:rsid w:val="242C3C7F"/>
    <w:rsid w:val="26633E71"/>
    <w:rsid w:val="26A56238"/>
    <w:rsid w:val="26B702B7"/>
    <w:rsid w:val="285D67D8"/>
    <w:rsid w:val="287A0545"/>
    <w:rsid w:val="298E399A"/>
    <w:rsid w:val="2C087601"/>
    <w:rsid w:val="2C610E53"/>
    <w:rsid w:val="2D2307FE"/>
    <w:rsid w:val="2D65543B"/>
    <w:rsid w:val="2DD2241E"/>
    <w:rsid w:val="2E1476C6"/>
    <w:rsid w:val="2F600A70"/>
    <w:rsid w:val="2F867C40"/>
    <w:rsid w:val="2FA34A81"/>
    <w:rsid w:val="307D6477"/>
    <w:rsid w:val="32676A97"/>
    <w:rsid w:val="35690D78"/>
    <w:rsid w:val="35813678"/>
    <w:rsid w:val="35F548B9"/>
    <w:rsid w:val="37C52BDE"/>
    <w:rsid w:val="37F232A7"/>
    <w:rsid w:val="387737AC"/>
    <w:rsid w:val="391B682D"/>
    <w:rsid w:val="39D013C6"/>
    <w:rsid w:val="39F53357"/>
    <w:rsid w:val="39FF7EFD"/>
    <w:rsid w:val="3A001681"/>
    <w:rsid w:val="3CA408E8"/>
    <w:rsid w:val="40435681"/>
    <w:rsid w:val="43777E87"/>
    <w:rsid w:val="4403537B"/>
    <w:rsid w:val="4427654C"/>
    <w:rsid w:val="444E2B7D"/>
    <w:rsid w:val="44881E20"/>
    <w:rsid w:val="44C3380D"/>
    <w:rsid w:val="451F76A5"/>
    <w:rsid w:val="45280308"/>
    <w:rsid w:val="452D5DB5"/>
    <w:rsid w:val="4577303D"/>
    <w:rsid w:val="45BD717A"/>
    <w:rsid w:val="45C30BBF"/>
    <w:rsid w:val="461D4C7B"/>
    <w:rsid w:val="462B3BCA"/>
    <w:rsid w:val="46D6135B"/>
    <w:rsid w:val="471054F8"/>
    <w:rsid w:val="471338C7"/>
    <w:rsid w:val="48276F9D"/>
    <w:rsid w:val="48AC218C"/>
    <w:rsid w:val="48B4226E"/>
    <w:rsid w:val="498B571A"/>
    <w:rsid w:val="49D404BD"/>
    <w:rsid w:val="49FC1D63"/>
    <w:rsid w:val="4A174F5A"/>
    <w:rsid w:val="4AE11787"/>
    <w:rsid w:val="4B502367"/>
    <w:rsid w:val="4D207C1E"/>
    <w:rsid w:val="4DF00C86"/>
    <w:rsid w:val="4E5A24E1"/>
    <w:rsid w:val="4F1B0EDE"/>
    <w:rsid w:val="502F2632"/>
    <w:rsid w:val="52031238"/>
    <w:rsid w:val="522827BD"/>
    <w:rsid w:val="53457B85"/>
    <w:rsid w:val="53BD1413"/>
    <w:rsid w:val="54A15072"/>
    <w:rsid w:val="55A6769E"/>
    <w:rsid w:val="55B464D4"/>
    <w:rsid w:val="5895585D"/>
    <w:rsid w:val="59EC76FE"/>
    <w:rsid w:val="5ADC4997"/>
    <w:rsid w:val="5C58107B"/>
    <w:rsid w:val="5D1D07F7"/>
    <w:rsid w:val="5E3145D0"/>
    <w:rsid w:val="5F04373C"/>
    <w:rsid w:val="5F405F4A"/>
    <w:rsid w:val="5F993E84"/>
    <w:rsid w:val="613C4375"/>
    <w:rsid w:val="61D1369E"/>
    <w:rsid w:val="61DE787E"/>
    <w:rsid w:val="62233ED9"/>
    <w:rsid w:val="62367CC6"/>
    <w:rsid w:val="63D84437"/>
    <w:rsid w:val="66576847"/>
    <w:rsid w:val="67784CC7"/>
    <w:rsid w:val="68E22922"/>
    <w:rsid w:val="69A27DD9"/>
    <w:rsid w:val="6A8E084E"/>
    <w:rsid w:val="6D4D427E"/>
    <w:rsid w:val="6DB36353"/>
    <w:rsid w:val="6DE24C48"/>
    <w:rsid w:val="6EC97EBF"/>
    <w:rsid w:val="6EE60768"/>
    <w:rsid w:val="6F75710B"/>
    <w:rsid w:val="6FA7614A"/>
    <w:rsid w:val="72244309"/>
    <w:rsid w:val="72A5093A"/>
    <w:rsid w:val="73922790"/>
    <w:rsid w:val="76393874"/>
    <w:rsid w:val="77C101CA"/>
    <w:rsid w:val="79574B95"/>
    <w:rsid w:val="7A21244E"/>
    <w:rsid w:val="7AC1208A"/>
    <w:rsid w:val="7AE74C06"/>
    <w:rsid w:val="7B446F42"/>
    <w:rsid w:val="7C4B4301"/>
    <w:rsid w:val="7C977F85"/>
    <w:rsid w:val="7CA41FE8"/>
    <w:rsid w:val="7EAF501B"/>
    <w:rsid w:val="7F4C6468"/>
    <w:rsid w:val="7F917821"/>
    <w:rsid w:val="7FDD5B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2905</Words>
  <Characters>3022</Characters>
  <Lines>4</Lines>
  <Paragraphs>1</Paragraphs>
  <TotalTime>13</TotalTime>
  <ScaleCrop>false</ScaleCrop>
  <LinksUpToDate>false</LinksUpToDate>
  <CharactersWithSpaces>3284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2025-02-08T02:35:00Z</cp:lastPrinted>
  <dcterms:modified xsi:type="dcterms:W3CDTF">2025-12-25T06:57:45Z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4B74620909CA4CA7BA9740F370E70618_13</vt:lpwstr>
  </property>
  <property fmtid="{D5CDD505-2E9C-101B-9397-08002B2CF9AE}" pid="4" name="KSOTemplateDocerSaveRecord">
    <vt:lpwstr>eyJoZGlkIjoiNzMzNGFhYTQwZDVjNjVmMDFlMTAxYjIwOTljNDhhZWQiLCJ1c2VySWQiOiIyMDEzOTMzNTkifQ==</vt:lpwstr>
  </property>
</Properties>
</file>